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03F2E" w:rsidRDefault="00E743AF" w:rsidP="00203F2E">
      <w:pPr>
        <w:pStyle w:val="Zv-Titlereport"/>
        <w:rPr>
          <w:lang w:val="en-US"/>
        </w:rPr>
      </w:pPr>
      <w:r w:rsidRPr="00E743AF">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E743AF" w:rsidRPr="00824DF5" w:rsidRDefault="00E743AF" w:rsidP="003B6459">
                  <w:pPr>
                    <w:spacing w:before="80"/>
                    <w:rPr>
                      <w:sz w:val="22"/>
                      <w:szCs w:val="22"/>
                    </w:rPr>
                  </w:pPr>
                  <w:r w:rsidRPr="00824DF5">
                    <w:rPr>
                      <w:sz w:val="22"/>
                      <w:szCs w:val="22"/>
                    </w:rPr>
                    <w:t xml:space="preserve">DOI: </w:t>
                  </w:r>
                  <w:r w:rsidRPr="00E743AF">
                    <w:rPr>
                      <w:sz w:val="22"/>
                      <w:szCs w:val="22"/>
                    </w:rPr>
                    <w:t>10.34854/ICPAF.2023.50.2023.1.1.197</w:t>
                  </w:r>
                </w:p>
              </w:txbxContent>
            </v:textbox>
            <w10:anchorlock/>
          </v:shape>
        </w:pict>
      </w:r>
      <w:r w:rsidR="00203F2E" w:rsidRPr="00CE2E32">
        <w:rPr>
          <w:lang w:val="en-US"/>
        </w:rPr>
        <w:t xml:space="preserve">MEASUREMENTS OF THE ENERGY CONTENT IN THE FLUX OF THz RADIATION GENERATED </w:t>
      </w:r>
      <w:r w:rsidR="00203F2E">
        <w:rPr>
          <w:lang w:val="en-US"/>
        </w:rPr>
        <w:t>At</w:t>
      </w:r>
      <w:r w:rsidR="00203F2E" w:rsidRPr="00CE2E32">
        <w:rPr>
          <w:lang w:val="en-US"/>
        </w:rPr>
        <w:t xml:space="preserve"> BEAM-PLASMA INTERACTION AT THE GOL-PET FACILITY</w:t>
      </w:r>
      <w:r>
        <w:rPr>
          <w:lang w:val="en-US"/>
        </w:rPr>
        <w:t xml:space="preserve"> </w:t>
      </w:r>
      <w:r>
        <w:rPr>
          <w:rStyle w:val="aa"/>
          <w:lang w:val="en-US"/>
        </w:rPr>
        <w:footnoteReference w:customMarkFollows="1" w:id="1"/>
        <w:t>*)</w:t>
      </w:r>
    </w:p>
    <w:p w:rsidR="00203F2E" w:rsidRPr="00E743AF" w:rsidRDefault="00203F2E" w:rsidP="00203F2E">
      <w:pPr>
        <w:pStyle w:val="Zv-Author"/>
        <w:rPr>
          <w:vertAlign w:val="superscript"/>
          <w:lang w:val="en-US"/>
        </w:rPr>
      </w:pPr>
      <w:r w:rsidRPr="00E743AF">
        <w:rPr>
          <w:vertAlign w:val="superscript"/>
          <w:lang w:val="en-US"/>
        </w:rPr>
        <w:t>1,2</w:t>
      </w:r>
      <w:r w:rsidRPr="00E743AF">
        <w:rPr>
          <w:lang w:val="en-US"/>
        </w:rPr>
        <w:t xml:space="preserve">Arzhannikov A.V., </w:t>
      </w:r>
      <w:r w:rsidRPr="00E743AF">
        <w:rPr>
          <w:vertAlign w:val="superscript"/>
          <w:lang w:val="en-US"/>
        </w:rPr>
        <w:t>1,2</w:t>
      </w:r>
      <w:r w:rsidRPr="00E743AF">
        <w:rPr>
          <w:lang w:val="en-US"/>
        </w:rPr>
        <w:t xml:space="preserve">Sinitsky S.L., </w:t>
      </w:r>
      <w:r w:rsidRPr="00E743AF">
        <w:rPr>
          <w:vertAlign w:val="superscript"/>
          <w:lang w:val="en-US"/>
        </w:rPr>
        <w:t>1</w:t>
      </w:r>
      <w:r w:rsidRPr="00E743AF">
        <w:rPr>
          <w:u w:val="single"/>
          <w:lang w:val="en-US"/>
        </w:rPr>
        <w:t>Samtsov D.A.</w:t>
      </w:r>
      <w:r w:rsidRPr="00E743AF">
        <w:rPr>
          <w:lang w:val="en-US"/>
        </w:rPr>
        <w:t xml:space="preserve">, </w:t>
      </w:r>
      <w:r w:rsidRPr="00E743AF">
        <w:rPr>
          <w:vertAlign w:val="superscript"/>
          <w:lang w:val="en-US"/>
        </w:rPr>
        <w:t>1,2</w:t>
      </w:r>
      <w:r w:rsidRPr="00E743AF">
        <w:rPr>
          <w:lang w:val="en-US"/>
        </w:rPr>
        <w:t xml:space="preserve">Sandalov E.S., </w:t>
      </w:r>
      <w:r w:rsidRPr="00E743AF">
        <w:rPr>
          <w:vertAlign w:val="superscript"/>
          <w:lang w:val="en-US"/>
        </w:rPr>
        <w:t>1,2</w:t>
      </w:r>
      <w:r w:rsidRPr="00E743AF">
        <w:rPr>
          <w:lang w:val="en-US"/>
        </w:rPr>
        <w:t xml:space="preserve">Kalinin P.V., </w:t>
      </w:r>
      <w:r w:rsidRPr="00E743AF">
        <w:rPr>
          <w:vertAlign w:val="superscript"/>
          <w:lang w:val="en-US"/>
        </w:rPr>
        <w:t>1,2</w:t>
      </w:r>
      <w:r w:rsidRPr="00E743AF">
        <w:rPr>
          <w:lang w:val="en-US"/>
        </w:rPr>
        <w:t xml:space="preserve">Popov S.S., </w:t>
      </w:r>
      <w:r w:rsidRPr="00E743AF">
        <w:rPr>
          <w:color w:val="000000"/>
          <w:sz w:val="27"/>
          <w:szCs w:val="27"/>
          <w:vertAlign w:val="superscript"/>
          <w:lang w:val="en-US"/>
        </w:rPr>
        <w:t>1</w:t>
      </w:r>
      <w:r w:rsidRPr="00E743AF">
        <w:rPr>
          <w:color w:val="000000"/>
          <w:sz w:val="27"/>
          <w:szCs w:val="27"/>
          <w:lang w:val="en-US"/>
        </w:rPr>
        <w:t>Atlukhanov</w:t>
      </w:r>
      <w:r w:rsidRPr="00E743AF">
        <w:rPr>
          <w:lang w:val="en-US"/>
        </w:rPr>
        <w:t xml:space="preserve"> M.G., </w:t>
      </w:r>
      <w:r w:rsidRPr="00E743AF">
        <w:rPr>
          <w:vertAlign w:val="superscript"/>
          <w:lang w:val="en-US"/>
        </w:rPr>
        <w:t>1,2</w:t>
      </w:r>
      <w:r w:rsidRPr="00E743AF">
        <w:rPr>
          <w:lang w:val="en-US"/>
        </w:rPr>
        <w:t xml:space="preserve">Stepanov V.D., </w:t>
      </w:r>
      <w:r w:rsidRPr="00E743AF">
        <w:rPr>
          <w:vertAlign w:val="superscript"/>
          <w:lang w:val="en-US"/>
        </w:rPr>
        <w:t>1</w:t>
      </w:r>
      <w:r w:rsidRPr="00E743AF">
        <w:rPr>
          <w:lang w:val="en-US"/>
        </w:rPr>
        <w:t xml:space="preserve">Kuklin K.N., </w:t>
      </w:r>
      <w:r w:rsidRPr="00E743AF">
        <w:rPr>
          <w:vertAlign w:val="superscript"/>
          <w:lang w:val="en-US"/>
        </w:rPr>
        <w:t>1</w:t>
      </w:r>
      <w:r w:rsidRPr="00E743AF">
        <w:rPr>
          <w:lang w:val="en-US"/>
        </w:rPr>
        <w:t xml:space="preserve">Makarov M.A., </w:t>
      </w:r>
      <w:r w:rsidRPr="00E743AF">
        <w:rPr>
          <w:vertAlign w:val="superscript"/>
          <w:lang w:val="en-US"/>
        </w:rPr>
        <w:t>1</w:t>
      </w:r>
      <w:r w:rsidRPr="00E743AF">
        <w:rPr>
          <w:lang w:val="en-US"/>
        </w:rPr>
        <w:t>Rovenskikh A.F.</w:t>
      </w:r>
    </w:p>
    <w:p w:rsidR="00203F2E" w:rsidRDefault="00203F2E" w:rsidP="00203F2E">
      <w:pPr>
        <w:pStyle w:val="Zv-Organization"/>
        <w:rPr>
          <w:lang w:val="en-US"/>
        </w:rPr>
      </w:pPr>
      <w:r w:rsidRPr="00766A9E">
        <w:rPr>
          <w:vertAlign w:val="superscript"/>
          <w:lang w:val="en-US"/>
        </w:rPr>
        <w:t>1</w:t>
      </w:r>
      <w:r w:rsidRPr="00766A9E">
        <w:rPr>
          <w:lang w:val="en-US"/>
        </w:rPr>
        <w:t xml:space="preserve">Budker Institute of Nuclear Physics SB RAS, Novosibirsk, Russia, </w:t>
      </w:r>
      <w:hyperlink r:id="rId8" w:history="1">
        <w:r w:rsidRPr="000807D8">
          <w:rPr>
            <w:rStyle w:val="a7"/>
            <w:lang w:val="en-US"/>
          </w:rPr>
          <w:t>press@inp.nsk.su</w:t>
        </w:r>
      </w:hyperlink>
      <w:r>
        <w:rPr>
          <w:lang w:val="en-US"/>
        </w:rPr>
        <w:br/>
      </w:r>
      <w:r w:rsidRPr="00766A9E">
        <w:rPr>
          <w:vertAlign w:val="superscript"/>
          <w:lang w:val="en-US"/>
        </w:rPr>
        <w:t>2</w:t>
      </w:r>
      <w:r w:rsidRPr="00766A9E">
        <w:rPr>
          <w:lang w:val="en-US"/>
        </w:rPr>
        <w:t xml:space="preserve">Novosibirsk State University, Novosibirsk, Russia, </w:t>
      </w:r>
      <w:hyperlink r:id="rId9" w:history="1">
        <w:r w:rsidRPr="000807D8">
          <w:rPr>
            <w:rStyle w:val="a7"/>
            <w:lang w:val="en-US"/>
          </w:rPr>
          <w:t>press@nsu.ru</w:t>
        </w:r>
      </w:hyperlink>
    </w:p>
    <w:p w:rsidR="00203F2E" w:rsidRPr="00CE2E32" w:rsidRDefault="00203F2E" w:rsidP="00203F2E">
      <w:pPr>
        <w:pStyle w:val="Zv-bodyreport"/>
        <w:rPr>
          <w:lang w:val="en-US"/>
        </w:rPr>
      </w:pPr>
      <w:r>
        <w:rPr>
          <w:lang w:val="en-US"/>
        </w:rPr>
        <w:t xml:space="preserve">Generation of megawatt power fluxes of terahertz radiation is an important task for scientific research. Experimental studies of this matter are carried out at GOL-PET facility in BINP SB RAS [1]. Radiation generation is provided by high current relativistic electron beam (REB) relaxation in magnetized plasma. Main generation mechanism </w:t>
      </w:r>
      <w:r w:rsidRPr="00CE2E32">
        <w:rPr>
          <w:lang w:val="en-US"/>
        </w:rPr>
        <w:t xml:space="preserve">is based on the excitation of plasma oscillations </w:t>
      </w:r>
      <w:r>
        <w:rPr>
          <w:lang w:val="en-US"/>
        </w:rPr>
        <w:t>by the electron beam</w:t>
      </w:r>
      <w:r w:rsidRPr="00CE2E32">
        <w:rPr>
          <w:lang w:val="en-US"/>
        </w:rPr>
        <w:t xml:space="preserve"> and the subsequent transformation of these oscillations in electromagnetic </w:t>
      </w:r>
      <w:r>
        <w:rPr>
          <w:lang w:val="en-US"/>
        </w:rPr>
        <w:t xml:space="preserve">radiation flux </w:t>
      </w:r>
      <w:r w:rsidRPr="00CE2E32">
        <w:rPr>
          <w:lang w:val="en-US"/>
        </w:rPr>
        <w:t xml:space="preserve">with a frequency </w:t>
      </w:r>
      <w:r>
        <w:rPr>
          <w:lang w:val="en-US"/>
        </w:rPr>
        <w:t>correspond to the</w:t>
      </w:r>
      <w:r w:rsidRPr="00CE2E32">
        <w:rPr>
          <w:lang w:val="en-US"/>
        </w:rPr>
        <w:t xml:space="preserve"> frequency of the upper-hybrid plasma oscillations [</w:t>
      </w:r>
      <w:r>
        <w:rPr>
          <w:lang w:val="en-US"/>
        </w:rPr>
        <w:t>2</w:t>
      </w:r>
      <w:r w:rsidRPr="00CE2E32">
        <w:rPr>
          <w:lang w:val="en-US"/>
        </w:rPr>
        <w:t xml:space="preserve">]. </w:t>
      </w:r>
      <w:r>
        <w:rPr>
          <w:lang w:val="en-US"/>
        </w:rPr>
        <w:t>During the</w:t>
      </w:r>
      <w:r w:rsidRPr="00CE2E32">
        <w:rPr>
          <w:lang w:val="en-US"/>
        </w:rPr>
        <w:t xml:space="preserve"> research</w:t>
      </w:r>
      <w:r>
        <w:rPr>
          <w:lang w:val="en-US"/>
        </w:rPr>
        <w:t xml:space="preserve"> carrying out at GOL-PET facility, </w:t>
      </w:r>
      <w:r w:rsidRPr="00CE2E32">
        <w:rPr>
          <w:lang w:val="en-US"/>
        </w:rPr>
        <w:t xml:space="preserve">the conditions </w:t>
      </w:r>
      <w:r>
        <w:rPr>
          <w:lang w:val="en-US"/>
        </w:rPr>
        <w:t>to</w:t>
      </w:r>
      <w:r w:rsidRPr="00CE2E32">
        <w:rPr>
          <w:lang w:val="en-US"/>
        </w:rPr>
        <w:t xml:space="preserve"> </w:t>
      </w:r>
      <w:r>
        <w:rPr>
          <w:lang w:val="en-US"/>
        </w:rPr>
        <w:t xml:space="preserve">generate radiation flux propagating along its axis with </w:t>
      </w:r>
      <w:r w:rsidRPr="00CE2E32">
        <w:rPr>
          <w:lang w:val="en-US"/>
        </w:rPr>
        <w:t xml:space="preserve">subsequent </w:t>
      </w:r>
      <w:r>
        <w:rPr>
          <w:lang w:val="en-US"/>
        </w:rPr>
        <w:t>outgoing</w:t>
      </w:r>
      <w:r w:rsidRPr="00CE2E32">
        <w:rPr>
          <w:lang w:val="en-US"/>
        </w:rPr>
        <w:t xml:space="preserve"> from the plasma </w:t>
      </w:r>
      <w:r>
        <w:rPr>
          <w:lang w:val="en-US"/>
        </w:rPr>
        <w:t xml:space="preserve">end </w:t>
      </w:r>
      <w:r w:rsidRPr="00CE2E32">
        <w:rPr>
          <w:lang w:val="en-US"/>
        </w:rPr>
        <w:t>into vacuum</w:t>
      </w:r>
      <w:r>
        <w:rPr>
          <w:lang w:val="en-US"/>
        </w:rPr>
        <w:t xml:space="preserve"> and, further, radiation rotation by reflector at angle 90 degrees and its output into atmosphere thought the  teflon output window</w:t>
      </w:r>
      <w:r w:rsidRPr="00CE2E32">
        <w:rPr>
          <w:lang w:val="en-US"/>
        </w:rPr>
        <w:t xml:space="preserve"> </w:t>
      </w:r>
      <w:r>
        <w:rPr>
          <w:lang w:val="en-US"/>
        </w:rPr>
        <w:t xml:space="preserve">have been </w:t>
      </w:r>
      <w:r w:rsidRPr="00CE2E32">
        <w:rPr>
          <w:lang w:val="en-US"/>
        </w:rPr>
        <w:t>revealed [</w:t>
      </w:r>
      <w:r>
        <w:rPr>
          <w:lang w:val="en-US"/>
        </w:rPr>
        <w:t>3</w:t>
      </w:r>
      <w:r w:rsidRPr="00CE2E32">
        <w:rPr>
          <w:lang w:val="en-US"/>
        </w:rPr>
        <w:t xml:space="preserve">]. </w:t>
      </w:r>
      <w:r>
        <w:rPr>
          <w:lang w:val="en-US"/>
        </w:rPr>
        <w:t xml:space="preserve">It turns out, that at a power level about 10 MW in radiation flux duration of the radiation pulse going out into the atmosphere is limited to 0.5 us by high frequency breakdown on vacuum surface of the output window (see [3]). Lengthen distance from reflector to output window and replace of the teflon window by window of </w:t>
      </w:r>
      <w:r w:rsidRPr="00CE2E32">
        <w:rPr>
          <w:lang w:val="en-US"/>
        </w:rPr>
        <w:t>polymethylpentene (TPX)</w:t>
      </w:r>
      <w:r>
        <w:rPr>
          <w:lang w:val="en-US"/>
        </w:rPr>
        <w:t xml:space="preserve"> achieved increase of the pulse duration in atmosphere up to 2 us at given power level [4]</w:t>
      </w:r>
      <w:r w:rsidRPr="00CE2E32">
        <w:rPr>
          <w:lang w:val="en-US"/>
        </w:rPr>
        <w:t>.</w:t>
      </w:r>
      <w:bookmarkStart w:id="0" w:name="_GoBack"/>
      <w:bookmarkEnd w:id="0"/>
    </w:p>
    <w:p w:rsidR="00203F2E" w:rsidRDefault="00203F2E" w:rsidP="00203F2E">
      <w:pPr>
        <w:pStyle w:val="Zv-bodyreport"/>
        <w:rPr>
          <w:lang w:val="en-US"/>
        </w:rPr>
      </w:pPr>
      <w:r w:rsidRPr="00953FAB">
        <w:rPr>
          <w:lang w:val="en-US"/>
        </w:rPr>
        <w:t>In the experiment configuration with a new output window, a series of measurements of the energy content in the radiation flux was carried out using a calorimeter. The energy content in the flux at the exit from the window to the atmosphere was measured in two cases, when the distance between the reflector and the exit window was 30 and 180 cm. Moreover, additional measurements were made with a calorimeter connected directly to the vacuum tube through which the flux propagates to the exit window. In this report a detailed description of the carried out calorimetric measurements of the energy content in a radiation flux with a microsecond pulse duration will be present.</w:t>
      </w:r>
    </w:p>
    <w:p w:rsidR="00203F2E" w:rsidRDefault="00203F2E" w:rsidP="00203F2E">
      <w:pPr>
        <w:pStyle w:val="Zv-bodyreport"/>
        <w:spacing w:before="120"/>
        <w:rPr>
          <w:lang w:val="en-US"/>
        </w:rPr>
      </w:pPr>
      <w:r w:rsidRPr="00CE2E32">
        <w:rPr>
          <w:lang w:val="en-US"/>
        </w:rPr>
        <w:t>Part of the work devoted to the characteristics of the generated radiation measur</w:t>
      </w:r>
      <w:r>
        <w:rPr>
          <w:lang w:val="en-US"/>
        </w:rPr>
        <w:t>ements</w:t>
      </w:r>
      <w:r w:rsidRPr="00CE2E32">
        <w:rPr>
          <w:lang w:val="en-US"/>
        </w:rPr>
        <w:t xml:space="preserve"> was supported by a grant from the Russian Science Foundation (project No. 19-12-00250-P).</w:t>
      </w:r>
    </w:p>
    <w:p w:rsidR="00203F2E" w:rsidRDefault="00203F2E" w:rsidP="00203F2E">
      <w:pPr>
        <w:pStyle w:val="Zv-TitleReferences-en"/>
        <w:rPr>
          <w:lang w:val="en-US"/>
        </w:rPr>
      </w:pPr>
      <w:r w:rsidRPr="00203F2E">
        <w:t>References</w:t>
      </w:r>
    </w:p>
    <w:p w:rsidR="00203F2E" w:rsidRPr="00203F2E" w:rsidRDefault="00203F2E" w:rsidP="00203F2E">
      <w:pPr>
        <w:pStyle w:val="Zv-References-en"/>
      </w:pPr>
      <w:r w:rsidRPr="00203F2E">
        <w:t>D.A. Samtsov, A.V. Arzhannikov, S.L. Sinitsky, et al. “Generation of a Directed Flux of Megawatt THz Radiation as a Result of Strong REB-Plasma Interaction in a Plasma Column” //IEEE Transactions on Plasma Science. (2021) doi: 10.1109/TPS.2021.3108880.</w:t>
      </w:r>
    </w:p>
    <w:p w:rsidR="00203F2E" w:rsidRPr="00203F2E" w:rsidRDefault="00203F2E" w:rsidP="00203F2E">
      <w:pPr>
        <w:pStyle w:val="Zv-References-en"/>
      </w:pPr>
      <w:r w:rsidRPr="00203F2E">
        <w:t>Timofeev I.V., Annenkov V.V., Arzhannikov A.V. Regimes of enhanced electromagnetic emission in beam-plasma interactions //Physics of Plasmas. – 2015. – Т. 22. – №. 11. – С. 113109.</w:t>
      </w:r>
    </w:p>
    <w:p w:rsidR="00203F2E" w:rsidRPr="00203F2E" w:rsidRDefault="00203F2E" w:rsidP="00203F2E">
      <w:pPr>
        <w:pStyle w:val="Zv-References-en"/>
      </w:pPr>
      <w:r w:rsidRPr="00203F2E">
        <w:t>Arzhannikov A.V., Sinitsky S.L., Popov S.S., et al. Energy Content and Spectral Composition of a Submillimeter Radiation Flux Generated by a High-Current Electron Beam in a Plasma Column With Density Gradients //IEEE Transactions on Plasma Science. (2022) Т. 50. №. 8.</w:t>
      </w:r>
    </w:p>
    <w:p w:rsidR="00203F2E" w:rsidRPr="00203F2E" w:rsidRDefault="00203F2E" w:rsidP="00203F2E">
      <w:pPr>
        <w:pStyle w:val="Zv-References-en"/>
      </w:pPr>
      <w:r w:rsidRPr="00203F2E">
        <w:t>Arzhannikov A.V., Sinitsky S.L., Samtsov D.A et al. Energy Content and Spectral Composition of a 5-µs-Long Flux of Submillimeter Radiation Generated in Plasma during REB Relaxation //Plasma Physics Reports. – 2022. – Т. 48. – №. 10. – С. 1080-1086.</w:t>
      </w:r>
    </w:p>
    <w:sectPr w:rsidR="00203F2E" w:rsidRPr="00203F2E" w:rsidSect="00F95123">
      <w:headerReference w:type="default" r:id="rId10"/>
      <w:footerReference w:type="even" r:id="rId11"/>
      <w:footerReference w:type="default" r:id="rId12"/>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C49EC" w:rsidRDefault="00BC49EC">
      <w:r>
        <w:separator/>
      </w:r>
    </w:p>
    <w:p w:rsidR="00BC49EC" w:rsidRDefault="00BC49EC"/>
  </w:endnote>
  <w:endnote w:type="continuationSeparator" w:id="0">
    <w:p w:rsidR="00BC49EC" w:rsidRDefault="00BC49EC">
      <w:r>
        <w:continuationSeparator/>
      </w:r>
    </w:p>
    <w:p w:rsidR="00BC49EC" w:rsidRDefault="00BC49EC"/>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62E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p w:rsidR="002C62EC" w:rsidRDefault="002C62EC"/>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2C62EC"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E743AF">
      <w:rPr>
        <w:rStyle w:val="a5"/>
        <w:noProof/>
      </w:rPr>
      <w:t>1</w:t>
    </w:r>
    <w:r>
      <w:rPr>
        <w:rStyle w:val="a5"/>
      </w:rPr>
      <w:fldChar w:fldCharType="end"/>
    </w:r>
  </w:p>
  <w:p w:rsidR="00F74399" w:rsidRDefault="00F74399">
    <w:pPr>
      <w:pStyle w:val="a4"/>
    </w:pPr>
  </w:p>
  <w:p w:rsidR="002C62EC" w:rsidRDefault="002C62EC"/>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C49EC" w:rsidRDefault="00BC49EC">
      <w:r>
        <w:separator/>
      </w:r>
    </w:p>
    <w:p w:rsidR="00BC49EC" w:rsidRDefault="00BC49EC"/>
  </w:footnote>
  <w:footnote w:type="continuationSeparator" w:id="0">
    <w:p w:rsidR="00BC49EC" w:rsidRDefault="00BC49EC">
      <w:r>
        <w:continuationSeparator/>
      </w:r>
    </w:p>
    <w:p w:rsidR="00BC49EC" w:rsidRDefault="00BC49EC"/>
  </w:footnote>
  <w:footnote w:id="1">
    <w:p w:rsidR="00E743AF" w:rsidRPr="00E743AF" w:rsidRDefault="00E743AF">
      <w:pPr>
        <w:pStyle w:val="a8"/>
        <w:rPr>
          <w:lang w:val="en-US"/>
        </w:rPr>
      </w:pPr>
      <w:r w:rsidRPr="00E743AF">
        <w:rPr>
          <w:rStyle w:val="aa"/>
          <w:lang w:val="en-US"/>
        </w:rPr>
        <w:t>*)</w:t>
      </w:r>
      <w:r w:rsidRPr="00E743AF">
        <w:rPr>
          <w:lang w:val="en-US"/>
        </w:rPr>
        <w:t xml:space="preserve"> </w:t>
      </w:r>
      <w:hyperlink r:id="rId1" w:history="1">
        <w:r w:rsidRPr="00E743AF">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2C62EC">
    <w:pPr>
      <w:pStyle w:val="a3"/>
      <w:jc w:val="center"/>
      <w:rPr>
        <w:sz w:val="20"/>
        <w:lang w:val="en-US"/>
      </w:rPr>
    </w:pPr>
    <w:r>
      <w:rPr>
        <w:noProof/>
        <w:sz w:val="20"/>
      </w:rPr>
      <w:pict>
        <v:line id="_x0000_s2055" style="position:absolute;left:0;text-align:left;flip:y;z-index:251657728" from="54pt,1.2pt" to="6in,1.2pt"/>
      </w:pict>
    </w:r>
  </w:p>
  <w:p w:rsidR="002C62EC" w:rsidRPr="00203F2E" w:rsidRDefault="002C62EC">
    <w:pPr>
      <w:rPr>
        <w:lang w:val="en-US"/>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763E9B"/>
    <w:rsid w:val="00043701"/>
    <w:rsid w:val="00081366"/>
    <w:rsid w:val="000C657D"/>
    <w:rsid w:val="000C7078"/>
    <w:rsid w:val="000D76E9"/>
    <w:rsid w:val="000E495B"/>
    <w:rsid w:val="001C0CCB"/>
    <w:rsid w:val="00203F2E"/>
    <w:rsid w:val="00205708"/>
    <w:rsid w:val="00220629"/>
    <w:rsid w:val="0023083F"/>
    <w:rsid w:val="00247225"/>
    <w:rsid w:val="002C62EC"/>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6F5833"/>
    <w:rsid w:val="00732A2E"/>
    <w:rsid w:val="00763E9B"/>
    <w:rsid w:val="007B09C9"/>
    <w:rsid w:val="007B6378"/>
    <w:rsid w:val="007E06CE"/>
    <w:rsid w:val="00802D35"/>
    <w:rsid w:val="008306AF"/>
    <w:rsid w:val="008520F9"/>
    <w:rsid w:val="00871582"/>
    <w:rsid w:val="008850EF"/>
    <w:rsid w:val="00906FF7"/>
    <w:rsid w:val="009D3AC4"/>
    <w:rsid w:val="00AE6185"/>
    <w:rsid w:val="00B622ED"/>
    <w:rsid w:val="00B9584E"/>
    <w:rsid w:val="00BC49EC"/>
    <w:rsid w:val="00C103CD"/>
    <w:rsid w:val="00C232A0"/>
    <w:rsid w:val="00C5751F"/>
    <w:rsid w:val="00D47F19"/>
    <w:rsid w:val="00D75E08"/>
    <w:rsid w:val="00D900FB"/>
    <w:rsid w:val="00D92E54"/>
    <w:rsid w:val="00DC6E63"/>
    <w:rsid w:val="00E118BE"/>
    <w:rsid w:val="00E7021A"/>
    <w:rsid w:val="00E743AF"/>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Char"/>
    <w:qFormat/>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203F2E"/>
    <w:rPr>
      <w:color w:val="0000FF" w:themeColor="hyperlink"/>
      <w:u w:val="single"/>
    </w:rPr>
  </w:style>
  <w:style w:type="character" w:customStyle="1" w:styleId="Zv-bodyreportChar">
    <w:name w:val="Zv-body_report Char"/>
    <w:link w:val="Zv-bodyreport"/>
    <w:locked/>
    <w:rsid w:val="00203F2E"/>
    <w:rPr>
      <w:sz w:val="24"/>
      <w:szCs w:val="24"/>
    </w:rPr>
  </w:style>
  <w:style w:type="paragraph" w:styleId="a8">
    <w:name w:val="footnote text"/>
    <w:basedOn w:val="a"/>
    <w:link w:val="a9"/>
    <w:rsid w:val="00E743AF"/>
    <w:rPr>
      <w:sz w:val="20"/>
      <w:szCs w:val="20"/>
    </w:rPr>
  </w:style>
  <w:style w:type="character" w:customStyle="1" w:styleId="a9">
    <w:name w:val="Текст сноски Знак"/>
    <w:basedOn w:val="a0"/>
    <w:link w:val="a8"/>
    <w:rsid w:val="00E743AF"/>
  </w:style>
  <w:style w:type="character" w:styleId="aa">
    <w:name w:val="footnote reference"/>
    <w:basedOn w:val="a0"/>
    <w:rsid w:val="00E743AF"/>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ess@inp.nsk.su"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press@nsu.ru"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Pt/ru/GX-Samtsov.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49441BE-EDE5-4D8B-B4B2-90541FE8E7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21</TotalTime>
  <Pages>1</Pages>
  <Words>552</Words>
  <Characters>3164</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MEASUREMENTS OF THE ENERGY CONTENT IN THE FLUX OF THZ RADIATION GENERATED AT BEAM-PLASMA INTERACTION AT THE GOL-PET FACILITY</dc:title>
  <dc:creator/>
  <cp:lastModifiedBy>Сатунин</cp:lastModifiedBy>
  <cp:revision>3</cp:revision>
  <cp:lastPrinted>1601-01-01T00:00:00Z</cp:lastPrinted>
  <dcterms:created xsi:type="dcterms:W3CDTF">2023-02-17T19:15:00Z</dcterms:created>
  <dcterms:modified xsi:type="dcterms:W3CDTF">2023-05-18T15:43:00Z</dcterms:modified>
</cp:coreProperties>
</file>