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D0" w:rsidRPr="00881A01" w:rsidRDefault="009B11F3" w:rsidP="00B144D0">
      <w:pPr>
        <w:pStyle w:val="Zv-Titlereport"/>
        <w:rPr>
          <w:lang w:val="en-US"/>
        </w:rPr>
      </w:pPr>
      <w:r w:rsidRPr="009B11F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5168;mso-position-horizontal:absolute" stroked="f" strokecolor="red">
            <v:textbox style="mso-next-textbox:#_x0000_s1026">
              <w:txbxContent>
                <w:p w:rsidR="009B11F3" w:rsidRPr="00824DF5" w:rsidRDefault="009B11F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9B11F3">
                    <w:rPr>
                      <w:sz w:val="22"/>
                      <w:szCs w:val="22"/>
                    </w:rPr>
                    <w:t>10.34854/ICPAF.2023.50.2023.1.1.174</w:t>
                  </w:r>
                </w:p>
              </w:txbxContent>
            </v:textbox>
            <w10:anchorlock/>
          </v:shape>
        </w:pict>
      </w:r>
      <w:r w:rsidR="00B144D0" w:rsidRPr="00F06F92">
        <w:rPr>
          <w:lang w:val="en-US"/>
        </w:rPr>
        <w:t>Dynamics of Radiation of Nanosecond Discharges in Supersonic Air Flows with Shock Waves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B144D0" w:rsidRPr="00E13BB1" w:rsidRDefault="00B144D0" w:rsidP="00B144D0">
      <w:pPr>
        <w:pStyle w:val="Zv-Author"/>
        <w:rPr>
          <w:lang w:val="en-US"/>
        </w:rPr>
      </w:pPr>
      <w:r w:rsidRPr="00E13BB1">
        <w:rPr>
          <w:lang w:val="en-US"/>
        </w:rPr>
        <w:t xml:space="preserve">Mursenkova I.V., </w:t>
      </w:r>
      <w:r w:rsidRPr="00AA4D6D">
        <w:rPr>
          <w:lang w:val="en-US"/>
        </w:rPr>
        <w:t>Ziganshin</w:t>
      </w:r>
      <w:r w:rsidRPr="00F06F92">
        <w:rPr>
          <w:lang w:val="en-US"/>
        </w:rPr>
        <w:t xml:space="preserve"> </w:t>
      </w:r>
      <w:r w:rsidRPr="00AA4D6D">
        <w:rPr>
          <w:lang w:val="en-US"/>
        </w:rPr>
        <w:t>A.F.</w:t>
      </w:r>
      <w:r w:rsidRPr="00E13BB1">
        <w:rPr>
          <w:lang w:val="en-US"/>
        </w:rPr>
        <w:t xml:space="preserve">, </w:t>
      </w:r>
      <w:r>
        <w:rPr>
          <w:lang w:val="en-US"/>
        </w:rPr>
        <w:t>Liao Yu.,</w:t>
      </w:r>
      <w:r w:rsidRPr="00F06F92">
        <w:rPr>
          <w:lang w:val="en-US"/>
        </w:rPr>
        <w:t xml:space="preserve"> Ivanova</w:t>
      </w:r>
      <w:r w:rsidRPr="00AA4D6D">
        <w:rPr>
          <w:lang w:val="en-US"/>
        </w:rPr>
        <w:t xml:space="preserve"> </w:t>
      </w:r>
      <w:r w:rsidRPr="00F06F92">
        <w:rPr>
          <w:lang w:val="en-US"/>
        </w:rPr>
        <w:t>A</w:t>
      </w:r>
      <w:r w:rsidRPr="00AA4D6D">
        <w:rPr>
          <w:lang w:val="en-US"/>
        </w:rPr>
        <w:t>.</w:t>
      </w:r>
      <w:r w:rsidRPr="00F06F92">
        <w:rPr>
          <w:lang w:val="en-US"/>
        </w:rPr>
        <w:t>A.</w:t>
      </w:r>
    </w:p>
    <w:p w:rsidR="00B144D0" w:rsidRPr="0059101E" w:rsidRDefault="00B144D0" w:rsidP="00B144D0">
      <w:pPr>
        <w:pStyle w:val="Zv-Organization"/>
        <w:rPr>
          <w:lang w:val="en-US"/>
        </w:rPr>
      </w:pPr>
      <w:r w:rsidRPr="00E13BB1">
        <w:rPr>
          <w:lang w:val="en-US"/>
        </w:rPr>
        <w:t xml:space="preserve">M.V. Lomonosov Moscow State University, Faculty of Physics; 119991 Moscow, Leninskie Gory; </w:t>
      </w:r>
      <w:hyperlink r:id="rId8" w:history="1">
        <w:r w:rsidRPr="00B31078">
          <w:rPr>
            <w:rStyle w:val="a7"/>
            <w:lang w:val="en-US"/>
          </w:rPr>
          <w:t>murs_i@physics.msu.ru</w:t>
        </w:r>
      </w:hyperlink>
    </w:p>
    <w:p w:rsidR="00B144D0" w:rsidRDefault="00B144D0" w:rsidP="00B144D0">
      <w:pPr>
        <w:pStyle w:val="Zv-bodyreport"/>
        <w:rPr>
          <w:lang w:val="en-US"/>
        </w:rPr>
      </w:pPr>
      <w:r w:rsidRPr="00BC1302">
        <w:rPr>
          <w:lang w:val="en-US"/>
        </w:rPr>
        <w:t>Discharges in high-velocity gas flows have been actively studied over the past decades in plasma aerodynamics [1, 2]. Modern research is determined by the requirement to determine the specific mechanism of the discharge plasma influence on high-speed flows. The dynamics of the radiation of nanosecond surface sliding discharge [3] and combined volume discharge [2]  in structured supersonic air flows with Mach numbers of 1.16-1.70 is experimentally studied. Discharges with a duration of ~500 ns were initiated in the discharge chamber of a shock tube [2, 3]. The discharge radiation was analyzed on the base of registration with a nanosecond resolution by a K011 BIFO ICCD camera [2, 3]. The current and emission spectrum of the discharge were also recorded.</w:t>
      </w:r>
    </w:p>
    <w:p w:rsidR="00B144D0" w:rsidRPr="00D91839" w:rsidRDefault="00B144D0" w:rsidP="00B144D0">
      <w:pPr>
        <w:pStyle w:val="Zv-bodyreport"/>
        <w:rPr>
          <w:color w:val="00B050"/>
          <w:lang w:val="en-US"/>
        </w:rPr>
      </w:pPr>
      <w:r w:rsidRPr="007824A5">
        <w:rPr>
          <w:lang w:val="en-US"/>
        </w:rPr>
        <w:t>It has been experimentally shown that in inhomogeneous gas flows with shock waves, the dynamics of discharge radiation is affected by the structure of the density distribution in the discharge region.</w:t>
      </w:r>
      <w:r w:rsidRPr="00BC1302">
        <w:rPr>
          <w:lang w:val="en-US"/>
        </w:rPr>
        <w:t xml:space="preserve"> Figure 1 shows a nine-frame image of the glow of a surface sliding discharge in a flow with an oblique shock wave, which shows a nonmonotonic change in the discharge radiation intensity with a total duration of more than 4 μs.</w:t>
      </w:r>
      <w:r w:rsidRPr="007824A5">
        <w:rPr>
          <w:lang w:val="en-US"/>
        </w:rPr>
        <w:t xml:space="preserve"> Due to the spatial inhomogeneity of the energy input, shock-wave configurations are formed that interact with the gas-discharge plasma [2, 3]. As a result, the flow structure in the channel changes within 100 μs.</w:t>
      </w:r>
      <w:r w:rsidRPr="00D91839">
        <w:rPr>
          <w:lang w:val="en-US"/>
        </w:rPr>
        <w:t xml:space="preserve"> </w:t>
      </w:r>
      <w:r w:rsidRPr="00BC1302">
        <w:rPr>
          <w:lang w:val="en-US"/>
        </w:rPr>
        <w:t xml:space="preserve"> </w:t>
      </w:r>
    </w:p>
    <w:p w:rsidR="00B144D0" w:rsidRPr="00D1533A" w:rsidRDefault="00B144D0" w:rsidP="00B144D0">
      <w:pPr>
        <w:ind w:firstLine="284"/>
        <w:jc w:val="both"/>
        <w:rPr>
          <w:color w:val="000000" w:themeColor="text1"/>
          <w:lang w:val="en-US"/>
        </w:rPr>
      </w:pPr>
      <w:r w:rsidRPr="0087446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88014</wp:posOffset>
            </wp:positionV>
            <wp:extent cx="1980000" cy="1954800"/>
            <wp:effectExtent l="0" t="0" r="1270" b="7620"/>
            <wp:wrapTight wrapText="bothSides">
              <wp:wrapPolygon edited="0">
                <wp:start x="0" y="0"/>
                <wp:lineTo x="0" y="21474"/>
                <wp:lineTo x="21406" y="21474"/>
                <wp:lineTo x="21406" y="0"/>
                <wp:lineTo x="0" y="0"/>
              </wp:wrapPolygon>
            </wp:wrapTight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 preferRelativeResize="0"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5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4D0" w:rsidRDefault="00B144D0" w:rsidP="00B144D0">
      <w:pPr>
        <w:pStyle w:val="Zv-bodyreport"/>
        <w:rPr>
          <w:lang w:val="en-US"/>
        </w:rPr>
      </w:pPr>
    </w:p>
    <w:p w:rsidR="00B144D0" w:rsidRDefault="00B144D0" w:rsidP="00B144D0">
      <w:pPr>
        <w:pStyle w:val="Zv-bodyreport"/>
        <w:rPr>
          <w:lang w:val="en-US"/>
        </w:rPr>
      </w:pPr>
    </w:p>
    <w:p w:rsidR="00B144D0" w:rsidRDefault="00B144D0" w:rsidP="00B144D0">
      <w:pPr>
        <w:pStyle w:val="Zv-bodyreport"/>
        <w:rPr>
          <w:lang w:val="en-US"/>
        </w:rPr>
      </w:pPr>
    </w:p>
    <w:p w:rsidR="00B144D0" w:rsidRDefault="00B144D0" w:rsidP="00B144D0">
      <w:pPr>
        <w:pStyle w:val="Zv-bodyreport"/>
        <w:rPr>
          <w:lang w:val="en-US"/>
        </w:rPr>
      </w:pPr>
    </w:p>
    <w:p w:rsidR="00B144D0" w:rsidRDefault="00B144D0" w:rsidP="00B144D0">
      <w:pPr>
        <w:pStyle w:val="Zv-bodyreport"/>
        <w:rPr>
          <w:lang w:val="en-US"/>
        </w:rPr>
      </w:pPr>
      <w:bookmarkStart w:id="0" w:name="_GoBack"/>
      <w:bookmarkEnd w:id="0"/>
    </w:p>
    <w:p w:rsidR="00B144D0" w:rsidRDefault="00B144D0" w:rsidP="00B144D0">
      <w:pPr>
        <w:pStyle w:val="Zv-bodyreport"/>
        <w:rPr>
          <w:lang w:val="en-US"/>
        </w:rPr>
      </w:pPr>
    </w:p>
    <w:p w:rsidR="00B144D0" w:rsidRDefault="00B144D0" w:rsidP="00B144D0">
      <w:pPr>
        <w:pStyle w:val="Zv-bodyreport"/>
        <w:rPr>
          <w:lang w:val="en-US"/>
        </w:rPr>
      </w:pPr>
    </w:p>
    <w:p w:rsidR="00B144D0" w:rsidRDefault="00B144D0" w:rsidP="00B144D0">
      <w:pPr>
        <w:pStyle w:val="Zv-bodyreport"/>
        <w:ind w:firstLine="0"/>
        <w:rPr>
          <w:lang w:val="en-US"/>
        </w:rPr>
      </w:pPr>
      <w:r w:rsidRPr="006C0468">
        <w:rPr>
          <w:lang w:val="en-US"/>
        </w:rPr>
        <w:t>Fig. 1. Nine-frame image of a surface sliding discharge in a flow with an oblique shock wave. The flow Mach number is 1.58, the density is 0.06 kg/m3. The time is indicated on the frames</w:t>
      </w:r>
      <w:r w:rsidRPr="00D91839">
        <w:rPr>
          <w:lang w:val="en-US"/>
        </w:rPr>
        <w:t xml:space="preserve"> </w:t>
      </w:r>
      <w:r w:rsidRPr="006C0468">
        <w:rPr>
          <w:lang w:val="en-US"/>
        </w:rPr>
        <w:t>in nanoseconds.</w:t>
      </w:r>
    </w:p>
    <w:p w:rsidR="00B144D0" w:rsidRPr="0059101E" w:rsidRDefault="00B144D0" w:rsidP="00B144D0">
      <w:pPr>
        <w:pStyle w:val="Zv-bodyreport"/>
        <w:spacing w:before="120"/>
        <w:rPr>
          <w:color w:val="76923C" w:themeColor="accent3" w:themeShade="BF"/>
          <w:lang w:val="en-US"/>
        </w:rPr>
      </w:pPr>
      <w:r w:rsidRPr="00E13BB1">
        <w:rPr>
          <w:lang w:val="en-US"/>
        </w:rPr>
        <w:t>The Program for development of the Moscow State University supported this study.</w:t>
      </w:r>
      <w:r w:rsidRPr="0059101E">
        <w:rPr>
          <w:color w:val="76923C" w:themeColor="accent3" w:themeShade="BF"/>
          <w:lang w:val="en-US"/>
        </w:rPr>
        <w:t xml:space="preserve"> </w:t>
      </w:r>
    </w:p>
    <w:p w:rsidR="00B144D0" w:rsidRPr="00E60B48" w:rsidRDefault="00B144D0" w:rsidP="00B144D0">
      <w:pPr>
        <w:pStyle w:val="Zv-TitleReferences-en"/>
        <w:rPr>
          <w:lang w:val="en-US"/>
        </w:rPr>
      </w:pPr>
      <w:r w:rsidRPr="00E60B48">
        <w:rPr>
          <w:lang w:val="en-US"/>
        </w:rPr>
        <w:t>References</w:t>
      </w:r>
    </w:p>
    <w:p w:rsidR="00B144D0" w:rsidRPr="009643B4" w:rsidRDefault="00B144D0" w:rsidP="00B144D0">
      <w:pPr>
        <w:pStyle w:val="Zv-References-en"/>
      </w:pPr>
      <w:r w:rsidRPr="00E60B48">
        <w:t xml:space="preserve">Starikovskiy A.Yu., and Aleksandrov N.L. Gasdynamic Flow control by ultrafast local heating in a strongly </w:t>
      </w:r>
      <w:r w:rsidRPr="009643B4">
        <w:t xml:space="preserve">nonequilibrium pulsed plasma. Plasma Physics Reports. 2021. Vol. 47. </w:t>
      </w:r>
      <w:r>
        <w:t>P</w:t>
      </w:r>
      <w:r w:rsidRPr="009643B4">
        <w:t xml:space="preserve">. 148–209 </w:t>
      </w:r>
    </w:p>
    <w:p w:rsidR="00B144D0" w:rsidRPr="007166A7" w:rsidRDefault="00B144D0" w:rsidP="00B144D0">
      <w:pPr>
        <w:pStyle w:val="Zv-References-en"/>
      </w:pPr>
      <w:r w:rsidRPr="00F32972">
        <w:t>Doroshchenko I.A., Znamenskaya I.A., Kuznetsov A.Yu., Mursenkova I.V., Sysoev N.N. Analysis of Plasmadynamic Nanosecond-Range Processes in the Formation of Shock Waves from Pulsed Discharges. Technical Physics, 2018. V. 63, No. 5, pp. 662–669</w:t>
      </w:r>
    </w:p>
    <w:p w:rsidR="00B144D0" w:rsidRPr="00F32972" w:rsidRDefault="00B144D0" w:rsidP="00B144D0">
      <w:pPr>
        <w:pStyle w:val="Zv-References-en"/>
        <w:rPr>
          <w:szCs w:val="24"/>
        </w:rPr>
      </w:pPr>
      <w:r w:rsidRPr="0056557E">
        <w:rPr>
          <w:szCs w:val="24"/>
        </w:rPr>
        <w:t>Mursenkova I.V.,   Kuznetsov A.Yu., and Sazonov A.S. Unsteady interaction of nanosecond surface sliding discharge with plane shock wave. Appl. Phys. Lett., 2019. Vol. 115, No 11. 114102.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4C" w:rsidRDefault="006F684C">
      <w:r>
        <w:separator/>
      </w:r>
    </w:p>
  </w:endnote>
  <w:endnote w:type="continuationSeparator" w:id="0">
    <w:p w:rsidR="006F684C" w:rsidRDefault="006F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38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38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1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4C" w:rsidRDefault="006F684C">
      <w:r>
        <w:separator/>
      </w:r>
    </w:p>
  </w:footnote>
  <w:footnote w:type="continuationSeparator" w:id="0">
    <w:p w:rsidR="006F684C" w:rsidRDefault="006F684C">
      <w:r>
        <w:continuationSeparator/>
      </w:r>
    </w:p>
  </w:footnote>
  <w:footnote w:id="1">
    <w:p w:rsidR="009B11F3" w:rsidRPr="009B11F3" w:rsidRDefault="009B11F3">
      <w:pPr>
        <w:pStyle w:val="a8"/>
        <w:rPr>
          <w:lang w:val="en-US"/>
        </w:rPr>
      </w:pPr>
      <w:r w:rsidRPr="009B11F3">
        <w:rPr>
          <w:rStyle w:val="aa"/>
          <w:lang w:val="en-US"/>
        </w:rPr>
        <w:t>*)</w:t>
      </w:r>
      <w:r w:rsidRPr="009B11F3">
        <w:rPr>
          <w:lang w:val="en-US"/>
        </w:rPr>
        <w:t xml:space="preserve"> </w:t>
      </w:r>
      <w:hyperlink r:id="rId1" w:history="1">
        <w:r w:rsidRPr="009B11F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79388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684C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F684C"/>
    <w:rsid w:val="00732A2E"/>
    <w:rsid w:val="0079388F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B11F3"/>
    <w:rsid w:val="009D3AC4"/>
    <w:rsid w:val="00AE6185"/>
    <w:rsid w:val="00B144D0"/>
    <w:rsid w:val="00B622ED"/>
    <w:rsid w:val="00B9584E"/>
    <w:rsid w:val="00BA045A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144D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144D0"/>
    <w:rPr>
      <w:sz w:val="24"/>
      <w:szCs w:val="24"/>
    </w:rPr>
  </w:style>
  <w:style w:type="paragraph" w:styleId="a8">
    <w:name w:val="footnote text"/>
    <w:basedOn w:val="a"/>
    <w:link w:val="a9"/>
    <w:rsid w:val="009B11F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B11F3"/>
  </w:style>
  <w:style w:type="character" w:styleId="aa">
    <w:name w:val="footnote reference"/>
    <w:basedOn w:val="a0"/>
    <w:rsid w:val="009B11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_i@physics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GE-Mursenk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75FB-628E-4889-B409-96AED0B8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401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DYNAMICS OF RADIATION OF NANOSECOND DISCHARGES IN SUPERSONIC AIR FLOWS WITH SHOCK WAVES</dc:title>
  <dc:creator/>
  <cp:lastModifiedBy>Сатунин</cp:lastModifiedBy>
  <cp:revision>2</cp:revision>
  <cp:lastPrinted>1601-01-01T00:00:00Z</cp:lastPrinted>
  <dcterms:created xsi:type="dcterms:W3CDTF">2023-02-06T12:47:00Z</dcterms:created>
  <dcterms:modified xsi:type="dcterms:W3CDTF">2023-05-19T14:21:00Z</dcterms:modified>
</cp:coreProperties>
</file>