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F13" w:rsidRPr="002167B0" w:rsidRDefault="00321B2E" w:rsidP="00321B2E">
      <w:pPr>
        <w:pStyle w:val="Zv-Titlereport"/>
        <w:spacing w:line="228" w:lineRule="auto"/>
        <w:ind w:left="1276" w:right="1274"/>
      </w:pPr>
      <w:r w:rsidRPr="00F00B34">
        <w:rPr>
          <w:noProof/>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321B2E" w:rsidRPr="00824DF5" w:rsidRDefault="00321B2E" w:rsidP="003B6459">
                  <w:pPr>
                    <w:spacing w:before="80"/>
                    <w:rPr>
                      <w:sz w:val="22"/>
                      <w:szCs w:val="22"/>
                    </w:rPr>
                  </w:pPr>
                  <w:r w:rsidRPr="00824DF5">
                    <w:rPr>
                      <w:sz w:val="22"/>
                      <w:szCs w:val="22"/>
                    </w:rPr>
                    <w:t xml:space="preserve">DOI: </w:t>
                  </w:r>
                  <w:r w:rsidRPr="00321B2E">
                    <w:rPr>
                      <w:sz w:val="22"/>
                      <w:szCs w:val="22"/>
                    </w:rPr>
                    <w:t>10.34854/ICPAF.2023.50.2023.1.1.180</w:t>
                  </w:r>
                </w:p>
              </w:txbxContent>
            </v:textbox>
            <w10:anchorlock/>
          </v:shape>
        </w:pict>
      </w:r>
      <w:r w:rsidR="00966F13">
        <w:t>Cooling of the zone of discharges sliding over the surface of a dielectric</w:t>
      </w:r>
      <w:r>
        <w:t xml:space="preserve"> </w:t>
      </w:r>
      <w:r>
        <w:rPr>
          <w:rStyle w:val="a9"/>
        </w:rPr>
        <w:footnoteReference w:customMarkFollows="1" w:id="1"/>
        <w:t>*)</w:t>
      </w:r>
    </w:p>
    <w:p w:rsidR="00966F13" w:rsidRDefault="00966F13" w:rsidP="00321B2E">
      <w:pPr>
        <w:pStyle w:val="Zv-Author"/>
        <w:spacing w:line="228" w:lineRule="auto"/>
      </w:pPr>
      <w:r>
        <w:t>Znamenskaya I.A., Kornozova E.A., Rudenko S., Doroshenko I.A.</w:t>
      </w:r>
    </w:p>
    <w:p w:rsidR="00966F13" w:rsidRPr="002167B0" w:rsidRDefault="00966F13" w:rsidP="00321B2E">
      <w:pPr>
        <w:pStyle w:val="Zv-Organization"/>
        <w:spacing w:line="228" w:lineRule="auto"/>
      </w:pPr>
      <w:r>
        <w:t xml:space="preserve">Faculty of physics, Lomonosov Moscow State Univercity, </w:t>
      </w:r>
      <w:hyperlink r:id="rId8">
        <w:r>
          <w:rPr>
            <w:color w:val="0000FF"/>
            <w:u w:val="single"/>
          </w:rPr>
          <w:t>znamen</w:t>
        </w:r>
        <w:r w:rsidRPr="002167B0">
          <w:rPr>
            <w:color w:val="0000FF"/>
            <w:u w:val="single"/>
          </w:rPr>
          <w:t>@</w:t>
        </w:r>
        <w:r>
          <w:rPr>
            <w:color w:val="0000FF"/>
            <w:u w:val="single"/>
          </w:rPr>
          <w:t>phys</w:t>
        </w:r>
        <w:r w:rsidRPr="002167B0">
          <w:rPr>
            <w:color w:val="0000FF"/>
            <w:u w:val="single"/>
          </w:rPr>
          <w:t>.</w:t>
        </w:r>
        <w:r>
          <w:rPr>
            <w:color w:val="0000FF"/>
            <w:u w:val="single"/>
          </w:rPr>
          <w:t>msu</w:t>
        </w:r>
        <w:r w:rsidRPr="002167B0">
          <w:rPr>
            <w:color w:val="0000FF"/>
            <w:u w:val="single"/>
          </w:rPr>
          <w:t>.</w:t>
        </w:r>
        <w:r>
          <w:rPr>
            <w:color w:val="0000FF"/>
            <w:u w:val="single"/>
          </w:rPr>
          <w:t>ru</w:t>
        </w:r>
      </w:hyperlink>
    </w:p>
    <w:p w:rsidR="00966F13" w:rsidRDefault="00966F13" w:rsidP="00321B2E">
      <w:pPr>
        <w:pStyle w:val="Zv-bodyreport"/>
        <w:spacing w:line="228" w:lineRule="auto"/>
      </w:pPr>
      <w:r>
        <w:t>Practical interest in discharges sliding over dielectic surface is associated with the problem of isolation (increase in electrical strength of a surface), exclusion of the conditions for the appearance of the discharge plasma (for instance on a skin of aircraft), with the possibility of using a surface discharge to control high-speed fluid flows both in combustion chambers and on streamlined surfaces.</w:t>
      </w:r>
    </w:p>
    <w:p w:rsidR="00966F13" w:rsidRDefault="00966F13" w:rsidP="00321B2E">
      <w:pPr>
        <w:pStyle w:val="Zv-bodyreport"/>
        <w:spacing w:line="228" w:lineRule="auto"/>
      </w:pPr>
      <w:r>
        <w:t>When looking at a discharge sliding over a dielectric surface one has to take into account the substrate material, wettability and conductivity of its surface. Main reasons for the deterioration of external insulation (decrease in breakdown voltage) are dielectric surface contaminations, the role of which are especially noticeable in a presence of moisture.</w:t>
      </w:r>
    </w:p>
    <w:p w:rsidR="00966F13" w:rsidRDefault="00966F13" w:rsidP="00321B2E">
      <w:pPr>
        <w:pStyle w:val="Zv-bodyreport"/>
        <w:spacing w:line="228" w:lineRule="auto"/>
      </w:pPr>
      <w:r>
        <w:t>In this work, the following conditions for the development of discharges were studied:</w:t>
      </w:r>
    </w:p>
    <w:p w:rsidR="00966F13" w:rsidRPr="00126F4F" w:rsidRDefault="00966F13" w:rsidP="00321B2E">
      <w:pPr>
        <w:pStyle w:val="1"/>
        <w:numPr>
          <w:ilvl w:val="0"/>
          <w:numId w:val="0"/>
        </w:numPr>
        <w:spacing w:line="228" w:lineRule="auto"/>
        <w:ind w:left="720" w:hanging="360"/>
        <w:jc w:val="both"/>
      </w:pPr>
      <w:r>
        <w:t>1.</w:t>
      </w:r>
      <w:r>
        <w:tab/>
        <w:t>Discharge sliding over the surface of a dielectric near dielectric insert on a horizontal surface of a plasma sheet; 30 mm in length.</w:t>
      </w:r>
    </w:p>
    <w:p w:rsidR="00966F13" w:rsidRPr="00126F4F" w:rsidRDefault="00966F13" w:rsidP="00321B2E">
      <w:pPr>
        <w:pStyle w:val="1"/>
        <w:numPr>
          <w:ilvl w:val="0"/>
          <w:numId w:val="0"/>
        </w:numPr>
        <w:spacing w:line="228" w:lineRule="auto"/>
        <w:ind w:left="720" w:hanging="360"/>
        <w:jc w:val="both"/>
      </w:pPr>
      <w:r>
        <w:t>2.</w:t>
      </w:r>
      <w:r>
        <w:tab/>
        <w:t>Vertical column-shaped discharge near the discharge chamber window (volume discharge contraction mode), 24 mm in height</w:t>
      </w:r>
    </w:p>
    <w:p w:rsidR="00966F13" w:rsidRDefault="00966F13" w:rsidP="00321B2E">
      <w:pPr>
        <w:pStyle w:val="Zv-bodyreport"/>
        <w:spacing w:line="228" w:lineRule="auto"/>
      </w:pPr>
      <w:r w:rsidRPr="00295255">
        <w:t xml:space="preserve">Shooting was carried out through the quartz windows of the </w:t>
      </w:r>
      <w:r>
        <w:t>discharge</w:t>
      </w:r>
      <w:r w:rsidRPr="00295255">
        <w:t xml:space="preserve"> chamber of the shock tube.</w:t>
      </w:r>
    </w:p>
    <w:p w:rsidR="00966F13" w:rsidRDefault="00966F13" w:rsidP="00321B2E">
      <w:pPr>
        <w:pStyle w:val="Zv-bodyreport"/>
        <w:spacing w:line="228" w:lineRule="auto"/>
      </w:pPr>
      <w:r w:rsidRPr="00295255">
        <w:t xml:space="preserve">Shadow high-speed shooting made it possible to register cylindrical shock waves from the area of pulsed linear energy storage near vertical and horizontal walls, to measure the velocity </w:t>
      </w:r>
      <w:r>
        <w:t>[1].</w:t>
      </w:r>
      <w:r w:rsidRPr="00295255">
        <w:t xml:space="preserve"> </w:t>
      </w:r>
    </w:p>
    <w:p w:rsidR="00966F13" w:rsidRPr="00295255" w:rsidRDefault="00966F13" w:rsidP="00321B2E">
      <w:pPr>
        <w:pStyle w:val="Zv-bodyreport"/>
        <w:spacing w:line="228" w:lineRule="auto"/>
      </w:pPr>
      <w:r w:rsidRPr="00295255">
        <w:t>Sequential images of infrared fields heated by nanosecond-duration discharges of the chamber walls were obtained, the relaxation time of thermal radiation of the walls near a dielectric insert in the form of a rectangular parallelepiped measuring 6 × 2 × 48 mm3 was investigated. It is shown that the cooling time of the textolite wall area heated by plasma can last up to 30 ms and significantly exceeds the cooling time of the quartz wall (up to 4 ms).</w:t>
      </w:r>
    </w:p>
    <w:p w:rsidR="00966F13" w:rsidRDefault="00966F13" w:rsidP="00321B2E">
      <w:pPr>
        <w:spacing w:line="228" w:lineRule="auto"/>
        <w:ind w:firstLine="284"/>
        <w:jc w:val="center"/>
      </w:pPr>
      <w:r>
        <w:rPr>
          <w:noProof/>
          <w:lang w:val="ru-RU"/>
        </w:rPr>
        <w:drawing>
          <wp:inline distT="0" distB="0" distL="0" distR="0">
            <wp:extent cx="2400300" cy="1981200"/>
            <wp:effectExtent l="0" t="0" r="0" b="0"/>
            <wp:docPr id="6" name="Рисунок 6" descr="C:\Users\User\AppData\Local\Microsoft\Windows\INetCache\Content.Word\imgonline-com-ua-CompressBySize-J1L9ZWKDTEfOU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imgonline-com-ua-CompressBySize-J1L9ZWKDTEfOUH.jpg"/>
                    <pic:cNvPicPr>
                      <a:picLocks noChangeAspect="1" noChangeArrowheads="1"/>
                    </pic:cNvPicPr>
                  </pic:nvPicPr>
                  <pic:blipFill>
                    <a:blip r:embed="rId9" cstate="print">
                      <a:extLst>
                        <a:ext uri="{BEBA8EAE-BF5A-486C-A8C5-ECC9F3942E4B}">
                          <a14:imgProps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10">
                              <a14:imgEffect>
                                <a14:brightnessContrast bright="-1000" contrast="13000"/>
                              </a14:imgEffect>
                            </a14:imgLayer>
                          </a14:imgProps>
                        </a:ex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00300" cy="1981200"/>
                    </a:xfrm>
                    <a:prstGeom prst="rect">
                      <a:avLst/>
                    </a:prstGeom>
                    <a:noFill/>
                    <a:ln>
                      <a:noFill/>
                    </a:ln>
                  </pic:spPr>
                </pic:pic>
              </a:graphicData>
            </a:graphic>
          </wp:inline>
        </w:drawing>
      </w:r>
      <w:r>
        <w:rPr>
          <w:noProof/>
          <w:lang w:val="ru-RU"/>
        </w:rPr>
        <w:drawing>
          <wp:inline distT="0" distB="0" distL="0" distR="0">
            <wp:extent cx="1781175" cy="2000250"/>
            <wp:effectExtent l="0" t="0" r="9525" b="0"/>
            <wp:docPr id="7" name="Рисунок 7" descr="C:\Users\User\AppData\Local\Microsoft\Windows\INetCache\Content.Word\imgonline-com-ua-CompressBySize-Ldbz9bzHImVkD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AppData\Local\Microsoft\Windows\INetCache\Content.Word\imgonline-com-ua-CompressBySize-Ldbz9bzHImVkDg.jpg"/>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81175" cy="2000250"/>
                    </a:xfrm>
                    <a:prstGeom prst="rect">
                      <a:avLst/>
                    </a:prstGeom>
                    <a:noFill/>
                    <a:ln>
                      <a:noFill/>
                    </a:ln>
                  </pic:spPr>
                </pic:pic>
              </a:graphicData>
            </a:graphic>
          </wp:inline>
        </w:drawing>
      </w:r>
    </w:p>
    <w:p w:rsidR="00966F13" w:rsidRDefault="00966F13" w:rsidP="00321B2E">
      <w:pPr>
        <w:spacing w:before="60" w:line="228" w:lineRule="auto"/>
        <w:ind w:firstLine="284"/>
      </w:pPr>
      <w:r w:rsidRPr="00295255">
        <w:t>Fig. 1. Infrared survey of the heated wall on the left and the camera window on the right</w:t>
      </w:r>
    </w:p>
    <w:p w:rsidR="00966F13" w:rsidRPr="00295255" w:rsidRDefault="00966F13" w:rsidP="00321B2E">
      <w:pPr>
        <w:pStyle w:val="Zv-bodyreport"/>
        <w:spacing w:before="120" w:line="228" w:lineRule="auto"/>
        <w:rPr>
          <w:color w:val="000000"/>
        </w:rPr>
      </w:pPr>
      <w:r w:rsidRPr="00295255">
        <w:t>The work was supported by the RGNF grant 22-29-00652</w:t>
      </w:r>
    </w:p>
    <w:p w:rsidR="00966F13" w:rsidRDefault="00966F13" w:rsidP="00321B2E">
      <w:pPr>
        <w:pStyle w:val="Zv-TitleReferences-en"/>
        <w:spacing w:line="228" w:lineRule="auto"/>
      </w:pPr>
      <w:r>
        <w:t>References</w:t>
      </w:r>
    </w:p>
    <w:p w:rsidR="00966F13" w:rsidRPr="008E0E57" w:rsidRDefault="00966F13" w:rsidP="00321B2E">
      <w:pPr>
        <w:pStyle w:val="Zv-References-en"/>
        <w:spacing w:line="228" w:lineRule="auto"/>
        <w:rPr>
          <w:b/>
          <w:color w:val="000000"/>
          <w:lang w:val="ru-RU"/>
        </w:rPr>
      </w:pPr>
      <w:r w:rsidRPr="00966F13">
        <w:t>Kuzmin</w:t>
      </w:r>
      <w:r w:rsidRPr="008E0E57">
        <w:t xml:space="preserve"> G.P., Minaev I.M., Rukhadze A.A. Flow around a viscous gas flow of a plasma sheet formed by a sliding discharge // Applied Physics. - 2004. - No. 6. - pp. 96-104.</w:t>
      </w:r>
      <w:r>
        <w:t xml:space="preserve"> </w:t>
      </w:r>
      <w:r w:rsidRPr="008E0E57">
        <w:rPr>
          <w:lang w:val="ru-RU"/>
        </w:rPr>
        <w:t xml:space="preserve">(Кузьмин Г.П., Минаев И.М., Рузадзе А.А. Обтекание вязким потоком газа плазменного листа, образованного скользящим разрядом // Прикладная физика. - 2004. - </w:t>
      </w:r>
      <w:r>
        <w:t>No</w:t>
      </w:r>
      <w:r w:rsidRPr="008E0E57">
        <w:rPr>
          <w:lang w:val="ru-RU"/>
        </w:rPr>
        <w:t xml:space="preserve"> 6. - С. 96-104. </w:t>
      </w:r>
      <w:r>
        <w:t>in</w:t>
      </w:r>
      <w:r w:rsidRPr="008E0E57">
        <w:rPr>
          <w:lang w:val="ru-RU"/>
        </w:rPr>
        <w:t xml:space="preserve"> </w:t>
      </w:r>
      <w:r>
        <w:t>Russian</w:t>
      </w:r>
      <w:r w:rsidRPr="008E0E57">
        <w:rPr>
          <w:lang w:val="ru-RU"/>
        </w:rPr>
        <w:t>)</w:t>
      </w:r>
    </w:p>
    <w:sectPr w:rsidR="00966F13" w:rsidRPr="008E0E57" w:rsidSect="00F95123">
      <w:headerReference w:type="default" r:id="rId12"/>
      <w:footerReference w:type="even" r:id="rId13"/>
      <w:footerReference w:type="default" r:id="rId14"/>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768" w:rsidRDefault="00A42768">
      <w:r>
        <w:separator/>
      </w:r>
    </w:p>
  </w:endnote>
  <w:endnote w:type="continuationSeparator" w:id="0">
    <w:p w:rsidR="00A42768" w:rsidRDefault="00A427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21F2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21F2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21B2E">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768" w:rsidRDefault="00A42768">
      <w:r>
        <w:separator/>
      </w:r>
    </w:p>
  </w:footnote>
  <w:footnote w:type="continuationSeparator" w:id="0">
    <w:p w:rsidR="00A42768" w:rsidRDefault="00A42768">
      <w:r>
        <w:continuationSeparator/>
      </w:r>
    </w:p>
  </w:footnote>
  <w:footnote w:id="1">
    <w:p w:rsidR="00321B2E" w:rsidRDefault="00321B2E">
      <w:pPr>
        <w:pStyle w:val="a7"/>
      </w:pPr>
      <w:r>
        <w:rPr>
          <w:rStyle w:val="a9"/>
        </w:rPr>
        <w:t>*)</w:t>
      </w:r>
      <w:r>
        <w:t xml:space="preserve"> </w:t>
      </w:r>
      <w:hyperlink r:id="rId1" w:history="1">
        <w:r w:rsidRPr="00321B2E">
          <w:rPr>
            <w:rStyle w:val="aa"/>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rPr>
    </w:pPr>
    <w:r w:rsidRPr="00FE5AB7">
      <w:rPr>
        <w:sz w:val="20"/>
      </w:rPr>
      <w:t xml:space="preserve"> </w:t>
    </w:r>
    <w:r w:rsidR="00871582">
      <w:rPr>
        <w:sz w:val="20"/>
      </w:rPr>
      <w:t>50</w:t>
    </w:r>
    <w:r w:rsidR="00EF07A9">
      <w:rPr>
        <w:sz w:val="20"/>
        <w:vertAlign w:val="superscript"/>
      </w:rPr>
      <w:t>th</w:t>
    </w:r>
    <w:r w:rsidR="00EF07A9">
      <w:rPr>
        <w:sz w:val="20"/>
      </w:rPr>
      <w:t xml:space="preserve"> </w:t>
    </w:r>
    <w:r w:rsidR="006B5B24">
      <w:rPr>
        <w:sz w:val="20"/>
      </w:rPr>
      <w:t>I</w:t>
    </w:r>
    <w:r w:rsidR="00EF07A9">
      <w:rPr>
        <w:sz w:val="20"/>
      </w:rPr>
      <w:t xml:space="preserve">nternational </w:t>
    </w:r>
    <w:r w:rsidR="006B5B24">
      <w:rPr>
        <w:sz w:val="20"/>
      </w:rPr>
      <w:t>C</w:t>
    </w:r>
    <w:r w:rsidR="00EF07A9">
      <w:rPr>
        <w:sz w:val="20"/>
      </w:rPr>
      <w:t xml:space="preserve">onference on </w:t>
    </w:r>
    <w:r w:rsidR="006B5B24">
      <w:rPr>
        <w:sz w:val="20"/>
      </w:rPr>
      <w:t>P</w:t>
    </w:r>
    <w:r w:rsidR="00EF07A9">
      <w:rPr>
        <w:sz w:val="20"/>
      </w:rPr>
      <w:t xml:space="preserve">lasma </w:t>
    </w:r>
    <w:r w:rsidR="006B5B24">
      <w:rPr>
        <w:sz w:val="20"/>
      </w:rPr>
      <w:t>P</w:t>
    </w:r>
    <w:r w:rsidR="00EF07A9">
      <w:rPr>
        <w:sz w:val="20"/>
      </w:rPr>
      <w:t xml:space="preserve">hysics and CF, </w:t>
    </w:r>
    <w:r w:rsidR="00AE6185">
      <w:rPr>
        <w:sz w:val="20"/>
      </w:rPr>
      <w:t>March</w:t>
    </w:r>
    <w:r w:rsidR="00EF07A9">
      <w:rPr>
        <w:sz w:val="20"/>
      </w:rPr>
      <w:t xml:space="preserve">  </w:t>
    </w:r>
    <w:r w:rsidR="00871582">
      <w:rPr>
        <w:sz w:val="20"/>
      </w:rPr>
      <w:t>20</w:t>
    </w:r>
    <w:r w:rsidR="00EF07A9">
      <w:rPr>
        <w:sz w:val="20"/>
      </w:rPr>
      <w:t xml:space="preserve"> – </w:t>
    </w:r>
    <w:r w:rsidR="00871582">
      <w:rPr>
        <w:sz w:val="20"/>
      </w:rPr>
      <w:t>24</w:t>
    </w:r>
    <w:r w:rsidR="00EF07A9">
      <w:rPr>
        <w:sz w:val="20"/>
      </w:rPr>
      <w:t>, 20</w:t>
    </w:r>
    <w:r w:rsidR="008306AF">
      <w:rPr>
        <w:sz w:val="20"/>
      </w:rPr>
      <w:t>2</w:t>
    </w:r>
    <w:r w:rsidR="00871582">
      <w:rPr>
        <w:sz w:val="20"/>
      </w:rPr>
      <w:t>3</w:t>
    </w:r>
    <w:r w:rsidR="00EF07A9">
      <w:rPr>
        <w:sz w:val="20"/>
      </w:rPr>
      <w:t>, Zvenigorod</w:t>
    </w:r>
  </w:p>
  <w:p w:rsidR="00654A7B" w:rsidRDefault="00021F27">
    <w:pPr>
      <w:pStyle w:val="a3"/>
      <w:jc w:val="center"/>
      <w:rPr>
        <w:sz w:val="20"/>
      </w:rPr>
    </w:pPr>
    <w:r w:rsidRPr="00021F27">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F9D029BC">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5A5A8F3C" w:tentative="1">
      <w:start w:val="1"/>
      <w:numFmt w:val="lowerLetter"/>
      <w:lvlText w:val="%2."/>
      <w:lvlJc w:val="left"/>
      <w:pPr>
        <w:ind w:left="1440" w:hanging="360"/>
      </w:pPr>
    </w:lvl>
    <w:lvl w:ilvl="2" w:tplc="91CCD34C" w:tentative="1">
      <w:start w:val="1"/>
      <w:numFmt w:val="lowerRoman"/>
      <w:lvlText w:val="%3."/>
      <w:lvlJc w:val="right"/>
      <w:pPr>
        <w:ind w:left="2160" w:hanging="180"/>
      </w:pPr>
    </w:lvl>
    <w:lvl w:ilvl="3" w:tplc="B02056FC" w:tentative="1">
      <w:start w:val="1"/>
      <w:numFmt w:val="decimal"/>
      <w:lvlText w:val="%4."/>
      <w:lvlJc w:val="left"/>
      <w:pPr>
        <w:ind w:left="2880" w:hanging="360"/>
      </w:pPr>
    </w:lvl>
    <w:lvl w:ilvl="4" w:tplc="578CEA42" w:tentative="1">
      <w:start w:val="1"/>
      <w:numFmt w:val="lowerLetter"/>
      <w:lvlText w:val="%5."/>
      <w:lvlJc w:val="left"/>
      <w:pPr>
        <w:ind w:left="3600" w:hanging="360"/>
      </w:pPr>
    </w:lvl>
    <w:lvl w:ilvl="5" w:tplc="64600FA0" w:tentative="1">
      <w:start w:val="1"/>
      <w:numFmt w:val="lowerRoman"/>
      <w:lvlText w:val="%6."/>
      <w:lvlJc w:val="right"/>
      <w:pPr>
        <w:ind w:left="4320" w:hanging="180"/>
      </w:pPr>
    </w:lvl>
    <w:lvl w:ilvl="6" w:tplc="C7826FF8" w:tentative="1">
      <w:start w:val="1"/>
      <w:numFmt w:val="decimal"/>
      <w:lvlText w:val="%7."/>
      <w:lvlJc w:val="left"/>
      <w:pPr>
        <w:ind w:left="5040" w:hanging="360"/>
      </w:pPr>
    </w:lvl>
    <w:lvl w:ilvl="7" w:tplc="E24E7CBE" w:tentative="1">
      <w:start w:val="1"/>
      <w:numFmt w:val="lowerLetter"/>
      <w:lvlText w:val="%8."/>
      <w:lvlJc w:val="left"/>
      <w:pPr>
        <w:ind w:left="5760" w:hanging="360"/>
      </w:pPr>
    </w:lvl>
    <w:lvl w:ilvl="8" w:tplc="0338E598" w:tentative="1">
      <w:start w:val="1"/>
      <w:numFmt w:val="lowerRoman"/>
      <w:lvlText w:val="%9."/>
      <w:lvlJc w:val="right"/>
      <w:pPr>
        <w:ind w:left="6480" w:hanging="180"/>
      </w:pPr>
    </w:lvl>
  </w:abstractNum>
  <w:abstractNum w:abstractNumId="1">
    <w:nsid w:val="2B742C59"/>
    <w:multiLevelType w:val="hybridMultilevel"/>
    <w:tmpl w:val="C7907DDE"/>
    <w:lvl w:ilvl="0" w:tplc="E844FCA2">
      <w:start w:val="1"/>
      <w:numFmt w:val="decimal"/>
      <w:pStyle w:val="1"/>
      <w:lvlText w:val="%1."/>
      <w:lvlJc w:val="left"/>
      <w:pPr>
        <w:ind w:left="720" w:hanging="360"/>
      </w:pPr>
    </w:lvl>
    <w:lvl w:ilvl="1" w:tplc="7E889EEE" w:tentative="1">
      <w:start w:val="1"/>
      <w:numFmt w:val="lowerLetter"/>
      <w:lvlText w:val="%2."/>
      <w:lvlJc w:val="left"/>
      <w:pPr>
        <w:ind w:left="1440" w:hanging="360"/>
      </w:pPr>
    </w:lvl>
    <w:lvl w:ilvl="2" w:tplc="79566D26" w:tentative="1">
      <w:start w:val="1"/>
      <w:numFmt w:val="lowerRoman"/>
      <w:lvlText w:val="%3."/>
      <w:lvlJc w:val="right"/>
      <w:pPr>
        <w:ind w:left="2160" w:hanging="180"/>
      </w:pPr>
    </w:lvl>
    <w:lvl w:ilvl="3" w:tplc="D62C11B0" w:tentative="1">
      <w:start w:val="1"/>
      <w:numFmt w:val="decimal"/>
      <w:lvlText w:val="%4."/>
      <w:lvlJc w:val="left"/>
      <w:pPr>
        <w:ind w:left="2880" w:hanging="360"/>
      </w:pPr>
    </w:lvl>
    <w:lvl w:ilvl="4" w:tplc="FA3A4910" w:tentative="1">
      <w:start w:val="1"/>
      <w:numFmt w:val="lowerLetter"/>
      <w:lvlText w:val="%5."/>
      <w:lvlJc w:val="left"/>
      <w:pPr>
        <w:ind w:left="3600" w:hanging="360"/>
      </w:pPr>
    </w:lvl>
    <w:lvl w:ilvl="5" w:tplc="7C960CAC" w:tentative="1">
      <w:start w:val="1"/>
      <w:numFmt w:val="lowerRoman"/>
      <w:lvlText w:val="%6."/>
      <w:lvlJc w:val="right"/>
      <w:pPr>
        <w:ind w:left="4320" w:hanging="180"/>
      </w:pPr>
    </w:lvl>
    <w:lvl w:ilvl="6" w:tplc="A3F204AE" w:tentative="1">
      <w:start w:val="1"/>
      <w:numFmt w:val="decimal"/>
      <w:lvlText w:val="%7."/>
      <w:lvlJc w:val="left"/>
      <w:pPr>
        <w:ind w:left="5040" w:hanging="360"/>
      </w:pPr>
    </w:lvl>
    <w:lvl w:ilvl="7" w:tplc="E5F6AF10" w:tentative="1">
      <w:start w:val="1"/>
      <w:numFmt w:val="lowerLetter"/>
      <w:lvlText w:val="%8."/>
      <w:lvlJc w:val="left"/>
      <w:pPr>
        <w:ind w:left="5760" w:hanging="360"/>
      </w:pPr>
    </w:lvl>
    <w:lvl w:ilvl="8" w:tplc="97588DAE" w:tentative="1">
      <w:start w:val="1"/>
      <w:numFmt w:val="lowerRoman"/>
      <w:lvlText w:val="%9."/>
      <w:lvlJc w:val="right"/>
      <w:pPr>
        <w:ind w:left="6480" w:hanging="180"/>
      </w:pPr>
    </w:lvl>
  </w:abstractNum>
  <w:abstractNum w:abstractNumId="2">
    <w:nsid w:val="495506D5"/>
    <w:multiLevelType w:val="hybridMultilevel"/>
    <w:tmpl w:val="9CD04C5E"/>
    <w:lvl w:ilvl="0" w:tplc="724A08B4">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2B0CCDB0">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1502551E">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3B7699B8">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A42768"/>
    <w:rsid w:val="00021F27"/>
    <w:rsid w:val="00043701"/>
    <w:rsid w:val="00081366"/>
    <w:rsid w:val="000C657D"/>
    <w:rsid w:val="000C7078"/>
    <w:rsid w:val="000D76E9"/>
    <w:rsid w:val="000E495B"/>
    <w:rsid w:val="001C0CCB"/>
    <w:rsid w:val="00205708"/>
    <w:rsid w:val="00220629"/>
    <w:rsid w:val="0023083F"/>
    <w:rsid w:val="00247225"/>
    <w:rsid w:val="00321B2E"/>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14762"/>
    <w:rsid w:val="00732A2E"/>
    <w:rsid w:val="007B09C9"/>
    <w:rsid w:val="007B6378"/>
    <w:rsid w:val="007E06CE"/>
    <w:rsid w:val="00802D35"/>
    <w:rsid w:val="008306AF"/>
    <w:rsid w:val="008520F9"/>
    <w:rsid w:val="00871582"/>
    <w:rsid w:val="008850EF"/>
    <w:rsid w:val="00906FF7"/>
    <w:rsid w:val="00966F13"/>
    <w:rsid w:val="009D3AC4"/>
    <w:rsid w:val="00A42768"/>
    <w:rsid w:val="00AE6185"/>
    <w:rsid w:val="00B622ED"/>
    <w:rsid w:val="00B9584E"/>
    <w:rsid w:val="00C103CD"/>
    <w:rsid w:val="00C232A0"/>
    <w:rsid w:val="00C5751F"/>
    <w:rsid w:val="00D47F19"/>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6F13"/>
    <w:rPr>
      <w:sz w:val="24"/>
      <w:szCs w:val="24"/>
      <w:lang w:val="en-US"/>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style>
  <w:style w:type="paragraph" w:customStyle="1" w:styleId="1">
    <w:name w:val="Стиль1"/>
    <w:basedOn w:val="a3"/>
    <w:qFormat/>
    <w:rsid w:val="00401388"/>
    <w:pPr>
      <w:numPr>
        <w:numId w:val="5"/>
      </w:numPr>
      <w:tabs>
        <w:tab w:val="clear" w:pos="4677"/>
        <w:tab w:val="clear" w:pos="9355"/>
      </w:tabs>
      <w:spacing w:after="120"/>
      <w:ind w:left="426"/>
    </w:p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styleId="a7">
    <w:name w:val="footnote text"/>
    <w:basedOn w:val="a"/>
    <w:link w:val="a8"/>
    <w:rsid w:val="00321B2E"/>
    <w:rPr>
      <w:sz w:val="20"/>
      <w:szCs w:val="20"/>
    </w:rPr>
  </w:style>
  <w:style w:type="character" w:customStyle="1" w:styleId="a8">
    <w:name w:val="Текст сноски Знак"/>
    <w:basedOn w:val="a0"/>
    <w:link w:val="a7"/>
    <w:rsid w:val="00321B2E"/>
    <w:rPr>
      <w:lang w:val="en-US"/>
    </w:rPr>
  </w:style>
  <w:style w:type="character" w:styleId="a9">
    <w:name w:val="footnote reference"/>
    <w:basedOn w:val="a0"/>
    <w:rsid w:val="00321B2E"/>
    <w:rPr>
      <w:vertAlign w:val="superscript"/>
    </w:rPr>
  </w:style>
  <w:style w:type="character" w:styleId="aa">
    <w:name w:val="Hyperlink"/>
    <w:basedOn w:val="a0"/>
    <w:rsid w:val="00321B2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namen@phys.msu.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Pt/ru/GD-Znamenskay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BA8C70-0994-4661-B507-1549EE2AE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10</TotalTime>
  <Pages>1</Pages>
  <Words>411</Words>
  <Characters>2217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COOLING OF THE ZONE OF DISCHARGES SLIDING OVER THE SURFACE OF A DIELECTRIC</dc:title>
  <dc:creator/>
  <cp:lastModifiedBy>Сатунин</cp:lastModifiedBy>
  <cp:revision>2</cp:revision>
  <cp:lastPrinted>1601-01-01T00:00:00Z</cp:lastPrinted>
  <dcterms:created xsi:type="dcterms:W3CDTF">2023-02-06T12:23:00Z</dcterms:created>
  <dcterms:modified xsi:type="dcterms:W3CDTF">2023-05-19T14:13:00Z</dcterms:modified>
</cp:coreProperties>
</file>