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A5" w:rsidRPr="00ED0F46" w:rsidRDefault="00615AA5" w:rsidP="00615AA5">
      <w:pPr>
        <w:pStyle w:val="Zv-Titlereport"/>
      </w:pPr>
      <w:r>
        <w:t>Концепция диагностики теплового гелиевого пучка для Т-15МД</w:t>
      </w:r>
      <w:r w:rsidR="00ED0F46" w:rsidRPr="00ED0F46">
        <w:t xml:space="preserve"> </w:t>
      </w:r>
      <w:r w:rsidR="00ED0F46">
        <w:rPr>
          <w:rStyle w:val="aa"/>
        </w:rPr>
        <w:footnoteReference w:customMarkFollows="1" w:id="1"/>
        <w:t>*)</w:t>
      </w:r>
    </w:p>
    <w:p w:rsidR="00615AA5" w:rsidRPr="00ED0F46" w:rsidRDefault="00615AA5" w:rsidP="00615AA5">
      <w:pPr>
        <w:pStyle w:val="Zv-Author"/>
        <w:rPr>
          <w:lang w:val="en-US"/>
        </w:rPr>
      </w:pPr>
      <w:r w:rsidRPr="00ED0F46">
        <w:rPr>
          <w:vertAlign w:val="superscript"/>
          <w:lang w:val="en-US"/>
        </w:rPr>
        <w:t>1</w:t>
      </w:r>
      <w:r w:rsidRPr="00953B12">
        <w:rPr>
          <w:u w:val="single"/>
        </w:rPr>
        <w:t>Толпегина</w:t>
      </w:r>
      <w:r w:rsidRPr="00ED0F46">
        <w:rPr>
          <w:u w:val="single"/>
          <w:lang w:val="en-US"/>
        </w:rPr>
        <w:t xml:space="preserve"> </w:t>
      </w:r>
      <w:r w:rsidRPr="00953B12">
        <w:rPr>
          <w:u w:val="single"/>
        </w:rPr>
        <w:t>Ю</w:t>
      </w:r>
      <w:r w:rsidRPr="00ED0F46">
        <w:rPr>
          <w:u w:val="single"/>
          <w:lang w:val="en-US"/>
        </w:rPr>
        <w:t>.</w:t>
      </w:r>
      <w:r w:rsidRPr="00953B12">
        <w:rPr>
          <w:u w:val="single"/>
        </w:rPr>
        <w:t>И</w:t>
      </w:r>
      <w:r w:rsidRPr="00ED0F46">
        <w:rPr>
          <w:u w:val="single"/>
          <w:lang w:val="en-US"/>
        </w:rPr>
        <w:t>.</w:t>
      </w:r>
      <w:r w:rsidRPr="00ED0F46">
        <w:rPr>
          <w:lang w:val="en-US"/>
        </w:rPr>
        <w:t xml:space="preserve">, </w:t>
      </w:r>
      <w:r w:rsidRPr="00ED0F46">
        <w:rPr>
          <w:vertAlign w:val="superscript"/>
          <w:lang w:val="en-US"/>
        </w:rPr>
        <w:t>1</w:t>
      </w:r>
      <w:r w:rsidRPr="002631C8">
        <w:t>Горбунов</w:t>
      </w:r>
      <w:r w:rsidRPr="00ED0F46">
        <w:rPr>
          <w:lang w:val="en-US"/>
        </w:rPr>
        <w:t xml:space="preserve"> </w:t>
      </w:r>
      <w:r w:rsidRPr="002631C8">
        <w:t>А</w:t>
      </w:r>
      <w:r w:rsidRPr="00ED0F46">
        <w:rPr>
          <w:lang w:val="en-US"/>
        </w:rPr>
        <w:t>.</w:t>
      </w:r>
      <w:r>
        <w:t>В</w:t>
      </w:r>
      <w:r w:rsidRPr="00ED0F46">
        <w:rPr>
          <w:lang w:val="en-US"/>
        </w:rPr>
        <w:t xml:space="preserve">., </w:t>
      </w:r>
      <w:r w:rsidRPr="00ED0F46">
        <w:rPr>
          <w:vertAlign w:val="superscript"/>
          <w:lang w:val="en-US"/>
        </w:rPr>
        <w:t>2</w:t>
      </w:r>
      <w:r>
        <w:t>Ялынская</w:t>
      </w:r>
      <w:r w:rsidRPr="00ED0F46">
        <w:rPr>
          <w:lang w:val="en-US"/>
        </w:rPr>
        <w:t xml:space="preserve"> </w:t>
      </w:r>
      <w:r>
        <w:t>Н</w:t>
      </w:r>
      <w:r w:rsidRPr="00ED0F46">
        <w:rPr>
          <w:lang w:val="en-US"/>
        </w:rPr>
        <w:t>.</w:t>
      </w:r>
      <w:r>
        <w:t>Д</w:t>
      </w:r>
      <w:r w:rsidRPr="00ED0F46">
        <w:rPr>
          <w:lang w:val="en-US"/>
        </w:rPr>
        <w:t xml:space="preserve">., </w:t>
      </w:r>
      <w:r w:rsidRPr="00ED0F46">
        <w:rPr>
          <w:vertAlign w:val="superscript"/>
          <w:lang w:val="en-US"/>
        </w:rPr>
        <w:t>2</w:t>
      </w:r>
      <w:r w:rsidRPr="002631C8">
        <w:t>Тимохин</w:t>
      </w:r>
      <w:r w:rsidRPr="00ED0F46">
        <w:rPr>
          <w:lang w:val="en-US"/>
        </w:rPr>
        <w:t xml:space="preserve"> </w:t>
      </w:r>
      <w:r w:rsidRPr="002631C8">
        <w:t>В</w:t>
      </w:r>
      <w:r w:rsidRPr="00ED0F46">
        <w:rPr>
          <w:lang w:val="en-US"/>
        </w:rPr>
        <w:t>.</w:t>
      </w:r>
      <w:r w:rsidRPr="002631C8">
        <w:t>М</w:t>
      </w:r>
      <w:r w:rsidRPr="00ED0F46">
        <w:rPr>
          <w:lang w:val="en-US"/>
        </w:rPr>
        <w:t xml:space="preserve">., </w:t>
      </w:r>
      <w:r w:rsidRPr="00ED0F46">
        <w:rPr>
          <w:vertAlign w:val="superscript"/>
          <w:lang w:val="en-US"/>
        </w:rPr>
        <w:t>2</w:t>
      </w:r>
      <w:r w:rsidRPr="002631C8">
        <w:t>Сергеев</w:t>
      </w:r>
      <w:r w:rsidRPr="00ED0F46">
        <w:rPr>
          <w:lang w:val="en-US"/>
        </w:rPr>
        <w:t xml:space="preserve"> </w:t>
      </w:r>
      <w:r w:rsidRPr="002631C8">
        <w:t>В</w:t>
      </w:r>
      <w:r w:rsidRPr="00ED0F46">
        <w:rPr>
          <w:lang w:val="en-US"/>
        </w:rPr>
        <w:t>.</w:t>
      </w:r>
      <w:r w:rsidRPr="002631C8">
        <w:t>Ю</w:t>
      </w:r>
      <w:r w:rsidRPr="00ED0F46">
        <w:rPr>
          <w:lang w:val="en-US"/>
        </w:rPr>
        <w:t xml:space="preserve">., </w:t>
      </w:r>
      <w:r w:rsidRPr="00ED0F46">
        <w:rPr>
          <w:vertAlign w:val="superscript"/>
          <w:lang w:val="en-US"/>
        </w:rPr>
        <w:t>1</w:t>
      </w:r>
      <w:r w:rsidRPr="002631C8">
        <w:t>Горшков</w:t>
      </w:r>
      <w:r w:rsidRPr="00ED0F46">
        <w:rPr>
          <w:lang w:val="en-US"/>
        </w:rPr>
        <w:t xml:space="preserve"> </w:t>
      </w:r>
      <w:r w:rsidRPr="002631C8">
        <w:t>А</w:t>
      </w:r>
      <w:r w:rsidRPr="00ED0F46">
        <w:rPr>
          <w:lang w:val="en-US"/>
        </w:rPr>
        <w:t>.</w:t>
      </w:r>
      <w:r w:rsidRPr="002631C8">
        <w:t>В</w:t>
      </w:r>
      <w:r w:rsidRPr="00ED0F46">
        <w:rPr>
          <w:lang w:val="en-US"/>
        </w:rPr>
        <w:t>.</w:t>
      </w:r>
    </w:p>
    <w:p w:rsidR="00615AA5" w:rsidRPr="00953B12" w:rsidRDefault="00615AA5" w:rsidP="00615AA5">
      <w:pPr>
        <w:pStyle w:val="Zv-Organization"/>
      </w:pPr>
      <w:r>
        <w:rPr>
          <w:vertAlign w:val="superscript"/>
        </w:rPr>
        <w:t>1</w:t>
      </w:r>
      <w:r>
        <w:t xml:space="preserve">НИЦ «Курчатовский институт», Москва, Россия, </w:t>
      </w:r>
      <w:hyperlink r:id="rId8" w:history="1">
        <w:r w:rsidRPr="0028322A">
          <w:rPr>
            <w:rStyle w:val="a7"/>
            <w:lang w:val="en-US"/>
          </w:rPr>
          <w:t>yulia</w:t>
        </w:r>
        <w:r w:rsidRPr="0028322A">
          <w:rPr>
            <w:rStyle w:val="a7"/>
          </w:rPr>
          <w:t>.</w:t>
        </w:r>
        <w:r w:rsidRPr="0028322A">
          <w:rPr>
            <w:rStyle w:val="a7"/>
            <w:lang w:val="en-US"/>
          </w:rPr>
          <w:t>tolpegina</w:t>
        </w:r>
        <w:r w:rsidRPr="0028322A">
          <w:rPr>
            <w:rStyle w:val="a7"/>
          </w:rPr>
          <w:t>@</w:t>
        </w:r>
        <w:r w:rsidRPr="0028322A">
          <w:rPr>
            <w:rStyle w:val="a7"/>
            <w:lang w:val="en-US"/>
          </w:rPr>
          <w:t>gmail</w:t>
        </w:r>
        <w:r w:rsidRPr="0028322A">
          <w:rPr>
            <w:rStyle w:val="a7"/>
          </w:rPr>
          <w:t>.</w:t>
        </w:r>
        <w:r w:rsidRPr="0028322A">
          <w:rPr>
            <w:rStyle w:val="a7"/>
            <w:lang w:val="en-US"/>
          </w:rPr>
          <w:t>com</w:t>
        </w:r>
      </w:hyperlink>
      <w:r w:rsidRPr="00953B12">
        <w:t xml:space="preserve"> </w:t>
      </w:r>
      <w:r>
        <w:br/>
      </w:r>
      <w:r w:rsidRPr="00AD626A">
        <w:rPr>
          <w:vertAlign w:val="superscript"/>
        </w:rPr>
        <w:t>2</w:t>
      </w:r>
      <w:r>
        <w:t>СПБПУ, Санкт-Петербург, Россия</w:t>
      </w:r>
    </w:p>
    <w:p w:rsidR="00615AA5" w:rsidRPr="00DE79C3" w:rsidRDefault="00615AA5" w:rsidP="00615AA5">
      <w:pPr>
        <w:pStyle w:val="Zv-bodyreport"/>
      </w:pPr>
      <w:r>
        <w:t>В</w:t>
      </w:r>
      <w:r w:rsidRPr="00DE79C3">
        <w:t>заимодействи</w:t>
      </w:r>
      <w:r>
        <w:t>е</w:t>
      </w:r>
      <w:r w:rsidRPr="00DE79C3">
        <w:t xml:space="preserve"> плазм</w:t>
      </w:r>
      <w:r>
        <w:t xml:space="preserve">ы со </w:t>
      </w:r>
      <w:r w:rsidRPr="00DE79C3">
        <w:t>стенк</w:t>
      </w:r>
      <w:r>
        <w:t>ой</w:t>
      </w:r>
      <w:r w:rsidRPr="00DE79C3">
        <w:t xml:space="preserve"> </w:t>
      </w:r>
      <w:r>
        <w:t>оказывает</w:t>
      </w:r>
      <w:r w:rsidRPr="00DE79C3">
        <w:t xml:space="preserve"> значительное влияние на условия удержания и достижение высоких параметров плазмы в </w:t>
      </w:r>
      <w:r>
        <w:t>термоядерных установках</w:t>
      </w:r>
      <w:r w:rsidRPr="00DE79C3">
        <w:t>, поэтому исследование свойств п</w:t>
      </w:r>
      <w:r>
        <w:t>ристеночной</w:t>
      </w:r>
      <w:r w:rsidRPr="00DE79C3">
        <w:t xml:space="preserve"> плазмы является актуальн</w:t>
      </w:r>
      <w:r>
        <w:t>ой</w:t>
      </w:r>
      <w:r w:rsidRPr="00DE79C3">
        <w:t xml:space="preserve"> задач</w:t>
      </w:r>
      <w:r>
        <w:t>ей</w:t>
      </w:r>
      <w:r w:rsidRPr="00DE79C3">
        <w:t xml:space="preserve">. </w:t>
      </w:r>
      <w:r>
        <w:t>Для этого</w:t>
      </w:r>
      <w:r w:rsidRPr="00DE79C3">
        <w:t xml:space="preserve"> на токамаках широко </w:t>
      </w:r>
      <w:r>
        <w:t>применяется</w:t>
      </w:r>
      <w:r w:rsidRPr="00DE79C3">
        <w:t xml:space="preserve"> диагностика теплового гелиевого пучка (ТГП), </w:t>
      </w:r>
      <w:r>
        <w:t>с помощью которой проводят измерения</w:t>
      </w:r>
      <w:r w:rsidRPr="00DE79C3">
        <w:t xml:space="preserve"> профил</w:t>
      </w:r>
      <w:r>
        <w:t>ей</w:t>
      </w:r>
      <w:r w:rsidRPr="00DE79C3">
        <w:t xml:space="preserve"> плотности (</w:t>
      </w:r>
      <w:r w:rsidRPr="00DE79C3">
        <w:rPr>
          <w:i/>
          <w:iCs/>
        </w:rPr>
        <w:t>n</w:t>
      </w:r>
      <w:r w:rsidRPr="00DE79C3">
        <w:rPr>
          <w:i/>
          <w:iCs/>
          <w:vertAlign w:val="subscript"/>
        </w:rPr>
        <w:t>e</w:t>
      </w:r>
      <w:r w:rsidRPr="00DE79C3">
        <w:t>) и температуры (</w:t>
      </w:r>
      <w:r w:rsidRPr="00DE79C3">
        <w:rPr>
          <w:i/>
          <w:iCs/>
        </w:rPr>
        <w:t>T</w:t>
      </w:r>
      <w:r w:rsidRPr="00DE79C3">
        <w:rPr>
          <w:i/>
          <w:iCs/>
          <w:vertAlign w:val="subscript"/>
        </w:rPr>
        <w:t>e</w:t>
      </w:r>
      <w:r w:rsidRPr="00DE79C3">
        <w:t xml:space="preserve">) электронов в области сепаратрисы и пристеночного слоя, так называемого </w:t>
      </w:r>
      <w:r w:rsidRPr="00DE79C3">
        <w:rPr>
          <w:i/>
          <w:iCs/>
        </w:rPr>
        <w:t>scrape-off layer</w:t>
      </w:r>
      <w:r w:rsidRPr="00DE79C3">
        <w:t xml:space="preserve"> (</w:t>
      </w:r>
      <w:r w:rsidRPr="00DE79C3">
        <w:rPr>
          <w:i/>
          <w:iCs/>
        </w:rPr>
        <w:t>SOL</w:t>
      </w:r>
      <w:r w:rsidRPr="00DE79C3">
        <w:t>) [</w:t>
      </w:r>
      <w:r>
        <w:t>1, 2</w:t>
      </w:r>
      <w:r w:rsidRPr="00DE79C3">
        <w:t xml:space="preserve">]. </w:t>
      </w:r>
      <w:r>
        <w:t xml:space="preserve">Диагностика теплового гелиевого пучка была </w:t>
      </w:r>
      <w:r w:rsidRPr="002A0587">
        <w:t>предложена для проведения измерений в пристеночной и диверторной плазме токамака Т-15МД.</w:t>
      </w:r>
    </w:p>
    <w:p w:rsidR="00615AA5" w:rsidRDefault="00615AA5" w:rsidP="00615AA5">
      <w:pPr>
        <w:pStyle w:val="Zv-bodyreport"/>
      </w:pPr>
      <w:r>
        <w:t>В методе ТГП о</w:t>
      </w:r>
      <w:r w:rsidRPr="00DE79C3">
        <w:t xml:space="preserve">пределение </w:t>
      </w:r>
      <w:r w:rsidRPr="00DE79C3">
        <w:rPr>
          <w:i/>
          <w:iCs/>
        </w:rPr>
        <w:t>n</w:t>
      </w:r>
      <w:r w:rsidRPr="00DE79C3">
        <w:rPr>
          <w:i/>
          <w:iCs/>
          <w:vertAlign w:val="subscript"/>
        </w:rPr>
        <w:t>e</w:t>
      </w:r>
      <w:r w:rsidRPr="00DE79C3">
        <w:t xml:space="preserve"> и </w:t>
      </w:r>
      <w:r w:rsidRPr="00DE79C3">
        <w:rPr>
          <w:i/>
          <w:iCs/>
        </w:rPr>
        <w:t>T</w:t>
      </w:r>
      <w:r w:rsidRPr="00DE79C3">
        <w:rPr>
          <w:i/>
          <w:iCs/>
          <w:vertAlign w:val="subscript"/>
        </w:rPr>
        <w:t>e</w:t>
      </w:r>
      <w:r>
        <w:t xml:space="preserve"> основано на анализе </w:t>
      </w:r>
      <w:r w:rsidRPr="00DE79C3">
        <w:t>соотношени</w:t>
      </w:r>
      <w:r>
        <w:t>й</w:t>
      </w:r>
      <w:r w:rsidRPr="00DE79C3">
        <w:t xml:space="preserve"> интенсивностей синглетных и </w:t>
      </w:r>
      <w:r w:rsidRPr="002A0587">
        <w:t xml:space="preserve">триплетных линий атома гелия при его дополнительной локальной инжекции в интересующую область плазмы. Для того, чтобы оценить применимость диагностики для Т-15МД, были проведены расчёты ожидаемых сигналов в линиях гелия. С этой целью </w:t>
      </w:r>
      <w:r>
        <w:t>использовалась</w:t>
      </w:r>
      <w:r w:rsidRPr="002A0587">
        <w:t xml:space="preserve"> стационарная столкновительно-излучательная модель (СИМ) атома гелия, которая описывает населённости на 19 нижних состояниях HeI (основное и 18 возбуждённых до </w:t>
      </w:r>
      <w:r w:rsidRPr="002A0587">
        <w:rPr>
          <w:i/>
          <w:iCs/>
          <w:lang w:val="en-US"/>
        </w:rPr>
        <w:t>n</w:t>
      </w:r>
      <w:r w:rsidRPr="002A0587">
        <w:rPr>
          <w:lang w:val="en-US"/>
        </w:rPr>
        <w:t> </w:t>
      </w:r>
      <w:r w:rsidRPr="002A0587">
        <w:t>≤</w:t>
      </w:r>
      <w:r w:rsidRPr="002A0587">
        <w:rPr>
          <w:lang w:val="en-US"/>
        </w:rPr>
        <w:t> </w:t>
      </w:r>
      <w:r w:rsidRPr="002A0587">
        <w:t xml:space="preserve">4) и предполагает локальное столкновительно-излучательное равновесие. Поскольку в пристеночной и диверторной плазме токамаков основным механизмом заселения и опустошения населённостей возбужденных состояний являются соударения со свободными электронами, в СИМ учитываются только процессы спонтанного излучения, возбуждения и ионизации электронным ударом. На основе результатов расчётов выбраны наиболее подходящие линии </w:t>
      </w:r>
      <w:r w:rsidRPr="002A0587">
        <w:rPr>
          <w:lang w:val="en-US"/>
        </w:rPr>
        <w:t>HeI</w:t>
      </w:r>
      <w:r w:rsidRPr="002A0587">
        <w:t xml:space="preserve"> для определения </w:t>
      </w:r>
      <w:r w:rsidRPr="002A0587">
        <w:rPr>
          <w:i/>
          <w:iCs/>
        </w:rPr>
        <w:t>n</w:t>
      </w:r>
      <w:r w:rsidRPr="002A0587">
        <w:rPr>
          <w:i/>
          <w:iCs/>
          <w:vertAlign w:val="subscript"/>
        </w:rPr>
        <w:t>e</w:t>
      </w:r>
      <w:r w:rsidRPr="002A0587">
        <w:rPr>
          <w:i/>
          <w:iCs/>
        </w:rPr>
        <w:t xml:space="preserve"> </w:t>
      </w:r>
      <w:r w:rsidRPr="002A0587">
        <w:t xml:space="preserve">и </w:t>
      </w:r>
      <w:r w:rsidRPr="002A0587">
        <w:rPr>
          <w:i/>
          <w:iCs/>
        </w:rPr>
        <w:t>T</w:t>
      </w:r>
      <w:r w:rsidRPr="002A0587">
        <w:rPr>
          <w:i/>
          <w:iCs/>
          <w:vertAlign w:val="subscript"/>
        </w:rPr>
        <w:t>e</w:t>
      </w:r>
      <w:r w:rsidRPr="002A0587">
        <w:t xml:space="preserve"> в ожидаемом диапазоне параметров </w:t>
      </w:r>
      <w:r w:rsidRPr="002A0587">
        <w:rPr>
          <w:lang w:val="en-US"/>
        </w:rPr>
        <w:t>SOL</w:t>
      </w:r>
      <w:r w:rsidRPr="002A0587">
        <w:t xml:space="preserve"> и дивертора. Графики соотношений интенсивностей линий сравнивались с аналогичными</w:t>
      </w:r>
      <w:r>
        <w:t xml:space="preserve"> графиками, из других </w:t>
      </w:r>
      <w:r w:rsidRPr="00CF2032">
        <w:t>работ [3, 4].</w:t>
      </w:r>
      <w:r>
        <w:t xml:space="preserve"> Для отработки метода определения </w:t>
      </w:r>
      <w:r w:rsidRPr="008254D5">
        <w:rPr>
          <w:i/>
          <w:iCs/>
        </w:rPr>
        <w:t>n</w:t>
      </w:r>
      <w:r w:rsidRPr="008254D5">
        <w:rPr>
          <w:i/>
          <w:iCs/>
          <w:vertAlign w:val="subscript"/>
        </w:rPr>
        <w:t>e</w:t>
      </w:r>
      <w:r>
        <w:rPr>
          <w:i/>
          <w:iCs/>
        </w:rPr>
        <w:t xml:space="preserve"> </w:t>
      </w:r>
      <w:r>
        <w:t xml:space="preserve">и </w:t>
      </w:r>
      <w:r w:rsidRPr="008254D5">
        <w:rPr>
          <w:i/>
          <w:iCs/>
        </w:rPr>
        <w:t>T</w:t>
      </w:r>
      <w:r w:rsidRPr="008254D5">
        <w:rPr>
          <w:i/>
          <w:iCs/>
          <w:vertAlign w:val="subscript"/>
        </w:rPr>
        <w:t>e</w:t>
      </w:r>
      <w:r w:rsidRPr="00CD6B5A">
        <w:t xml:space="preserve">, </w:t>
      </w:r>
      <w:r>
        <w:t>был проведен тестовый эксперимент с гелиевой газоразрядной лампой.</w:t>
      </w:r>
    </w:p>
    <w:p w:rsidR="00615AA5" w:rsidRDefault="00615AA5" w:rsidP="00615AA5">
      <w:pPr>
        <w:pStyle w:val="Zv-bodyreport"/>
      </w:pPr>
      <w:r>
        <w:t xml:space="preserve">Диагностика ТГП может использоваться для измерений </w:t>
      </w:r>
      <w:r w:rsidRPr="00DE79C3">
        <w:rPr>
          <w:i/>
          <w:iCs/>
        </w:rPr>
        <w:t>n</w:t>
      </w:r>
      <w:r w:rsidRPr="00DE79C3">
        <w:rPr>
          <w:i/>
          <w:iCs/>
          <w:vertAlign w:val="subscript"/>
        </w:rPr>
        <w:t>e</w:t>
      </w:r>
      <w:r w:rsidRPr="00DE79C3">
        <w:rPr>
          <w:i/>
          <w:iCs/>
        </w:rPr>
        <w:t xml:space="preserve"> </w:t>
      </w:r>
      <w:r w:rsidRPr="00DE79C3">
        <w:t xml:space="preserve">и </w:t>
      </w:r>
      <w:r w:rsidRPr="00DE79C3">
        <w:rPr>
          <w:i/>
          <w:iCs/>
        </w:rPr>
        <w:t>T</w:t>
      </w:r>
      <w:r w:rsidRPr="00DE79C3">
        <w:rPr>
          <w:i/>
          <w:iCs/>
          <w:vertAlign w:val="subscript"/>
        </w:rPr>
        <w:t>e</w:t>
      </w:r>
      <w:r w:rsidRPr="00DE79C3">
        <w:t>, ожидаемых</w:t>
      </w:r>
      <w:r>
        <w:t xml:space="preserve"> в районе пристеночной плазмы Т-15МД,</w:t>
      </w:r>
      <w:r>
        <w:rPr>
          <w:i/>
          <w:iCs/>
        </w:rPr>
        <w:t xml:space="preserve"> </w:t>
      </w:r>
      <w:r>
        <w:t>с высоким временным (порядка 100 кГц) и пространственным</w:t>
      </w:r>
      <w:r w:rsidRPr="00DE79C3">
        <w:t xml:space="preserve"> (</w:t>
      </w:r>
      <w:r>
        <w:t>порядка нескольких мм</w:t>
      </w:r>
      <w:r w:rsidRPr="00DE79C3">
        <w:t>)</w:t>
      </w:r>
      <w:r>
        <w:t xml:space="preserve"> разрешением. В дальнейшем</w:t>
      </w:r>
      <w:r w:rsidRPr="00DE79C3">
        <w:t xml:space="preserve"> </w:t>
      </w:r>
      <w:r>
        <w:t>планируется разработка динамической СИМ для обработки экспериментальных данных, полученных диагностикой ТГП на токамаке Глобус-М2, и детального моделирования сигналов разрабатываемой диагностики ТГП для токамака Т-15МД.</w:t>
      </w:r>
    </w:p>
    <w:p w:rsidR="00615AA5" w:rsidRPr="00D05D21" w:rsidRDefault="00615AA5" w:rsidP="00615AA5">
      <w:pPr>
        <w:pStyle w:val="Zv-TitleReferences-ru"/>
      </w:pPr>
      <w:r>
        <w:t>Литература</w:t>
      </w:r>
    </w:p>
    <w:p w:rsidR="00615AA5" w:rsidRDefault="00615AA5" w:rsidP="00615AA5">
      <w:pPr>
        <w:pStyle w:val="Zv-References-ru"/>
        <w:numPr>
          <w:ilvl w:val="0"/>
          <w:numId w:val="1"/>
        </w:numPr>
        <w:rPr>
          <w:lang w:val="en-US"/>
        </w:rPr>
      </w:pPr>
      <w:r w:rsidRPr="00CF2032">
        <w:rPr>
          <w:lang w:val="en-US"/>
        </w:rPr>
        <w:t>Griener M. и др. Helium line ratio spectroscopy for high spatiotemporal resolution plasma edge profile measurements at ASDEX Upgrade (invited) // Review of Scientific Instruments. 2018. Т. 89. № 10.</w:t>
      </w:r>
    </w:p>
    <w:p w:rsidR="00615AA5" w:rsidRDefault="00615AA5" w:rsidP="00615AA5">
      <w:pPr>
        <w:pStyle w:val="Zv-References-ru"/>
        <w:numPr>
          <w:ilvl w:val="0"/>
          <w:numId w:val="1"/>
        </w:numPr>
        <w:rPr>
          <w:lang w:val="en-US"/>
        </w:rPr>
      </w:pPr>
      <w:r w:rsidRPr="00CF2032">
        <w:rPr>
          <w:lang w:val="en-US"/>
        </w:rPr>
        <w:t>Barbui T. и др. The He/Ne beam diagnostic for line-ratio spectroscopy in the island divertor of Wendelstein 7-X // Journal of Instrumentation. 2019. Т. 14. № 7.</w:t>
      </w:r>
    </w:p>
    <w:p w:rsidR="00615AA5" w:rsidRDefault="00615AA5" w:rsidP="00615AA5">
      <w:pPr>
        <w:pStyle w:val="Zv-References-ru"/>
        <w:numPr>
          <w:ilvl w:val="0"/>
          <w:numId w:val="1"/>
        </w:numPr>
        <w:rPr>
          <w:lang w:val="en-US"/>
        </w:rPr>
      </w:pPr>
      <w:r w:rsidRPr="00CF2032">
        <w:rPr>
          <w:lang w:val="en-US"/>
        </w:rPr>
        <w:t>Mu</w:t>
      </w:r>
      <w:r w:rsidRPr="00CF2032">
        <w:t>ñ</w:t>
      </w:r>
      <w:r w:rsidRPr="00CF2032">
        <w:rPr>
          <w:lang w:val="en-US"/>
        </w:rPr>
        <w:t>oz</w:t>
      </w:r>
      <w:r w:rsidRPr="00CF2032">
        <w:t xml:space="preserve"> </w:t>
      </w:r>
      <w:r w:rsidRPr="00CF2032">
        <w:rPr>
          <w:lang w:val="en-US"/>
        </w:rPr>
        <w:t>Burgos</w:t>
      </w:r>
      <w:r w:rsidRPr="00CF2032">
        <w:t xml:space="preserve"> </w:t>
      </w:r>
      <w:r w:rsidRPr="00CF2032">
        <w:rPr>
          <w:lang w:val="en-US"/>
        </w:rPr>
        <w:t>J</w:t>
      </w:r>
      <w:r w:rsidRPr="00CF2032">
        <w:t xml:space="preserve">. </w:t>
      </w:r>
      <w:r w:rsidRPr="00CF2032">
        <w:rPr>
          <w:lang w:val="en-US"/>
        </w:rPr>
        <w:t>M</w:t>
      </w:r>
      <w:r w:rsidRPr="00CF2032">
        <w:t xml:space="preserve">. и др. </w:t>
      </w:r>
      <w:r w:rsidRPr="00CF2032">
        <w:rPr>
          <w:lang w:val="en-US"/>
        </w:rPr>
        <w:t>Hybrid time dependent/independent solution for the He i line ratio temperature and density diagnostic for a thermal helium beam with applications in the scrape-off layer-edge regions in tokamaks // Phys Plasmas. 2012. Т. 19. № 1.</w:t>
      </w:r>
    </w:p>
    <w:p w:rsidR="00615AA5" w:rsidRPr="00CF2032" w:rsidRDefault="00615AA5" w:rsidP="00615AA5">
      <w:pPr>
        <w:pStyle w:val="Zv-References-ru"/>
        <w:numPr>
          <w:ilvl w:val="0"/>
          <w:numId w:val="1"/>
        </w:numPr>
        <w:rPr>
          <w:lang w:val="en-US"/>
        </w:rPr>
      </w:pPr>
      <w:r w:rsidRPr="00234EDF">
        <w:rPr>
          <w:lang w:val="en-US"/>
        </w:rPr>
        <w:t>Zholobenko W. и др. Synthetic helium beam diagnostic and underlying atomic data // Nuclear Fusion. 2018. Т. 58. № 12.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3E6" w:rsidRDefault="000B33E6">
      <w:r>
        <w:separator/>
      </w:r>
    </w:p>
  </w:endnote>
  <w:endnote w:type="continuationSeparator" w:id="0">
    <w:p w:rsidR="000B33E6" w:rsidRDefault="000B3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336DC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615AA5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lang w:val="en-US"/>
      </w:rPr>
      <w:t>10</w:t>
    </w:r>
    <w:r w:rsidR="00336DC9"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 w:rsidR="00336DC9">
      <w:rPr>
        <w:rStyle w:val="a5"/>
      </w:rPr>
      <w:fldChar w:fldCharType="separate"/>
    </w:r>
    <w:r w:rsidR="00ED0F46">
      <w:rPr>
        <w:rStyle w:val="a5"/>
        <w:noProof/>
      </w:rPr>
      <w:t>1</w:t>
    </w:r>
    <w:r w:rsidR="00336DC9"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3E6" w:rsidRDefault="000B33E6">
      <w:r>
        <w:separator/>
      </w:r>
    </w:p>
  </w:footnote>
  <w:footnote w:type="continuationSeparator" w:id="0">
    <w:p w:rsidR="000B33E6" w:rsidRDefault="000B33E6">
      <w:r>
        <w:continuationSeparator/>
      </w:r>
    </w:p>
  </w:footnote>
  <w:footnote w:id="1">
    <w:p w:rsidR="00ED0F46" w:rsidRPr="00ED0F46" w:rsidRDefault="00ED0F46">
      <w:pPr>
        <w:pStyle w:val="a8"/>
        <w:rPr>
          <w:lang w:val="en-US"/>
        </w:rPr>
      </w:pPr>
      <w:r>
        <w:rPr>
          <w:rStyle w:val="aa"/>
        </w:rPr>
        <w:t>*)</w:t>
      </w:r>
      <w:r>
        <w:t xml:space="preserve"> </w:t>
      </w:r>
      <w:hyperlink r:id="rId1" w:history="1">
        <w:r w:rsidRPr="00ED0F46">
          <w:rPr>
            <w:rStyle w:val="a7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L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700C3A" w:rsidRPr="00615AA5">
      <w:rPr>
        <w:sz w:val="20"/>
      </w:rPr>
      <w:t>20</w:t>
    </w:r>
    <w:r w:rsidR="00C62CFE">
      <w:rPr>
        <w:sz w:val="20"/>
      </w:rPr>
      <w:t xml:space="preserve"> – </w:t>
    </w:r>
    <w:r w:rsidR="00700C3A" w:rsidRPr="00615AA5">
      <w:rPr>
        <w:sz w:val="20"/>
      </w:rPr>
      <w:t>2</w:t>
    </w:r>
    <w:r w:rsidR="00577A8A" w:rsidRPr="00615AA5">
      <w:rPr>
        <w:sz w:val="20"/>
      </w:rPr>
      <w:t>4</w:t>
    </w:r>
    <w:r w:rsidR="00C62CFE">
      <w:rPr>
        <w:sz w:val="20"/>
      </w:rPr>
      <w:t xml:space="preserve"> марта 20</w:t>
    </w:r>
    <w:r w:rsidR="00C62CFE" w:rsidRPr="00615AA5">
      <w:rPr>
        <w:sz w:val="20"/>
      </w:rPr>
      <w:t>2</w:t>
    </w:r>
    <w:r w:rsidR="00700C3A" w:rsidRPr="00615AA5">
      <w:rPr>
        <w:sz w:val="20"/>
      </w:rPr>
      <w:t>3</w:t>
    </w:r>
    <w:r w:rsidR="00C62CFE">
      <w:rPr>
        <w:sz w:val="20"/>
      </w:rPr>
      <w:t xml:space="preserve"> г.</w:t>
    </w:r>
  </w:p>
  <w:p w:rsidR="00654A7B" w:rsidRDefault="00336DC9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6F87"/>
    <w:rsid w:val="00037DCC"/>
    <w:rsid w:val="00043701"/>
    <w:rsid w:val="000B33E6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02D1D"/>
    <w:rsid w:val="00336DC9"/>
    <w:rsid w:val="00352DB2"/>
    <w:rsid w:val="00356F87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77A8A"/>
    <w:rsid w:val="0058676C"/>
    <w:rsid w:val="00615AA5"/>
    <w:rsid w:val="00617E8E"/>
    <w:rsid w:val="00650CBC"/>
    <w:rsid w:val="00654A7B"/>
    <w:rsid w:val="0066672D"/>
    <w:rsid w:val="006673EE"/>
    <w:rsid w:val="00683140"/>
    <w:rsid w:val="006A1743"/>
    <w:rsid w:val="006B6BE5"/>
    <w:rsid w:val="006F68D0"/>
    <w:rsid w:val="00700C3A"/>
    <w:rsid w:val="00732A2E"/>
    <w:rsid w:val="007B6378"/>
    <w:rsid w:val="007D3F59"/>
    <w:rsid w:val="00802D35"/>
    <w:rsid w:val="008E2894"/>
    <w:rsid w:val="009352E6"/>
    <w:rsid w:val="0094721E"/>
    <w:rsid w:val="009551FC"/>
    <w:rsid w:val="00A66876"/>
    <w:rsid w:val="00A71613"/>
    <w:rsid w:val="00AB3459"/>
    <w:rsid w:val="00AD7670"/>
    <w:rsid w:val="00B622ED"/>
    <w:rsid w:val="00B9584E"/>
    <w:rsid w:val="00BD05EF"/>
    <w:rsid w:val="00C103CD"/>
    <w:rsid w:val="00C232A0"/>
    <w:rsid w:val="00C62CFE"/>
    <w:rsid w:val="00C80EC3"/>
    <w:rsid w:val="00CA791E"/>
    <w:rsid w:val="00CD22CF"/>
    <w:rsid w:val="00CE0E75"/>
    <w:rsid w:val="00D47F19"/>
    <w:rsid w:val="00DA4715"/>
    <w:rsid w:val="00DE16AD"/>
    <w:rsid w:val="00DF1C1D"/>
    <w:rsid w:val="00DF6D4D"/>
    <w:rsid w:val="00E1331D"/>
    <w:rsid w:val="00E7021A"/>
    <w:rsid w:val="00E711C1"/>
    <w:rsid w:val="00E87733"/>
    <w:rsid w:val="00ED0F46"/>
    <w:rsid w:val="00F41040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qFormat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unhideWhenUsed/>
    <w:rsid w:val="00615AA5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ED0F4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ED0F46"/>
  </w:style>
  <w:style w:type="character" w:styleId="aa">
    <w:name w:val="footnote reference"/>
    <w:basedOn w:val="a0"/>
    <w:rsid w:val="00ED0F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a.tolpegin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Mu/en/BX-Tolpegina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7AD62-0804-4CAE-8619-1BB77033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Zven_2023_r.dotx</Template>
  <TotalTime>3</TotalTime>
  <Pages>1</Pages>
  <Words>439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ДИАГНОСТИКИ ТЕПЛОВОГО ГЕЛИЕВОГО ПУЧКА ДЛЯ Т-15МД</dc:title>
  <dc:creator/>
  <cp:lastModifiedBy>Сатунин</cp:lastModifiedBy>
  <cp:revision>3</cp:revision>
  <cp:lastPrinted>1601-01-01T00:00:00Z</cp:lastPrinted>
  <dcterms:created xsi:type="dcterms:W3CDTF">2023-02-23T13:34:00Z</dcterms:created>
  <dcterms:modified xsi:type="dcterms:W3CDTF">2023-05-11T13:59:00Z</dcterms:modified>
</cp:coreProperties>
</file>