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85" w:rsidRPr="00BD57FD" w:rsidRDefault="00420C85" w:rsidP="00BD57FD">
      <w:pPr>
        <w:pStyle w:val="Zv-Titlereport"/>
        <w:spacing w:line="235" w:lineRule="auto"/>
      </w:pPr>
      <w:r w:rsidRPr="005B3168">
        <w:t>Исследование проводимости плазмы в открытой магнитной ловушке с геликоидальным полем СМОЛА</w:t>
      </w:r>
      <w:r w:rsidR="00BD57FD" w:rsidRPr="00BD57FD">
        <w:t xml:space="preserve"> </w:t>
      </w:r>
      <w:r w:rsidR="00BD57FD">
        <w:rPr>
          <w:rStyle w:val="aa"/>
        </w:rPr>
        <w:footnoteReference w:customMarkFollows="1" w:id="1"/>
        <w:t>*)</w:t>
      </w:r>
    </w:p>
    <w:p w:rsidR="00420C85" w:rsidRPr="00BD10FE" w:rsidRDefault="00420C85" w:rsidP="00BD57FD">
      <w:pPr>
        <w:pStyle w:val="Zv-Author"/>
        <w:spacing w:line="235" w:lineRule="auto"/>
      </w:pPr>
      <w:r w:rsidRPr="005B3168">
        <w:rPr>
          <w:vertAlign w:val="superscript"/>
        </w:rPr>
        <w:t>1</w:t>
      </w:r>
      <w:r w:rsidR="009315C6" w:rsidRPr="009315C6">
        <w:rPr>
          <w:vertAlign w:val="superscript"/>
        </w:rPr>
        <w:t>,2</w:t>
      </w:r>
      <w:r w:rsidRPr="00883076">
        <w:rPr>
          <w:u w:val="single"/>
        </w:rPr>
        <w:t>Устюжанин В.О.</w:t>
      </w:r>
      <w:r w:rsidRPr="005B3168">
        <w:t>,</w:t>
      </w:r>
      <w:r>
        <w:t xml:space="preserve"> </w:t>
      </w:r>
      <w:r w:rsidRPr="005B3168">
        <w:rPr>
          <w:vertAlign w:val="superscript"/>
        </w:rPr>
        <w:t>2</w:t>
      </w:r>
      <w:r w:rsidRPr="005B3168">
        <w:t>Беклемишев А.Д.,</w:t>
      </w:r>
      <w:r>
        <w:t xml:space="preserve"> </w:t>
      </w:r>
      <w:r w:rsidRPr="005B3168">
        <w:rPr>
          <w:vertAlign w:val="superscript"/>
        </w:rPr>
        <w:t>2</w:t>
      </w:r>
      <w:r w:rsidRPr="005B3168">
        <w:t>Иванов И.А</w:t>
      </w:r>
      <w:r w:rsidR="004E4B2D" w:rsidRPr="004E4B2D">
        <w:t>.</w:t>
      </w:r>
      <w:r w:rsidRPr="005B3168">
        <w:t>,</w:t>
      </w:r>
      <w:r>
        <w:t xml:space="preserve"> </w:t>
      </w:r>
      <w:r w:rsidRPr="005B3168">
        <w:rPr>
          <w:vertAlign w:val="superscript"/>
        </w:rPr>
        <w:t>2</w:t>
      </w:r>
      <w:r w:rsidRPr="005B3168">
        <w:t>Инжеваткина А.А.,</w:t>
      </w:r>
      <w:r>
        <w:t xml:space="preserve"> </w:t>
      </w:r>
      <w:r w:rsidRPr="005B3168">
        <w:rPr>
          <w:vertAlign w:val="superscript"/>
        </w:rPr>
        <w:t>2</w:t>
      </w:r>
      <w:r w:rsidRPr="005B3168">
        <w:t>Судников</w:t>
      </w:r>
      <w:r>
        <w:rPr>
          <w:lang w:val="en-US"/>
        </w:rPr>
        <w:t> </w:t>
      </w:r>
      <w:r w:rsidRPr="005B3168">
        <w:t>А.В.,</w:t>
      </w:r>
      <w:r>
        <w:t xml:space="preserve"> </w:t>
      </w:r>
      <w:r w:rsidRPr="005B3168">
        <w:rPr>
          <w:vertAlign w:val="superscript"/>
        </w:rPr>
        <w:t>2</w:t>
      </w:r>
      <w:r>
        <w:t xml:space="preserve">Толкачёв М.С., </w:t>
      </w:r>
      <w:r w:rsidRPr="005B3168">
        <w:rPr>
          <w:vertAlign w:val="superscript"/>
        </w:rPr>
        <w:t>2</w:t>
      </w:r>
      <w:r w:rsidRPr="005B3168">
        <w:t>Христо М.С</w:t>
      </w:r>
      <w:r w:rsidRPr="00BD10FE">
        <w:t>.</w:t>
      </w:r>
    </w:p>
    <w:p w:rsidR="00420C85" w:rsidRDefault="00420C85" w:rsidP="00BD57FD">
      <w:pPr>
        <w:pStyle w:val="Zv-Organization"/>
        <w:spacing w:line="235" w:lineRule="auto"/>
      </w:pPr>
      <w:r w:rsidRPr="00311C16">
        <w:rPr>
          <w:vertAlign w:val="superscript"/>
        </w:rPr>
        <w:t>1</w:t>
      </w:r>
      <w:r w:rsidRPr="00311C16">
        <w:t xml:space="preserve">Новосибирский </w:t>
      </w:r>
      <w:r>
        <w:t>г</w:t>
      </w:r>
      <w:r w:rsidRPr="00311C16">
        <w:t>осударственный университет, г. Новосибирск, Р</w:t>
      </w:r>
      <w:r>
        <w:t>оссия,</w:t>
      </w:r>
      <w:r w:rsidRPr="00420C85">
        <w:br/>
        <w:t xml:space="preserve">    </w:t>
      </w:r>
      <w:r>
        <w:t xml:space="preserve"> </w:t>
      </w:r>
      <w:hyperlink r:id="rId8" w:history="1">
        <w:r w:rsidRPr="000E2440">
          <w:rPr>
            <w:rStyle w:val="a7"/>
            <w:lang w:val="en-US"/>
          </w:rPr>
          <w:t>vikust</w:t>
        </w:r>
        <w:r w:rsidRPr="000E2440">
          <w:rPr>
            <w:rStyle w:val="a7"/>
          </w:rPr>
          <w:t>9623@</w:t>
        </w:r>
        <w:r w:rsidRPr="000E2440">
          <w:rPr>
            <w:rStyle w:val="a7"/>
            <w:lang w:val="en-US"/>
          </w:rPr>
          <w:t>gmail</w:t>
        </w:r>
        <w:r w:rsidRPr="000E2440">
          <w:rPr>
            <w:rStyle w:val="a7"/>
          </w:rPr>
          <w:t>.</w:t>
        </w:r>
        <w:r w:rsidRPr="000E2440">
          <w:rPr>
            <w:rStyle w:val="a7"/>
            <w:lang w:val="en-US"/>
          </w:rPr>
          <w:t>com</w:t>
        </w:r>
      </w:hyperlink>
      <w:r w:rsidRPr="00BD10FE">
        <w:br/>
      </w:r>
      <w:r w:rsidRPr="00311C16">
        <w:rPr>
          <w:vertAlign w:val="superscript"/>
        </w:rPr>
        <w:t>2</w:t>
      </w:r>
      <w:r w:rsidRPr="00311C16">
        <w:t xml:space="preserve">Институт </w:t>
      </w:r>
      <w:r w:rsidRPr="00BD10FE">
        <w:t>я</w:t>
      </w:r>
      <w:r w:rsidRPr="00311C16">
        <w:t xml:space="preserve">дерной </w:t>
      </w:r>
      <w:r>
        <w:t>физики им. Г.И.Будкера</w:t>
      </w:r>
      <w:r w:rsidRPr="00311C16">
        <w:t xml:space="preserve"> РАН, г. Новосибирск, Р</w:t>
      </w:r>
      <w:r>
        <w:t>оссия</w:t>
      </w:r>
    </w:p>
    <w:p w:rsidR="00420C85" w:rsidRDefault="00420C85" w:rsidP="00BD57FD">
      <w:pPr>
        <w:pStyle w:val="Zv-bodyreport"/>
        <w:spacing w:line="235" w:lineRule="auto"/>
      </w:pPr>
      <w:r>
        <w:t xml:space="preserve">В настоящее время одной из нерешённых задач в исследованиях, связанных с магнитным удержанием плазмы в открытых системах, является эффективное подавление продольного потока частиц и энергии. </w:t>
      </w:r>
      <w:r w:rsidRPr="003753B8">
        <w:t>Одним из новых методов подавления продольных потерь является динамическое многопробочное удержание вращающейся плазмы в магнитном поле с геликоидальной симметрией [1]</w:t>
      </w:r>
      <w:r>
        <w:t xml:space="preserve">. </w:t>
      </w:r>
      <w:r w:rsidRPr="003753B8">
        <w:t>Плазма вращается из-за E×B дрейфа, и во вращающейся системе отсчета плазмы продольная скорость магнитных пробок сопоставима с продольной скоростью течения плазмы. Направление скорости движения зависит от направлений электрического и магнитного полей. В режиме улучшенного удержания скорость плазменного потока направлена по градиенту плотности плазмы, в режиме ускорения – против.</w:t>
      </w:r>
      <w:r>
        <w:t xml:space="preserve"> В ИЯФ СО РАН данный метод проходит экспериментальную проверку на установке СМОЛА </w:t>
      </w:r>
      <w:r w:rsidRPr="003753B8">
        <w:t>[2]</w:t>
      </w:r>
      <w:r>
        <w:t xml:space="preserve">. </w:t>
      </w:r>
      <w:r w:rsidRPr="003753B8">
        <w:t>Полученные на установке результаты согласуются [3] с теоретическими оценками.</w:t>
      </w:r>
    </w:p>
    <w:p w:rsidR="00420C85" w:rsidRDefault="00420C85" w:rsidP="00BD57FD">
      <w:pPr>
        <w:pStyle w:val="Zv-bodyreport"/>
        <w:spacing w:line="235" w:lineRule="auto"/>
      </w:pPr>
      <w:r>
        <w:t xml:space="preserve">Установка СМОЛА состоит из 3 частей: источника плазмы с входным расширителем, транспортной секции, где задаётся необходимая конфигурация винтового магнитного поля, и выходного расширителя, куда плазма выходит, попадая на радиально сегментированный плазмоприёмник. Формируемая источником плазма имеет следующие параметры: </w:t>
      </w:r>
      <w:r>
        <w:rPr>
          <w:lang w:val="en-US"/>
        </w:rPr>
        <w:t>n</w:t>
      </w:r>
      <w:r>
        <w:t xml:space="preserve"> = 10</w:t>
      </w:r>
      <w:r w:rsidRPr="00BF393D">
        <w:rPr>
          <w:vertAlign w:val="superscript"/>
        </w:rPr>
        <w:t>1</w:t>
      </w:r>
      <w:r>
        <w:rPr>
          <w:vertAlign w:val="superscript"/>
        </w:rPr>
        <w:t>2</w:t>
      </w:r>
      <w:r>
        <w:t xml:space="preserve"> ÷ </w:t>
      </w:r>
      <w:r w:rsidRPr="005323F2">
        <w:t>10</w:t>
      </w:r>
      <w:r w:rsidRPr="005323F2">
        <w:rPr>
          <w:vertAlign w:val="superscript"/>
        </w:rPr>
        <w:t>13</w:t>
      </w:r>
      <w:r w:rsidRPr="005323F2">
        <w:t xml:space="preserve"> </w:t>
      </w:r>
      <w:r>
        <w:t>см</w:t>
      </w:r>
      <w:r w:rsidRPr="005323F2">
        <w:rPr>
          <w:vertAlign w:val="superscript"/>
        </w:rPr>
        <w:t>-3</w:t>
      </w:r>
      <w:r>
        <w:t>, Т</w:t>
      </w:r>
      <w:r w:rsidRPr="005323F2">
        <w:rPr>
          <w:vertAlign w:val="subscript"/>
        </w:rPr>
        <w:t>е</w:t>
      </w:r>
      <w:r>
        <w:t>=10 ÷ 30 эВ и Т</w:t>
      </w:r>
      <w:r w:rsidRPr="005323F2">
        <w:rPr>
          <w:vertAlign w:val="subscript"/>
          <w:lang w:val="en-US"/>
        </w:rPr>
        <w:t>i</w:t>
      </w:r>
      <w:r>
        <w:t xml:space="preserve">=3 ÷ 7 эВ </w:t>
      </w:r>
      <w:r w:rsidRPr="00BF393D">
        <w:t>[</w:t>
      </w:r>
      <w:r w:rsidRPr="009E4F7E">
        <w:t>4</w:t>
      </w:r>
      <w:r w:rsidRPr="00BF393D">
        <w:t>]</w:t>
      </w:r>
      <w:r>
        <w:t>. Одним из параметров плазмы, важным с точки зрения эффективности исследуемого метода, является электрическая проводимость. Её учёт позволяет оценить баланс частиц, потенциалов и токов в установке.</w:t>
      </w:r>
    </w:p>
    <w:p w:rsidR="00420C85" w:rsidRPr="00311C16" w:rsidRDefault="00420C85" w:rsidP="00BD57FD">
      <w:pPr>
        <w:pStyle w:val="Zv-bodyreport"/>
        <w:spacing w:line="235" w:lineRule="auto"/>
      </w:pPr>
      <w:r>
        <w:t xml:space="preserve">Для исследования проводимости плазмы используется комплекс зондовых, оптических и вакуумных диагностик. Электронная температура и ионная плотность плазмы измеряются с помощью двойных ленгмюровских зондов. Температура ионов вычисляется путём определения </w:t>
      </w:r>
      <w:r w:rsidRPr="002964BE">
        <w:t>доплеровского сдвига собственного излучения плазмы с помощью спектрометров с высоким пространственным разрешением</w:t>
      </w:r>
      <w:r>
        <w:t>. Исследование радиального и продольного распределения электрического потенциала и поля в плазме осуществляется системой двойных эмиссионных зондов. Продольное распределение токов в установке регистрируется с помощью датчиков тока. Газовые измерения проводятся с помощью газоразрядных вакууметров.</w:t>
      </w:r>
    </w:p>
    <w:p w:rsidR="00420C85" w:rsidRDefault="00420C85" w:rsidP="00BD57FD">
      <w:pPr>
        <w:pStyle w:val="Zv-bodyreport"/>
        <w:spacing w:line="235" w:lineRule="auto"/>
      </w:pPr>
      <w:r>
        <w:t>В докладе будут представлены результаты изучения проводимости плазмы в установке СМОЛА, полученные в последних экспериментальных сериях в режиме удержания и ускорения плазменного потока.</w:t>
      </w:r>
    </w:p>
    <w:p w:rsidR="00420C85" w:rsidRDefault="00420C85" w:rsidP="00BD57FD">
      <w:pPr>
        <w:pStyle w:val="Zv-TitleReferences-ru"/>
        <w:spacing w:line="235" w:lineRule="auto"/>
      </w:pPr>
      <w:r>
        <w:t>Литература</w:t>
      </w:r>
    </w:p>
    <w:p w:rsidR="00420C85" w:rsidRDefault="00420C85" w:rsidP="00BD57FD">
      <w:pPr>
        <w:pStyle w:val="Zv-References-ru"/>
        <w:numPr>
          <w:ilvl w:val="0"/>
          <w:numId w:val="8"/>
        </w:numPr>
        <w:tabs>
          <w:tab w:val="clear" w:pos="567"/>
          <w:tab w:val="num" w:pos="709"/>
        </w:tabs>
        <w:spacing w:line="235" w:lineRule="auto"/>
        <w:ind w:left="709"/>
        <w:rPr>
          <w:lang w:val="en-US"/>
        </w:rPr>
      </w:pPr>
      <w:r>
        <w:rPr>
          <w:lang w:val="en-US"/>
        </w:rPr>
        <w:t>A.D. Beklemishev. Helicoidal System for Axial Plasma Pumping in Linear Traps // Fusion Science and Technology, V.63, N.1T, May 2013. P.355</w:t>
      </w:r>
    </w:p>
    <w:p w:rsidR="00420C85" w:rsidRPr="004A3E16" w:rsidRDefault="00420C85" w:rsidP="00BD57FD">
      <w:pPr>
        <w:pStyle w:val="Zv-References-ru"/>
        <w:numPr>
          <w:ilvl w:val="0"/>
          <w:numId w:val="8"/>
        </w:numPr>
        <w:tabs>
          <w:tab w:val="clear" w:pos="567"/>
          <w:tab w:val="num" w:pos="709"/>
        </w:tabs>
        <w:spacing w:line="235" w:lineRule="auto"/>
        <w:ind w:left="709"/>
        <w:rPr>
          <w:lang w:val="en-US"/>
        </w:rPr>
      </w:pPr>
      <w:r w:rsidRPr="004A3E16">
        <w:rPr>
          <w:lang w:val="en-US"/>
        </w:rPr>
        <w:t>Sudnikov A.V. et al., 2017, "SMOLA device for helical mirror concept exploration", Fusion Engineering and Design, vol. 122, pp. 86-93.</w:t>
      </w:r>
    </w:p>
    <w:p w:rsidR="00420C85" w:rsidRPr="004A3E16" w:rsidRDefault="00420C85" w:rsidP="00BD57FD">
      <w:pPr>
        <w:pStyle w:val="Zv-References-ru"/>
        <w:numPr>
          <w:ilvl w:val="0"/>
          <w:numId w:val="8"/>
        </w:numPr>
        <w:tabs>
          <w:tab w:val="clear" w:pos="567"/>
          <w:tab w:val="num" w:pos="709"/>
        </w:tabs>
        <w:spacing w:line="235" w:lineRule="auto"/>
        <w:ind w:left="709"/>
        <w:rPr>
          <w:lang w:val="en-US"/>
        </w:rPr>
      </w:pPr>
      <w:r w:rsidRPr="004A3E16">
        <w:rPr>
          <w:lang w:val="en-US"/>
        </w:rPr>
        <w:t>Sudnikov A.V. et al., 2020, "Preliminary experimental scaling of the helical mirror confinement effectiveness", Journal of Plasma Physics.</w:t>
      </w:r>
    </w:p>
    <w:p w:rsidR="00420C85" w:rsidRPr="00CB09AC" w:rsidRDefault="00420C85" w:rsidP="00BD57FD">
      <w:pPr>
        <w:pStyle w:val="Zv-References-ru"/>
        <w:numPr>
          <w:ilvl w:val="0"/>
          <w:numId w:val="8"/>
        </w:numPr>
        <w:tabs>
          <w:tab w:val="clear" w:pos="567"/>
          <w:tab w:val="num" w:pos="709"/>
        </w:tabs>
        <w:spacing w:line="235" w:lineRule="auto"/>
        <w:ind w:left="709"/>
        <w:rPr>
          <w:lang w:val="en-US"/>
        </w:rPr>
      </w:pPr>
      <w:r w:rsidRPr="007F41F6">
        <w:rPr>
          <w:lang w:val="en-US"/>
        </w:rPr>
        <w:t>Ivanov I.A. et.al., 2021, "Long-pulse plasma source for SMOLA helical</w:t>
      </w:r>
      <w:r>
        <w:rPr>
          <w:lang w:val="en-US"/>
        </w:rPr>
        <w:t xml:space="preserve"> </w:t>
      </w:r>
      <w:r w:rsidRPr="007F41F6">
        <w:rPr>
          <w:lang w:val="en-US"/>
        </w:rPr>
        <w:t>mirror"</w:t>
      </w:r>
      <w:r>
        <w:rPr>
          <w:lang w:val="en-US"/>
        </w:rPr>
        <w:t xml:space="preserve">, </w:t>
      </w:r>
      <w:r w:rsidRPr="004A3E16">
        <w:rPr>
          <w:lang w:val="en-US"/>
        </w:rPr>
        <w:t>Journal of Plasma Physics.</w:t>
      </w:r>
    </w:p>
    <w:sectPr w:rsidR="00420C85" w:rsidRPr="00CB09AC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1C7" w:rsidRDefault="001061C7">
      <w:r>
        <w:separator/>
      </w:r>
    </w:p>
  </w:endnote>
  <w:endnote w:type="continuationSeparator" w:id="0">
    <w:p w:rsidR="001061C7" w:rsidRDefault="00106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24E7E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Pr="00420C85" w:rsidRDefault="00024E7E" w:rsidP="00654A7B">
    <w:pPr>
      <w:pStyle w:val="a4"/>
      <w:framePr w:wrap="around" w:vAnchor="text" w:hAnchor="margin" w:xAlign="center" w:y="1"/>
      <w:rPr>
        <w:rStyle w:val="a5"/>
        <w:lang w:val="en-US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57FD">
      <w:rPr>
        <w:rStyle w:val="a5"/>
        <w:noProof/>
      </w:rPr>
      <w:t>1</w:t>
    </w:r>
    <w:r>
      <w:rPr>
        <w:rStyle w:val="a5"/>
      </w:rPr>
      <w:fldChar w:fldCharType="end"/>
    </w:r>
    <w:r w:rsidR="00420C85">
      <w:rPr>
        <w:rStyle w:val="a5"/>
        <w:lang w:val="en-US"/>
      </w:rPr>
      <w:t>00</w:t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1C7" w:rsidRDefault="001061C7">
      <w:r>
        <w:separator/>
      </w:r>
    </w:p>
  </w:footnote>
  <w:footnote w:type="continuationSeparator" w:id="0">
    <w:p w:rsidR="001061C7" w:rsidRDefault="001061C7">
      <w:r>
        <w:continuationSeparator/>
      </w:r>
    </w:p>
  </w:footnote>
  <w:footnote w:id="1">
    <w:p w:rsidR="00BD57FD" w:rsidRPr="00BD57FD" w:rsidRDefault="00BD57FD">
      <w:pPr>
        <w:pStyle w:val="a8"/>
        <w:rPr>
          <w:lang w:val="en-US"/>
        </w:rPr>
      </w:pPr>
      <w:r>
        <w:rPr>
          <w:rStyle w:val="aa"/>
        </w:rPr>
        <w:t>*)</w:t>
      </w:r>
      <w:r>
        <w:t xml:space="preserve"> </w:t>
      </w:r>
      <w:hyperlink r:id="rId1" w:history="1">
        <w:r w:rsidRPr="00BD57FD">
          <w:rPr>
            <w:rStyle w:val="a7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L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700C3A" w:rsidRPr="00420C85">
      <w:rPr>
        <w:sz w:val="20"/>
      </w:rPr>
      <w:t>20</w:t>
    </w:r>
    <w:r w:rsidR="00C62CFE">
      <w:rPr>
        <w:sz w:val="20"/>
      </w:rPr>
      <w:t xml:space="preserve"> – </w:t>
    </w:r>
    <w:r w:rsidR="00700C3A" w:rsidRPr="00420C85">
      <w:rPr>
        <w:sz w:val="20"/>
      </w:rPr>
      <w:t>2</w:t>
    </w:r>
    <w:r w:rsidR="00577A8A" w:rsidRPr="00420C85">
      <w:rPr>
        <w:sz w:val="20"/>
      </w:rPr>
      <w:t>4</w:t>
    </w:r>
    <w:r w:rsidR="00C62CFE">
      <w:rPr>
        <w:sz w:val="20"/>
      </w:rPr>
      <w:t xml:space="preserve"> марта 20</w:t>
    </w:r>
    <w:r w:rsidR="00C62CFE" w:rsidRPr="00420C85">
      <w:rPr>
        <w:sz w:val="20"/>
      </w:rPr>
      <w:t>2</w:t>
    </w:r>
    <w:r w:rsidR="00700C3A" w:rsidRPr="00420C85">
      <w:rPr>
        <w:sz w:val="20"/>
      </w:rPr>
      <w:t>3</w:t>
    </w:r>
    <w:r w:rsidR="00C62CFE">
      <w:rPr>
        <w:sz w:val="20"/>
      </w:rPr>
      <w:t xml:space="preserve"> г.</w:t>
    </w:r>
  </w:p>
  <w:p w:rsidR="00654A7B" w:rsidRDefault="00024E7E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4B2D"/>
    <w:rsid w:val="00024E7E"/>
    <w:rsid w:val="00037DCC"/>
    <w:rsid w:val="00043701"/>
    <w:rsid w:val="000C7078"/>
    <w:rsid w:val="000D76E9"/>
    <w:rsid w:val="000E495B"/>
    <w:rsid w:val="001061C7"/>
    <w:rsid w:val="00140645"/>
    <w:rsid w:val="00171964"/>
    <w:rsid w:val="001C0CCB"/>
    <w:rsid w:val="00200AB2"/>
    <w:rsid w:val="00220629"/>
    <w:rsid w:val="00247225"/>
    <w:rsid w:val="002A6CD1"/>
    <w:rsid w:val="002D3EBD"/>
    <w:rsid w:val="00302D1D"/>
    <w:rsid w:val="00352DB2"/>
    <w:rsid w:val="00370072"/>
    <w:rsid w:val="003800F3"/>
    <w:rsid w:val="003B5B93"/>
    <w:rsid w:val="003C1B47"/>
    <w:rsid w:val="00401388"/>
    <w:rsid w:val="00420C85"/>
    <w:rsid w:val="00446025"/>
    <w:rsid w:val="00447ABC"/>
    <w:rsid w:val="004A77D1"/>
    <w:rsid w:val="004B72AA"/>
    <w:rsid w:val="004E4B2D"/>
    <w:rsid w:val="004F4E29"/>
    <w:rsid w:val="00567C6F"/>
    <w:rsid w:val="00572013"/>
    <w:rsid w:val="00577A8A"/>
    <w:rsid w:val="0058676C"/>
    <w:rsid w:val="00617E8E"/>
    <w:rsid w:val="00650CBC"/>
    <w:rsid w:val="00654A7B"/>
    <w:rsid w:val="0066672D"/>
    <w:rsid w:val="006673EE"/>
    <w:rsid w:val="00683140"/>
    <w:rsid w:val="006A1743"/>
    <w:rsid w:val="006B6BE5"/>
    <w:rsid w:val="006F68D0"/>
    <w:rsid w:val="00700C3A"/>
    <w:rsid w:val="00732A2E"/>
    <w:rsid w:val="007B6378"/>
    <w:rsid w:val="007D3F59"/>
    <w:rsid w:val="00802D35"/>
    <w:rsid w:val="008E2894"/>
    <w:rsid w:val="009315C6"/>
    <w:rsid w:val="009352E6"/>
    <w:rsid w:val="0094721E"/>
    <w:rsid w:val="009551FC"/>
    <w:rsid w:val="00971E7C"/>
    <w:rsid w:val="00A66876"/>
    <w:rsid w:val="00A71613"/>
    <w:rsid w:val="00AB3459"/>
    <w:rsid w:val="00AD7670"/>
    <w:rsid w:val="00B622ED"/>
    <w:rsid w:val="00B9584E"/>
    <w:rsid w:val="00BD05EF"/>
    <w:rsid w:val="00BD57FD"/>
    <w:rsid w:val="00C103CD"/>
    <w:rsid w:val="00C232A0"/>
    <w:rsid w:val="00C62CFE"/>
    <w:rsid w:val="00C80EC3"/>
    <w:rsid w:val="00CA791E"/>
    <w:rsid w:val="00CD22CF"/>
    <w:rsid w:val="00CE0E75"/>
    <w:rsid w:val="00D47F19"/>
    <w:rsid w:val="00DA4715"/>
    <w:rsid w:val="00DE16AD"/>
    <w:rsid w:val="00DF1C1D"/>
    <w:rsid w:val="00DF6D4D"/>
    <w:rsid w:val="00E1331D"/>
    <w:rsid w:val="00E7021A"/>
    <w:rsid w:val="00E87733"/>
    <w:rsid w:val="00F41040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rsid w:val="00420C85"/>
    <w:rPr>
      <w:color w:val="382A9C"/>
      <w:u w:val="single"/>
    </w:rPr>
  </w:style>
  <w:style w:type="paragraph" w:styleId="a8">
    <w:name w:val="footnote text"/>
    <w:basedOn w:val="a"/>
    <w:link w:val="a9"/>
    <w:rsid w:val="00BD57FD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D57FD"/>
  </w:style>
  <w:style w:type="character" w:styleId="aa">
    <w:name w:val="footnote reference"/>
    <w:basedOn w:val="a0"/>
    <w:rsid w:val="00BD57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ust962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Mu/en/BW-Ustyuzhanin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C92D6-1A59-4838-9ECE-0BDD11C0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11</TotalTime>
  <Pages>1</Pages>
  <Words>409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ПРОВОДИМОСТИ ПЛАЗМЫ В ОТКРЫТОЙ МАГНИТНОЙ ЛОВУШКЕ С ГЕЛИКОИДАЛЬНЫМ ПОЛЕМ СМОЛА</dc:title>
  <dc:creator/>
  <cp:lastModifiedBy>Сатунин</cp:lastModifiedBy>
  <cp:revision>4</cp:revision>
  <cp:lastPrinted>1601-01-01T00:00:00Z</cp:lastPrinted>
  <dcterms:created xsi:type="dcterms:W3CDTF">2023-02-23T11:58:00Z</dcterms:created>
  <dcterms:modified xsi:type="dcterms:W3CDTF">2023-05-11T12:19:00Z</dcterms:modified>
</cp:coreProperties>
</file>