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D7" w:rsidRPr="00882FA7" w:rsidRDefault="00C921D7" w:rsidP="00C921D7">
      <w:pPr>
        <w:pStyle w:val="Zv-Titlereport"/>
      </w:pPr>
      <w:r w:rsidRPr="00C921D7">
        <w:t>Инициирование перехода в режим улучшенного удержания при колебаниях предельного цикла в токамаке Глобус-М</w:t>
      </w:r>
      <w:r w:rsidR="00882FA7" w:rsidRPr="00882FA7">
        <w:t xml:space="preserve"> </w:t>
      </w:r>
      <w:r w:rsidR="00882FA7">
        <w:rPr>
          <w:rStyle w:val="aa"/>
        </w:rPr>
        <w:footnoteReference w:customMarkFollows="1" w:id="1"/>
        <w:t>*)</w:t>
      </w:r>
    </w:p>
    <w:p w:rsidR="00C921D7" w:rsidRPr="00882FA7" w:rsidRDefault="00C921D7" w:rsidP="00C921D7">
      <w:pPr>
        <w:pStyle w:val="Zv-Author"/>
        <w:rPr>
          <w:lang w:val="en-US"/>
        </w:rPr>
      </w:pPr>
      <w:r w:rsidRPr="00882FA7">
        <w:rPr>
          <w:vertAlign w:val="superscript"/>
          <w:lang w:val="en-US"/>
        </w:rPr>
        <w:t>1,2</w:t>
      </w:r>
      <w:r w:rsidRPr="00EC30D7">
        <w:t>Бе</w:t>
      </w:r>
      <w:r>
        <w:t>локуров</w:t>
      </w:r>
      <w:r w:rsidRPr="00882FA7">
        <w:rPr>
          <w:lang w:val="en-US"/>
        </w:rPr>
        <w:t xml:space="preserve"> </w:t>
      </w:r>
      <w:r>
        <w:t>А</w:t>
      </w:r>
      <w:r w:rsidRPr="00882FA7">
        <w:rPr>
          <w:lang w:val="en-US"/>
        </w:rPr>
        <w:t>.</w:t>
      </w:r>
      <w:r>
        <w:t>А</w:t>
      </w:r>
      <w:r w:rsidRPr="00882FA7">
        <w:rPr>
          <w:lang w:val="en-US"/>
        </w:rPr>
        <w:t xml:space="preserve">., </w:t>
      </w:r>
      <w:r w:rsidRPr="00882FA7">
        <w:rPr>
          <w:vertAlign w:val="superscript"/>
          <w:lang w:val="en-US"/>
        </w:rPr>
        <w:t>1</w:t>
      </w:r>
      <w:r>
        <w:t>Аскинази</w:t>
      </w:r>
      <w:r w:rsidRPr="00882FA7">
        <w:rPr>
          <w:lang w:val="en-US"/>
        </w:rPr>
        <w:t xml:space="preserve"> </w:t>
      </w:r>
      <w:r>
        <w:t>Л</w:t>
      </w:r>
      <w:r w:rsidRPr="00882FA7">
        <w:rPr>
          <w:lang w:val="en-US"/>
        </w:rPr>
        <w:t>.</w:t>
      </w:r>
      <w:r>
        <w:t>Г</w:t>
      </w:r>
      <w:r w:rsidRPr="00882FA7">
        <w:rPr>
          <w:lang w:val="en-US"/>
        </w:rPr>
        <w:t xml:space="preserve">., </w:t>
      </w:r>
      <w:r w:rsidRPr="00882FA7">
        <w:rPr>
          <w:vertAlign w:val="superscript"/>
          <w:lang w:val="en-US"/>
        </w:rPr>
        <w:t>1</w:t>
      </w:r>
      <w:r>
        <w:t>Гусев</w:t>
      </w:r>
      <w:r w:rsidRPr="00882FA7">
        <w:rPr>
          <w:lang w:val="en-US"/>
        </w:rPr>
        <w:t xml:space="preserve"> </w:t>
      </w:r>
      <w:r>
        <w:t>В</w:t>
      </w:r>
      <w:r w:rsidRPr="00882FA7">
        <w:rPr>
          <w:lang w:val="en-US"/>
        </w:rPr>
        <w:t>.</w:t>
      </w:r>
      <w:r>
        <w:t>К</w:t>
      </w:r>
      <w:r w:rsidRPr="00882FA7">
        <w:rPr>
          <w:lang w:val="en-US"/>
        </w:rPr>
        <w:t xml:space="preserve">., </w:t>
      </w:r>
      <w:r w:rsidRPr="00882FA7">
        <w:rPr>
          <w:vertAlign w:val="superscript"/>
          <w:lang w:val="en-US"/>
        </w:rPr>
        <w:t>1</w:t>
      </w:r>
      <w:r>
        <w:t>Киселев</w:t>
      </w:r>
      <w:r w:rsidRPr="00882FA7">
        <w:rPr>
          <w:lang w:val="en-US"/>
        </w:rPr>
        <w:t xml:space="preserve"> </w:t>
      </w:r>
      <w:r>
        <w:t>Е</w:t>
      </w:r>
      <w:r w:rsidRPr="00882FA7">
        <w:rPr>
          <w:lang w:val="en-US"/>
        </w:rPr>
        <w:t>.</w:t>
      </w:r>
      <w:r>
        <w:t>О</w:t>
      </w:r>
      <w:r w:rsidRPr="00882FA7">
        <w:rPr>
          <w:lang w:val="en-US"/>
        </w:rPr>
        <w:t xml:space="preserve">., </w:t>
      </w:r>
      <w:r w:rsidRPr="00882FA7">
        <w:rPr>
          <w:vertAlign w:val="superscript"/>
          <w:lang w:val="en-US"/>
        </w:rPr>
        <w:t>1</w:t>
      </w:r>
      <w:r>
        <w:t>Курскиев</w:t>
      </w:r>
      <w:r w:rsidRPr="00882FA7">
        <w:rPr>
          <w:lang w:val="en-US"/>
        </w:rPr>
        <w:t xml:space="preserve"> </w:t>
      </w:r>
      <w:r>
        <w:t>Г</w:t>
      </w:r>
      <w:r w:rsidRPr="00882FA7">
        <w:rPr>
          <w:lang w:val="en-US"/>
        </w:rPr>
        <w:t>.</w:t>
      </w:r>
      <w:r>
        <w:t>С</w:t>
      </w:r>
      <w:r w:rsidRPr="00882FA7">
        <w:rPr>
          <w:lang w:val="en-US"/>
        </w:rPr>
        <w:t xml:space="preserve">., </w:t>
      </w:r>
      <w:r w:rsidRPr="00882FA7">
        <w:rPr>
          <w:vertAlign w:val="superscript"/>
          <w:lang w:val="en-US"/>
        </w:rPr>
        <w:t>2</w:t>
      </w:r>
      <w:r>
        <w:t>Петров</w:t>
      </w:r>
      <w:r w:rsidRPr="00882FA7">
        <w:rPr>
          <w:lang w:val="en-US"/>
        </w:rPr>
        <w:t xml:space="preserve"> </w:t>
      </w:r>
      <w:r>
        <w:t>А</w:t>
      </w:r>
      <w:r w:rsidRPr="00882FA7">
        <w:rPr>
          <w:lang w:val="en-US"/>
        </w:rPr>
        <w:t>.</w:t>
      </w:r>
      <w:r>
        <w:t>В</w:t>
      </w:r>
      <w:r w:rsidR="00177E5D" w:rsidRPr="00882FA7">
        <w:rPr>
          <w:lang w:val="en-US"/>
        </w:rPr>
        <w:t>.</w:t>
      </w:r>
      <w:r w:rsidRPr="00882FA7">
        <w:rPr>
          <w:lang w:val="en-US"/>
        </w:rPr>
        <w:t xml:space="preserve">, </w:t>
      </w:r>
      <w:r w:rsidRPr="00882FA7">
        <w:rPr>
          <w:vertAlign w:val="superscript"/>
          <w:lang w:val="en-US"/>
        </w:rPr>
        <w:t>1</w:t>
      </w:r>
      <w:r>
        <w:t>Петров</w:t>
      </w:r>
      <w:r w:rsidRPr="00882FA7">
        <w:rPr>
          <w:lang w:val="en-US"/>
        </w:rPr>
        <w:t xml:space="preserve"> </w:t>
      </w:r>
      <w:r>
        <w:t>Ю</w:t>
      </w:r>
      <w:r w:rsidRPr="00882FA7">
        <w:rPr>
          <w:lang w:val="en-US"/>
        </w:rPr>
        <w:t>.</w:t>
      </w:r>
      <w:r>
        <w:t>В</w:t>
      </w:r>
      <w:r w:rsidRPr="00882FA7">
        <w:rPr>
          <w:lang w:val="en-US"/>
        </w:rPr>
        <w:t xml:space="preserve">., </w:t>
      </w:r>
      <w:r w:rsidRPr="00882FA7">
        <w:rPr>
          <w:vertAlign w:val="superscript"/>
          <w:lang w:val="en-US"/>
        </w:rPr>
        <w:t>2</w:t>
      </w:r>
      <w:r>
        <w:t>Пономаренко</w:t>
      </w:r>
      <w:r w:rsidRPr="00882FA7">
        <w:rPr>
          <w:lang w:val="en-US"/>
        </w:rPr>
        <w:t xml:space="preserve"> </w:t>
      </w:r>
      <w:r>
        <w:t>А</w:t>
      </w:r>
      <w:r w:rsidRPr="00882FA7">
        <w:rPr>
          <w:lang w:val="en-US"/>
        </w:rPr>
        <w:t>.</w:t>
      </w:r>
      <w:r>
        <w:t>М</w:t>
      </w:r>
      <w:r w:rsidRPr="00882FA7">
        <w:rPr>
          <w:lang w:val="en-US"/>
        </w:rPr>
        <w:t xml:space="preserve">., </w:t>
      </w:r>
      <w:r w:rsidRPr="00882FA7">
        <w:rPr>
          <w:vertAlign w:val="superscript"/>
          <w:lang w:val="en-US"/>
        </w:rPr>
        <w:t>1</w:t>
      </w:r>
      <w:r>
        <w:t>Толстяков</w:t>
      </w:r>
      <w:r w:rsidRPr="00882FA7">
        <w:rPr>
          <w:lang w:val="en-US"/>
        </w:rPr>
        <w:t xml:space="preserve"> </w:t>
      </w:r>
      <w:r>
        <w:t>С</w:t>
      </w:r>
      <w:r w:rsidRPr="00882FA7">
        <w:rPr>
          <w:lang w:val="en-US"/>
        </w:rPr>
        <w:t>.</w:t>
      </w:r>
      <w:r>
        <w:t>Ю</w:t>
      </w:r>
      <w:r w:rsidRPr="00882FA7">
        <w:rPr>
          <w:lang w:val="en-US"/>
        </w:rPr>
        <w:t xml:space="preserve">., </w:t>
      </w:r>
      <w:r w:rsidRPr="00882FA7">
        <w:rPr>
          <w:vertAlign w:val="superscript"/>
          <w:lang w:val="en-US"/>
        </w:rPr>
        <w:t>2</w:t>
      </w:r>
      <w:r>
        <w:t>Яшин</w:t>
      </w:r>
      <w:r w:rsidRPr="00882FA7">
        <w:rPr>
          <w:lang w:val="en-US"/>
        </w:rPr>
        <w:t xml:space="preserve"> </w:t>
      </w:r>
      <w:r>
        <w:t>А</w:t>
      </w:r>
      <w:r w:rsidRPr="00882FA7">
        <w:rPr>
          <w:lang w:val="en-US"/>
        </w:rPr>
        <w:t>.</w:t>
      </w:r>
      <w:r>
        <w:t>Ю</w:t>
      </w:r>
      <w:r w:rsidRPr="00882FA7">
        <w:rPr>
          <w:lang w:val="en-US"/>
        </w:rPr>
        <w:t>.</w:t>
      </w:r>
    </w:p>
    <w:p w:rsidR="00C921D7" w:rsidRDefault="00C921D7" w:rsidP="00C921D7">
      <w:pPr>
        <w:pStyle w:val="Zv-Organization"/>
      </w:pPr>
      <w:r w:rsidRPr="00EE5668">
        <w:rPr>
          <w:vertAlign w:val="superscript"/>
        </w:rPr>
        <w:t>1</w:t>
      </w:r>
      <w:r w:rsidRPr="00004F5B">
        <w:t xml:space="preserve">ФТИ им. А.Ф. Иоффе, Санкт-Петербург, Россия, </w:t>
      </w:r>
      <w:hyperlink r:id="rId8" w:history="1">
        <w:r w:rsidRPr="00004F5B">
          <w:rPr>
            <w:rStyle w:val="a7"/>
          </w:rPr>
          <w:t>belokurov@mail.ioffe.ru</w:t>
        </w:r>
      </w:hyperlink>
      <w:r>
        <w:t xml:space="preserve"> </w:t>
      </w:r>
      <w:r w:rsidRPr="00EE5668">
        <w:br/>
      </w:r>
      <w:r w:rsidRPr="00EE5668">
        <w:rPr>
          <w:vertAlign w:val="superscript"/>
        </w:rPr>
        <w:t>2</w:t>
      </w:r>
      <w:r>
        <w:t xml:space="preserve">СПбПУ, </w:t>
      </w:r>
      <w:r w:rsidRPr="0068231E">
        <w:t>Санкт-Петербург, Россия</w:t>
      </w:r>
    </w:p>
    <w:p w:rsidR="00C921D7" w:rsidRPr="00615C64" w:rsidRDefault="00C921D7" w:rsidP="00C921D7">
      <w:pPr>
        <w:pStyle w:val="Zv-bodyreport"/>
      </w:pPr>
      <w:r>
        <w:t>Исследование возможности инициирования L</w:t>
      </w:r>
      <w:r w:rsidRPr="00AA3B13">
        <w:t>-</w:t>
      </w:r>
      <w:r>
        <w:t xml:space="preserve">Н перехода, т.е. перехода в режим улучшенного удержания с подавленным турбулентным переносом на периферии (Н-моду) в токамаке является важной задачей физики плазмы и управляемого термоядерного синтеза. Подавление турбулентности достигается за счет сильно неоднородного радиального электрического поля </w:t>
      </w:r>
      <w:r w:rsidRPr="00441335">
        <w:t>[</w:t>
      </w:r>
      <w:r>
        <w:rPr>
          <w:szCs w:val="18"/>
        </w:rPr>
        <w:t>1</w:t>
      </w:r>
      <w:r w:rsidRPr="00441335">
        <w:t>]</w:t>
      </w:r>
      <w:r>
        <w:t>.</w:t>
      </w:r>
    </w:p>
    <w:p w:rsidR="00C921D7" w:rsidRDefault="00C921D7" w:rsidP="00C921D7">
      <w:pPr>
        <w:pStyle w:val="Zv-bodyreport"/>
      </w:pPr>
      <w:r>
        <w:t>Помимо инициирования L</w:t>
      </w:r>
      <w:r w:rsidRPr="00441335">
        <w:t>-</w:t>
      </w:r>
      <w:r>
        <w:t>H</w:t>
      </w:r>
      <w:r w:rsidRPr="00441335">
        <w:t xml:space="preserve"> </w:t>
      </w:r>
      <w:r>
        <w:t xml:space="preserve">перехода под влиянием внешнего возмущения радиального электрического поля, возможно развитие в плазме процессов, при которых такое поле возникает самосогласованно, например, зональные потоки </w:t>
      </w:r>
      <w:r w:rsidRPr="00AD2A13">
        <w:t>[</w:t>
      </w:r>
      <w:r>
        <w:rPr>
          <w:szCs w:val="18"/>
        </w:rPr>
        <w:t>2</w:t>
      </w:r>
      <w:r w:rsidRPr="00AD2A13">
        <w:t>]</w:t>
      </w:r>
      <w:r>
        <w:t xml:space="preserve">. При зональных потоках формируются узкие радиальные слои плазмы с полоидальным вращением в противоположные стороны, в результате чего на границе слоёв сильно неоднородное радиальное электрическое поле способно приводить к подавлению турбулентности. Эффект подавления и возможность инициирования </w:t>
      </w:r>
      <w:r>
        <w:rPr>
          <w:lang w:val="en-US"/>
        </w:rPr>
        <w:t>L</w:t>
      </w:r>
      <w:r w:rsidRPr="00091178">
        <w:t>-</w:t>
      </w:r>
      <w:r>
        <w:t xml:space="preserve">Н перехода зависят при этом от пространственных и временных характеристик колеблющегося электрического поля </w:t>
      </w:r>
      <w:r w:rsidRPr="00AD2A13">
        <w:t>[</w:t>
      </w:r>
      <w:r>
        <w:rPr>
          <w:szCs w:val="18"/>
        </w:rPr>
        <w:t>3</w:t>
      </w:r>
      <w:r w:rsidRPr="00AD2A13">
        <w:t>]</w:t>
      </w:r>
      <w:r>
        <w:t>.</w:t>
      </w:r>
    </w:p>
    <w:p w:rsidR="00C921D7" w:rsidRDefault="00C921D7" w:rsidP="00C921D7">
      <w:pPr>
        <w:pStyle w:val="Zv-bodyreport"/>
      </w:pPr>
      <w:r>
        <w:t>Переходный режим между L</w:t>
      </w:r>
      <w:r w:rsidRPr="00DC7501">
        <w:t>-</w:t>
      </w:r>
      <w:r>
        <w:t>модой и Н-модой, или I</w:t>
      </w:r>
      <w:r w:rsidRPr="005049B5">
        <w:t>-</w:t>
      </w:r>
      <w:r>
        <w:t>фаза, характеризующийся наличием зональных потоков в виде колебаний предельного цикла (limit</w:t>
      </w:r>
      <w:r w:rsidRPr="00DC7501">
        <w:t xml:space="preserve"> </w:t>
      </w:r>
      <w:r>
        <w:t>cycle</w:t>
      </w:r>
      <w:r w:rsidRPr="00DC7501">
        <w:t xml:space="preserve"> </w:t>
      </w:r>
      <w:r>
        <w:t>oscillations</w:t>
      </w:r>
      <w:r w:rsidRPr="00DC7501">
        <w:t xml:space="preserve">, </w:t>
      </w:r>
      <w:r>
        <w:t xml:space="preserve">LCO) наблюдался на многих токамаках </w:t>
      </w:r>
      <w:r w:rsidRPr="00DC7501">
        <w:t>[</w:t>
      </w:r>
      <w:r>
        <w:rPr>
          <w:szCs w:val="18"/>
        </w:rPr>
        <w:t>2</w:t>
      </w:r>
      <w:r w:rsidRPr="00DC7501">
        <w:t>]</w:t>
      </w:r>
      <w:r>
        <w:t>, в том</w:t>
      </w:r>
      <w:r w:rsidRPr="00DC7501">
        <w:t xml:space="preserve"> </w:t>
      </w:r>
      <w:r>
        <w:t xml:space="preserve">числе на токамаке Глобус-М </w:t>
      </w:r>
      <w:r w:rsidRPr="0039072A">
        <w:t>[</w:t>
      </w:r>
      <w:r>
        <w:rPr>
          <w:szCs w:val="16"/>
        </w:rPr>
        <w:t>4</w:t>
      </w:r>
      <w:r w:rsidRPr="002A1FD4">
        <w:t>]</w:t>
      </w:r>
      <w:r>
        <w:t>. В зависимости от частоты наблюдаемых LCO</w:t>
      </w:r>
      <w:r w:rsidRPr="00633575">
        <w:t xml:space="preserve"> </w:t>
      </w:r>
      <w:r>
        <w:t>после I</w:t>
      </w:r>
      <w:r w:rsidRPr="00633575">
        <w:t>-</w:t>
      </w:r>
      <w:r>
        <w:t>фазы происходил переход в самоподдерживающуюся Н-моду (при частоте LCO</w:t>
      </w:r>
      <w:r w:rsidRPr="00061CFC">
        <w:t xml:space="preserve"> </w:t>
      </w:r>
      <w:r>
        <w:t>6 кГц), либо обратный переход в L</w:t>
      </w:r>
      <w:r w:rsidRPr="00633575">
        <w:t>-</w:t>
      </w:r>
      <w:r>
        <w:t>моду (при частоте LCO</w:t>
      </w:r>
      <w:r w:rsidRPr="00061CFC">
        <w:t xml:space="preserve"> </w:t>
      </w:r>
      <w:r w:rsidRPr="00C42AFB">
        <w:t>8</w:t>
      </w:r>
      <w:r w:rsidRPr="00E22618">
        <w:t>.</w:t>
      </w:r>
      <w:r w:rsidRPr="00FB6372">
        <w:t>5</w:t>
      </w:r>
      <w:r>
        <w:rPr>
          <w:lang w:val="en-US"/>
        </w:rPr>
        <w:t> </w:t>
      </w:r>
      <w:r>
        <w:t>кГц). Данный результат согласуется с исследованиями инициирования L</w:t>
      </w:r>
      <w:r w:rsidRPr="003F7077">
        <w:t>-</w:t>
      </w:r>
      <w:r>
        <w:t>H</w:t>
      </w:r>
      <w:r w:rsidRPr="003F7077">
        <w:t xml:space="preserve"> </w:t>
      </w:r>
      <w:r>
        <w:t xml:space="preserve">перехода переменным электрическим полем ГАМ </w:t>
      </w:r>
      <w:r w:rsidRPr="003F7077">
        <w:t>[</w:t>
      </w:r>
      <w:r>
        <w:rPr>
          <w:szCs w:val="18"/>
        </w:rPr>
        <w:t>3</w:t>
      </w:r>
      <w:r w:rsidRPr="00B203FB">
        <w:t>]</w:t>
      </w:r>
      <w:r>
        <w:t>, согласно которым меньшая частота переменного во времени E</w:t>
      </w:r>
      <w:r w:rsidRPr="000F6C24">
        <w:rPr>
          <w:vertAlign w:val="subscript"/>
        </w:rPr>
        <w:t>r</w:t>
      </w:r>
      <w:r w:rsidRPr="00B203FB">
        <w:t xml:space="preserve"> </w:t>
      </w:r>
      <w:r>
        <w:t>способствует инициированию перехода в Н-моду.</w:t>
      </w:r>
    </w:p>
    <w:p w:rsidR="00C921D7" w:rsidRDefault="00C921D7" w:rsidP="00C921D7">
      <w:pPr>
        <w:pStyle w:val="Zv-bodyreport"/>
      </w:pPr>
      <w:r>
        <w:t>Для экспериментальных параметров разрядов с LCO</w:t>
      </w:r>
      <w:r w:rsidRPr="00040F8A">
        <w:t xml:space="preserve"> </w:t>
      </w:r>
      <w:r>
        <w:t>в токамаке Глобус-М была построена численная модель, рассчитывающая эволюцию профиля концентрации с нелинейным коэффициентом диффузии, учитывающим подавление турбулентности неоднородным E</w:t>
      </w:r>
      <w:r w:rsidRPr="000F6C24">
        <w:rPr>
          <w:vertAlign w:val="subscript"/>
        </w:rPr>
        <w:t>r</w:t>
      </w:r>
      <w:r>
        <w:t>. При помощи расчетов, выполненных с помощью данной модели, было показано, что LCO с характеристиками, наблюдаемыми в токамаке Глобус-М, могут приводить к инициированию L</w:t>
      </w:r>
      <w:r w:rsidRPr="00E65CFF">
        <w:t>-</w:t>
      </w:r>
      <w:r>
        <w:t>H перехода. При этом действительно реализуется ситуация, соответствующая эксперименту: колебания меньшей частоты (6 кГц) инициируют переход в Н-моду, в то время как колебания большей частоты (8</w:t>
      </w:r>
      <w:r w:rsidRPr="00E22618">
        <w:t>.5</w:t>
      </w:r>
      <w:r>
        <w:t xml:space="preserve"> кГц) не приводят к инициированию L-H перехода.</w:t>
      </w:r>
    </w:p>
    <w:p w:rsidR="00C921D7" w:rsidRPr="00E65CFF" w:rsidRDefault="00C921D7" w:rsidP="00C921D7">
      <w:pPr>
        <w:pStyle w:val="Zv-bodyreport"/>
        <w:spacing w:before="120"/>
      </w:pPr>
      <w:r>
        <w:t>Работа выполнена при поддержке РНФ (проект 18-72-10028).</w:t>
      </w:r>
    </w:p>
    <w:p w:rsidR="00C921D7" w:rsidRDefault="00C921D7" w:rsidP="00C921D7">
      <w:pPr>
        <w:pStyle w:val="Zv-TitleReferences-ru"/>
      </w:pPr>
      <w:r>
        <w:t>Литература</w:t>
      </w:r>
    </w:p>
    <w:p w:rsidR="00C921D7" w:rsidRPr="008F334E" w:rsidRDefault="00C921D7" w:rsidP="00C921D7">
      <w:pPr>
        <w:pStyle w:val="Zv-References-ru"/>
        <w:numPr>
          <w:ilvl w:val="0"/>
          <w:numId w:val="1"/>
        </w:numPr>
      </w:pPr>
      <w:r w:rsidRPr="00E22618">
        <w:rPr>
          <w:lang w:val="en-US"/>
        </w:rPr>
        <w:t xml:space="preserve">Itoh S-I. and Itoh K. 1988 Phys. </w:t>
      </w:r>
      <w:r w:rsidRPr="008F334E">
        <w:t>Rev. Lett. 60 2276</w:t>
      </w:r>
    </w:p>
    <w:p w:rsidR="00C921D7" w:rsidRPr="008F334E" w:rsidRDefault="00C921D7" w:rsidP="00C921D7">
      <w:pPr>
        <w:pStyle w:val="Zv-References-ru"/>
        <w:numPr>
          <w:ilvl w:val="0"/>
          <w:numId w:val="1"/>
        </w:numPr>
      </w:pPr>
      <w:r w:rsidRPr="00E22618">
        <w:rPr>
          <w:lang w:val="it-IT"/>
        </w:rPr>
        <w:t xml:space="preserve">Schmitz L. et al 2017 Nucl. </w:t>
      </w:r>
      <w:r w:rsidRPr="008F334E">
        <w:t>Fusion 57 025003</w:t>
      </w:r>
    </w:p>
    <w:p w:rsidR="00C921D7" w:rsidRPr="008F334E" w:rsidRDefault="00C921D7" w:rsidP="00C921D7">
      <w:pPr>
        <w:pStyle w:val="Zv-References-ru"/>
        <w:numPr>
          <w:ilvl w:val="0"/>
          <w:numId w:val="1"/>
        </w:numPr>
      </w:pPr>
      <w:r w:rsidRPr="00E22618">
        <w:rPr>
          <w:lang w:val="fr-FR"/>
        </w:rPr>
        <w:t xml:space="preserve">Askinazi L.G. et al 2017 Plasma Phys. Control. </w:t>
      </w:r>
      <w:r w:rsidRPr="008F334E">
        <w:t>Fusion 59 014037</w:t>
      </w:r>
    </w:p>
    <w:p w:rsidR="00C921D7" w:rsidRPr="008F334E" w:rsidRDefault="00C921D7" w:rsidP="00C921D7">
      <w:pPr>
        <w:pStyle w:val="Zv-References-ru"/>
        <w:numPr>
          <w:ilvl w:val="0"/>
          <w:numId w:val="1"/>
        </w:numPr>
      </w:pPr>
      <w:r w:rsidRPr="00EE5668">
        <w:rPr>
          <w:szCs w:val="16"/>
          <w:lang w:val="en-US"/>
        </w:rPr>
        <w:t xml:space="preserve">A.Yu. Yashin et al 2018 Nucl. </w:t>
      </w:r>
      <w:r w:rsidRPr="008F334E">
        <w:rPr>
          <w:szCs w:val="16"/>
        </w:rPr>
        <w:t>Fusion 58 112009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11" w:rsidRDefault="00C05411">
      <w:r>
        <w:separator/>
      </w:r>
    </w:p>
  </w:endnote>
  <w:endnote w:type="continuationSeparator" w:id="0">
    <w:p w:rsidR="00C05411" w:rsidRDefault="00C0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75A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921D7" w:rsidRDefault="00C921D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78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11" w:rsidRDefault="00C05411">
      <w:r>
        <w:separator/>
      </w:r>
    </w:p>
  </w:footnote>
  <w:footnote w:type="continuationSeparator" w:id="0">
    <w:p w:rsidR="00C05411" w:rsidRDefault="00C05411">
      <w:r>
        <w:continuationSeparator/>
      </w:r>
    </w:p>
  </w:footnote>
  <w:footnote w:id="1">
    <w:p w:rsidR="00882FA7" w:rsidRPr="00882FA7" w:rsidRDefault="00882FA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82FA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921D7">
      <w:rPr>
        <w:sz w:val="20"/>
      </w:rPr>
      <w:t>20</w:t>
    </w:r>
    <w:r w:rsidR="00C62CFE">
      <w:rPr>
        <w:sz w:val="20"/>
      </w:rPr>
      <w:t xml:space="preserve"> – </w:t>
    </w:r>
    <w:r w:rsidR="00700C3A" w:rsidRPr="00C921D7">
      <w:rPr>
        <w:sz w:val="20"/>
      </w:rPr>
      <w:t>2</w:t>
    </w:r>
    <w:r w:rsidR="00577A8A" w:rsidRPr="00C921D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921D7">
      <w:rPr>
        <w:sz w:val="20"/>
      </w:rPr>
      <w:t>2</w:t>
    </w:r>
    <w:r w:rsidR="00700C3A" w:rsidRPr="00C921D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C75A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73FC"/>
    <w:rsid w:val="00037DCC"/>
    <w:rsid w:val="00043701"/>
    <w:rsid w:val="000C7078"/>
    <w:rsid w:val="000D76E9"/>
    <w:rsid w:val="000E495B"/>
    <w:rsid w:val="00140645"/>
    <w:rsid w:val="00171964"/>
    <w:rsid w:val="00177E5D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82FA7"/>
    <w:rsid w:val="008E2894"/>
    <w:rsid w:val="009352E6"/>
    <w:rsid w:val="0094721E"/>
    <w:rsid w:val="009551FC"/>
    <w:rsid w:val="00A66876"/>
    <w:rsid w:val="00A71613"/>
    <w:rsid w:val="00AB3459"/>
    <w:rsid w:val="00AC75A9"/>
    <w:rsid w:val="00AD7670"/>
    <w:rsid w:val="00B622ED"/>
    <w:rsid w:val="00B9584E"/>
    <w:rsid w:val="00BD05EF"/>
    <w:rsid w:val="00BD73FC"/>
    <w:rsid w:val="00C05411"/>
    <w:rsid w:val="00C103CD"/>
    <w:rsid w:val="00C232A0"/>
    <w:rsid w:val="00C62CFE"/>
    <w:rsid w:val="00C80EC3"/>
    <w:rsid w:val="00C921D7"/>
    <w:rsid w:val="00CA791E"/>
    <w:rsid w:val="00CD22CF"/>
    <w:rsid w:val="00CE0E75"/>
    <w:rsid w:val="00CF4FAF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C921D7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C921D7"/>
    <w:rPr>
      <w:sz w:val="24"/>
      <w:szCs w:val="24"/>
    </w:rPr>
  </w:style>
  <w:style w:type="paragraph" w:styleId="a8">
    <w:name w:val="footnote text"/>
    <w:basedOn w:val="a"/>
    <w:link w:val="a9"/>
    <w:rsid w:val="00882FA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82FA7"/>
  </w:style>
  <w:style w:type="character" w:styleId="aa">
    <w:name w:val="footnote reference"/>
    <w:basedOn w:val="a0"/>
    <w:rsid w:val="00882F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kur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P-Beloku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F4221-85C2-4193-87A4-2D388E96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379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ИНИЦИИРОВАНИЕ ПЕРЕХОДА В РЕЖИМ УЛУЧШЕННОГО УДЕРЖАНИЯ ПРИ КОЛЕБАНИЯХ ПРЕДЕЛЬНОГО ЦИКЛА В ТОКАМАКЕ ГЛОБУС-М</dc:title>
  <dc:creator/>
  <cp:lastModifiedBy>Сатунин</cp:lastModifiedBy>
  <cp:revision>4</cp:revision>
  <cp:lastPrinted>1601-01-01T00:00:00Z</cp:lastPrinted>
  <dcterms:created xsi:type="dcterms:W3CDTF">2023-02-19T20:24:00Z</dcterms:created>
  <dcterms:modified xsi:type="dcterms:W3CDTF">2023-05-10T18:48:00Z</dcterms:modified>
</cp:coreProperties>
</file>