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F3" w:rsidRPr="007448E2" w:rsidRDefault="004F26F3" w:rsidP="004F26F3">
      <w:pPr>
        <w:pStyle w:val="Zv-Titlereport"/>
        <w:rPr>
          <w:bCs/>
        </w:rPr>
      </w:pPr>
      <w:r w:rsidRPr="00C60732">
        <w:t>ПРИМЕНЕНИЕ АНАЛИТИЧЕСКОЙ ТЕОРИИ РАВНОВЕСИЯ ПЛАЗМЫ С НЕКРУГЛЫМ СЕЧЕНИЕМ К АНАЛИЗУ ПЕРЕХОДНЫХ ПРОЦЕССОВ В ТОКАМАКЕ</w:t>
      </w:r>
      <w:r w:rsidR="007448E2" w:rsidRPr="007448E2">
        <w:t xml:space="preserve"> </w:t>
      </w:r>
      <w:r w:rsidR="007448E2">
        <w:rPr>
          <w:rStyle w:val="aa"/>
        </w:rPr>
        <w:footnoteReference w:customMarkFollows="1" w:id="1"/>
        <w:t>*)</w:t>
      </w:r>
    </w:p>
    <w:p w:rsidR="004F26F3" w:rsidRDefault="004F26F3" w:rsidP="004F26F3">
      <w:pPr>
        <w:pStyle w:val="Zv-Author"/>
      </w:pPr>
      <w:r>
        <w:rPr>
          <w:vertAlign w:val="superscript"/>
        </w:rPr>
        <w:t>1,2</w:t>
      </w:r>
      <w:r w:rsidRPr="00BC1A54">
        <w:rPr>
          <w:u w:val="single"/>
        </w:rPr>
        <w:t>Чукашев</w:t>
      </w:r>
      <w:r w:rsidRPr="00F616B0">
        <w:rPr>
          <w:u w:val="single"/>
        </w:rPr>
        <w:t xml:space="preserve"> </w:t>
      </w:r>
      <w:r w:rsidRPr="00BC1A54">
        <w:rPr>
          <w:u w:val="single"/>
        </w:rPr>
        <w:t>Н.В.</w:t>
      </w:r>
      <w:r>
        <w:t xml:space="preserve">, </w:t>
      </w:r>
      <w:r>
        <w:rPr>
          <w:vertAlign w:val="superscript"/>
        </w:rPr>
        <w:t>1,3</w:t>
      </w:r>
      <w:r>
        <w:t>Пустовитов</w:t>
      </w:r>
      <w:r w:rsidRPr="00F616B0">
        <w:t xml:space="preserve"> </w:t>
      </w:r>
      <w:r>
        <w:t>В.Д.</w:t>
      </w:r>
    </w:p>
    <w:p w:rsidR="004F26F3" w:rsidRPr="002478B5" w:rsidRDefault="004F26F3" w:rsidP="004F26F3">
      <w:pPr>
        <w:pStyle w:val="Zv-Organization"/>
        <w:rPr>
          <w:iCs/>
        </w:rPr>
      </w:pPr>
      <w:r w:rsidRPr="00BC1A54">
        <w:rPr>
          <w:iCs/>
          <w:vertAlign w:val="superscript"/>
        </w:rPr>
        <w:t>1</w:t>
      </w:r>
      <w:r w:rsidRPr="00BC1A54">
        <w:rPr>
          <w:iCs/>
        </w:rPr>
        <w:t xml:space="preserve">НИЦ «Курчатовский институт», Москва, Россия, </w:t>
      </w:r>
      <w:hyperlink r:id="rId8" w:history="1">
        <w:r w:rsidRPr="00F36986">
          <w:rPr>
            <w:rStyle w:val="a7"/>
            <w:iCs/>
            <w:lang w:val="en-US"/>
          </w:rPr>
          <w:t>chukashev</w:t>
        </w:r>
        <w:r w:rsidRPr="00F36986">
          <w:rPr>
            <w:rStyle w:val="a7"/>
            <w:iCs/>
          </w:rPr>
          <w:t>_</w:t>
        </w:r>
        <w:r w:rsidRPr="00F36986">
          <w:rPr>
            <w:rStyle w:val="a7"/>
            <w:iCs/>
            <w:lang w:val="en-US"/>
          </w:rPr>
          <w:t>nv</w:t>
        </w:r>
        <w:r w:rsidRPr="00F36986">
          <w:rPr>
            <w:rStyle w:val="a7"/>
            <w:iCs/>
          </w:rPr>
          <w:t>@</w:t>
        </w:r>
        <w:r w:rsidRPr="00F36986">
          <w:rPr>
            <w:rStyle w:val="a7"/>
            <w:iCs/>
            <w:lang w:val="en-US"/>
          </w:rPr>
          <w:t>nrcki</w:t>
        </w:r>
        <w:r w:rsidRPr="00F36986">
          <w:rPr>
            <w:rStyle w:val="a7"/>
            <w:iCs/>
          </w:rPr>
          <w:t>.</w:t>
        </w:r>
        <w:r w:rsidRPr="00F36986">
          <w:rPr>
            <w:rStyle w:val="a7"/>
            <w:iCs/>
            <w:lang w:val="en-US"/>
          </w:rPr>
          <w:t>ru</w:t>
        </w:r>
      </w:hyperlink>
      <w:r w:rsidRPr="004F26F3">
        <w:rPr>
          <w:iCs/>
        </w:rPr>
        <w:br/>
      </w:r>
      <w:r w:rsidRPr="00BC1A54">
        <w:rPr>
          <w:vertAlign w:val="superscript"/>
        </w:rPr>
        <w:t>2</w:t>
      </w:r>
      <w:r w:rsidRPr="00BC1A54">
        <w:t>Московский физико-технический институт, Долгопрудный, Россия</w:t>
      </w:r>
      <w:r>
        <w:rPr>
          <w:iCs/>
        </w:rPr>
        <w:br/>
      </w:r>
      <w:r w:rsidRPr="00BC1A54">
        <w:rPr>
          <w:vertAlign w:val="superscript"/>
        </w:rPr>
        <w:t>3</w:t>
      </w:r>
      <w:r w:rsidRPr="00BC1A54">
        <w:t>Национальный исследовательский ядерный университет «МИФИ», Москва, Россия</w:t>
      </w:r>
    </w:p>
    <w:p w:rsidR="004F26F3" w:rsidRDefault="004F26F3" w:rsidP="004F26F3">
      <w:pPr>
        <w:pStyle w:val="Zv-bodyreport"/>
      </w:pPr>
      <w:r>
        <w:t>В современных токамаках, работающих с вертикально вытянутой плазмой, развивается неустойчивость по вертикали (Vertical Displacement Events, VDEs). Существующая аналитическая теория равновесия плазмы создавалась в основном для «круглой» плазмы и потому не годится для описания VDE. Для ее расширения необходимо ввести два новых элемента: учёт некруглой формы сечения плазмы и электромагнитной реакции стенки на эволюцию её равновесия (включая срывы).</w:t>
      </w:r>
    </w:p>
    <w:p w:rsidR="004F26F3" w:rsidRDefault="004F26F3" w:rsidP="004F26F3">
      <w:pPr>
        <w:pStyle w:val="Zv-bodyreport"/>
      </w:pPr>
      <w:r>
        <w:t>Взаимодействие плазмы и стенки описывается законами Фарадея и Ома, содержащими производную полоидального потока по времени, который находится из решения внешней задачи равновесия. В аналитической теории рассматривалась модель прямого шнура с током [1-4]. Мы доказываем, что в задачах эволюции тороидальной плазмы результаты [1-4] недостаточны, и предлагаем необходимое улучшение.</w:t>
      </w:r>
    </w:p>
    <w:p w:rsidR="004F26F3" w:rsidRDefault="004F26F3" w:rsidP="004F26F3">
      <w:pPr>
        <w:pStyle w:val="Zv-bodyreport"/>
      </w:pPr>
      <w:r>
        <w:t>В цилиндрических моделях проблемы возникают из-за вырождения граничных условий для полоидального потока, требующих только его непрерывности на границе плазмы. При этом константа интегрирования уравнения Грэда-Шафранова остаётся неопределённой. Она является свободным параметром и иногда полагается равной нулю [3, 4]. Однако, будучи прямо связанной с напряжением обхода, она не может считаться произвольной в тороидальных системах. Необходимо ее точное нахождение для вычисления реакции стенки на переходные процессы в плазме.</w:t>
      </w:r>
    </w:p>
    <w:p w:rsidR="004F26F3" w:rsidRPr="00F0530F" w:rsidRDefault="004F26F3" w:rsidP="004F26F3">
      <w:pPr>
        <w:pStyle w:val="Zv-bodyreport"/>
      </w:pPr>
      <w:r>
        <w:t>Здесь для решения внешней задачи равновесия с целью анализа нестационарных равновесий используется метод функции Грина [5, 6]. Недавно этот метод позволил учесть в задаче одновременно как тороидальность плазмы, так и вытянутость её сечения [6]. Это открывает возможность для оценки константы интегрирования и далее для вывода уравнений движения плазмы, пригодных для анализа VDE.</w:t>
      </w:r>
    </w:p>
    <w:p w:rsidR="004F26F3" w:rsidRPr="00F0530F" w:rsidRDefault="004F26F3" w:rsidP="004F26F3">
      <w:pPr>
        <w:pStyle w:val="Zv-TitleReferences-en"/>
        <w:rPr>
          <w:i/>
        </w:rPr>
      </w:pPr>
      <w:r>
        <w:t>Литература</w:t>
      </w:r>
    </w:p>
    <w:p w:rsidR="004F26F3" w:rsidRDefault="004F26F3" w:rsidP="004F26F3">
      <w:pPr>
        <w:pStyle w:val="Zv-References-ru"/>
      </w:pPr>
      <w:r>
        <w:t xml:space="preserve">Gajewski </w:t>
      </w:r>
      <w:r>
        <w:rPr>
          <w:lang w:val="en-US"/>
        </w:rPr>
        <w:t>R</w:t>
      </w:r>
      <w:r w:rsidRPr="00F0530F">
        <w:t>.</w:t>
      </w:r>
      <w:r>
        <w:t>, Phys. Fluids</w:t>
      </w:r>
      <w:r w:rsidRPr="00F0530F">
        <w:t>, 1972,</w:t>
      </w:r>
      <w:r>
        <w:t xml:space="preserve"> 15, 70 </w:t>
      </w:r>
    </w:p>
    <w:p w:rsidR="004F26F3" w:rsidRPr="008405A5" w:rsidRDefault="004F26F3" w:rsidP="004F26F3">
      <w:pPr>
        <w:pStyle w:val="Zv-References-ru"/>
        <w:rPr>
          <w:lang w:val="de-DE"/>
        </w:rPr>
      </w:pPr>
      <w:r w:rsidRPr="008405A5">
        <w:rPr>
          <w:lang w:val="de-DE"/>
        </w:rPr>
        <w:t>Strauss H.R., Phys. Fluids, 1974, 17, 1040</w:t>
      </w:r>
    </w:p>
    <w:p w:rsidR="004F26F3" w:rsidRPr="008405A5" w:rsidRDefault="004F26F3" w:rsidP="004F26F3">
      <w:pPr>
        <w:pStyle w:val="Zv-References-ru"/>
      </w:pPr>
      <w:r w:rsidRPr="008405A5">
        <w:rPr>
          <w:lang w:val="de-DE"/>
        </w:rPr>
        <w:t xml:space="preserve">Papaloizou J.C.P. et al, Nucl. </w:t>
      </w:r>
      <w:r w:rsidRPr="00C60732">
        <w:rPr>
          <w:lang w:val="en-US"/>
        </w:rPr>
        <w:t>Fusion</w:t>
      </w:r>
      <w:r w:rsidRPr="008405A5">
        <w:t>, 1977, 17, 33</w:t>
      </w:r>
    </w:p>
    <w:p w:rsidR="004F26F3" w:rsidRPr="008C5E13" w:rsidRDefault="004F26F3" w:rsidP="004F26F3">
      <w:pPr>
        <w:pStyle w:val="Zv-References-ru"/>
      </w:pPr>
      <w:r>
        <w:t>Захаров</w:t>
      </w:r>
      <w:r w:rsidRPr="008C5E13">
        <w:t xml:space="preserve"> </w:t>
      </w:r>
      <w:r>
        <w:t>Л</w:t>
      </w:r>
      <w:r w:rsidRPr="008C5E13">
        <w:t>.</w:t>
      </w:r>
      <w:r>
        <w:t>Е</w:t>
      </w:r>
      <w:r w:rsidRPr="008C5E13">
        <w:t xml:space="preserve">., </w:t>
      </w:r>
      <w:r>
        <w:t>Шафранов</w:t>
      </w:r>
      <w:r w:rsidRPr="008C5E13">
        <w:t xml:space="preserve"> </w:t>
      </w:r>
      <w:r>
        <w:t>В</w:t>
      </w:r>
      <w:r w:rsidRPr="008C5E13">
        <w:t>.</w:t>
      </w:r>
      <w:r>
        <w:t>Д</w:t>
      </w:r>
      <w:r w:rsidRPr="008C5E13">
        <w:t xml:space="preserve">., </w:t>
      </w:r>
      <w:r>
        <w:t>Вопросы</w:t>
      </w:r>
      <w:r w:rsidRPr="008C5E13">
        <w:t xml:space="preserve"> </w:t>
      </w:r>
      <w:r>
        <w:t>теории</w:t>
      </w:r>
      <w:r w:rsidRPr="008C5E13">
        <w:t xml:space="preserve"> </w:t>
      </w:r>
      <w:r>
        <w:t>плазмы. Вып. 11</w:t>
      </w:r>
      <w:r w:rsidRPr="008C5E13">
        <w:t xml:space="preserve"> / </w:t>
      </w:r>
      <w:r>
        <w:t>под ред. М.А. Леонтовича и Б.Б. Кадомцева. М.: Энергоиздат, 1982. С. 147.</w:t>
      </w:r>
    </w:p>
    <w:p w:rsidR="004F26F3" w:rsidRPr="008C5E13" w:rsidRDefault="004F26F3" w:rsidP="004F26F3">
      <w:pPr>
        <w:pStyle w:val="Zv-References-ru"/>
      </w:pPr>
      <w:r>
        <w:t>Пустовитов В.Д.</w:t>
      </w:r>
      <w:r w:rsidRPr="008C5E13">
        <w:t xml:space="preserve">, </w:t>
      </w:r>
      <w:r>
        <w:t>Физика плазмы, 2019,</w:t>
      </w:r>
      <w:r w:rsidRPr="008C5E13">
        <w:t xml:space="preserve"> </w:t>
      </w:r>
      <w:r>
        <w:t xml:space="preserve">Т. </w:t>
      </w:r>
      <w:r w:rsidRPr="008C5E13">
        <w:t xml:space="preserve">45, </w:t>
      </w:r>
      <w:r>
        <w:t xml:space="preserve">С. </w:t>
      </w:r>
      <w:r w:rsidRPr="008C5E13">
        <w:t>1</w:t>
      </w:r>
      <w:r>
        <w:t>088</w:t>
      </w:r>
    </w:p>
    <w:p w:rsidR="004F26F3" w:rsidRPr="008C5E13" w:rsidRDefault="004F26F3" w:rsidP="004F26F3">
      <w:pPr>
        <w:pStyle w:val="Zv-References-ru"/>
      </w:pPr>
      <w:r>
        <w:t>Пустовитов В.Д., Чукашев Н.В.</w:t>
      </w:r>
      <w:r w:rsidRPr="008C5E13">
        <w:t xml:space="preserve">, </w:t>
      </w:r>
      <w:r>
        <w:t>Физика плазмы, 2021,</w:t>
      </w:r>
      <w:r w:rsidRPr="008C5E13">
        <w:t xml:space="preserve"> </w:t>
      </w:r>
      <w:r>
        <w:t xml:space="preserve">Т. </w:t>
      </w:r>
      <w:r w:rsidRPr="008C5E13">
        <w:t xml:space="preserve">47, </w:t>
      </w:r>
      <w:r>
        <w:t>С. 876</w:t>
      </w:r>
    </w:p>
    <w:p w:rsidR="00654A7B" w:rsidRPr="004F26F3" w:rsidRDefault="00654A7B"/>
    <w:sectPr w:rsidR="00654A7B" w:rsidRPr="004F26F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21D" w:rsidRDefault="003F021D">
      <w:r>
        <w:separator/>
      </w:r>
    </w:p>
  </w:endnote>
  <w:endnote w:type="continuationSeparator" w:id="0">
    <w:p w:rsidR="003F021D" w:rsidRDefault="003F0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001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F26F3" w:rsidRDefault="004F26F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69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21D" w:rsidRDefault="003F021D">
      <w:r>
        <w:separator/>
      </w:r>
    </w:p>
  </w:footnote>
  <w:footnote w:type="continuationSeparator" w:id="0">
    <w:p w:rsidR="003F021D" w:rsidRDefault="003F021D">
      <w:r>
        <w:continuationSeparator/>
      </w:r>
    </w:p>
  </w:footnote>
  <w:footnote w:id="1">
    <w:p w:rsidR="007448E2" w:rsidRPr="007448E2" w:rsidRDefault="007448E2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448E2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F26F3">
      <w:rPr>
        <w:sz w:val="20"/>
      </w:rPr>
      <w:t>20</w:t>
    </w:r>
    <w:r w:rsidR="00C62CFE">
      <w:rPr>
        <w:sz w:val="20"/>
      </w:rPr>
      <w:t xml:space="preserve"> – </w:t>
    </w:r>
    <w:r w:rsidR="00700C3A" w:rsidRPr="004F26F3">
      <w:rPr>
        <w:sz w:val="20"/>
      </w:rPr>
      <w:t>2</w:t>
    </w:r>
    <w:r w:rsidR="00577A8A" w:rsidRPr="004F26F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F26F3">
      <w:rPr>
        <w:sz w:val="20"/>
      </w:rPr>
      <w:t>2</w:t>
    </w:r>
    <w:r w:rsidR="00700C3A" w:rsidRPr="004F26F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B001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021D"/>
    <w:rsid w:val="00037DCC"/>
    <w:rsid w:val="00043701"/>
    <w:rsid w:val="000B001C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F021D"/>
    <w:rsid w:val="00401388"/>
    <w:rsid w:val="00446025"/>
    <w:rsid w:val="00447ABC"/>
    <w:rsid w:val="004A77D1"/>
    <w:rsid w:val="004B72AA"/>
    <w:rsid w:val="004F26F3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448E2"/>
    <w:rsid w:val="007B6378"/>
    <w:rsid w:val="007D3F59"/>
    <w:rsid w:val="00802D35"/>
    <w:rsid w:val="008524C4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4186A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F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F26F3"/>
    <w:rPr>
      <w:sz w:val="24"/>
      <w:szCs w:val="24"/>
    </w:rPr>
  </w:style>
  <w:style w:type="character" w:styleId="a7">
    <w:name w:val="Hyperlink"/>
    <w:basedOn w:val="a0"/>
    <w:rsid w:val="004F26F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448E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448E2"/>
  </w:style>
  <w:style w:type="character" w:styleId="aa">
    <w:name w:val="footnote reference"/>
    <w:basedOn w:val="a0"/>
    <w:rsid w:val="007448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kashev_nv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F-Chukas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4382B-70F8-44C0-9647-D0478990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331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АНАЛИТИЧЕСКОЙ ТЕОРИИ РАВНОВЕСИЯ ПЛАЗМЫ С НЕКРУГЛЫМ СЕЧЕНИЕМ К АНАЛИЗУ ПЕРЕХОДНЫХ ПРОЦЕССОВ В ТОКАМАКЕ</dc:title>
  <dc:creator/>
  <cp:lastModifiedBy>Сатунин</cp:lastModifiedBy>
  <cp:revision>3</cp:revision>
  <cp:lastPrinted>1601-01-01T00:00:00Z</cp:lastPrinted>
  <dcterms:created xsi:type="dcterms:W3CDTF">2023-02-15T12:23:00Z</dcterms:created>
  <dcterms:modified xsi:type="dcterms:W3CDTF">2023-05-10T13:11:00Z</dcterms:modified>
</cp:coreProperties>
</file>