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D56" w:rsidRPr="00FA6D9C" w:rsidRDefault="00996D56" w:rsidP="00996D56">
      <w:pPr>
        <w:pStyle w:val="Zv-Titlereport"/>
      </w:pPr>
      <w:r w:rsidRPr="00D43F78">
        <w:t xml:space="preserve">развитиЕ </w:t>
      </w:r>
      <w:r w:rsidRPr="00996D56">
        <w:t>технологий</w:t>
      </w:r>
      <w:r w:rsidRPr="00D43F78">
        <w:t xml:space="preserve"> тритиевого топливного цикла для термоядерных установок в РФ</w:t>
      </w:r>
      <w:r w:rsidR="00FA6D9C" w:rsidRPr="00FA6D9C">
        <w:t xml:space="preserve"> </w:t>
      </w:r>
      <w:r w:rsidR="00FA6D9C">
        <w:rPr>
          <w:rStyle w:val="aa"/>
        </w:rPr>
        <w:footnoteReference w:customMarkFollows="1" w:id="1"/>
        <w:t>*)</w:t>
      </w:r>
    </w:p>
    <w:p w:rsidR="00996D56" w:rsidRPr="00FA6D9C" w:rsidRDefault="00996D56" w:rsidP="00996D56">
      <w:pPr>
        <w:pStyle w:val="Zv-Author"/>
        <w:rPr>
          <w:lang w:val="en-US"/>
        </w:rPr>
      </w:pPr>
      <w:r w:rsidRPr="00FA6D9C">
        <w:rPr>
          <w:vertAlign w:val="superscript"/>
          <w:lang w:val="en-US"/>
        </w:rPr>
        <w:t>1</w:t>
      </w:r>
      <w:r w:rsidRPr="00D43F78">
        <w:rPr>
          <w:u w:val="single"/>
        </w:rPr>
        <w:t>Ананьев</w:t>
      </w:r>
      <w:r w:rsidRPr="00FA6D9C">
        <w:rPr>
          <w:u w:val="single"/>
          <w:lang w:val="en-US"/>
        </w:rPr>
        <w:t xml:space="preserve"> </w:t>
      </w:r>
      <w:r w:rsidRPr="00D43F78">
        <w:rPr>
          <w:u w:val="single"/>
        </w:rPr>
        <w:t>С</w:t>
      </w:r>
      <w:r w:rsidRPr="00FA6D9C">
        <w:rPr>
          <w:u w:val="single"/>
          <w:lang w:val="en-US"/>
        </w:rPr>
        <w:t>.</w:t>
      </w:r>
      <w:r w:rsidRPr="00D43F78">
        <w:rPr>
          <w:u w:val="single"/>
        </w:rPr>
        <w:t>С</w:t>
      </w:r>
      <w:r w:rsidRPr="00FA6D9C">
        <w:rPr>
          <w:u w:val="single"/>
          <w:lang w:val="en-US"/>
        </w:rPr>
        <w:t>.</w:t>
      </w:r>
      <w:r w:rsidRPr="00FA6D9C">
        <w:rPr>
          <w:lang w:val="en-US"/>
        </w:rPr>
        <w:t xml:space="preserve">, </w:t>
      </w:r>
      <w:r w:rsidRPr="00FA6D9C">
        <w:rPr>
          <w:vertAlign w:val="superscript"/>
          <w:lang w:val="en-US"/>
        </w:rPr>
        <w:t>1</w:t>
      </w:r>
      <w:r w:rsidRPr="00996D56">
        <w:t>Иванов</w:t>
      </w:r>
      <w:r w:rsidRPr="00FA6D9C">
        <w:rPr>
          <w:lang w:val="en-US"/>
        </w:rPr>
        <w:t xml:space="preserve"> </w:t>
      </w:r>
      <w:r w:rsidRPr="00D43F78">
        <w:t>Б</w:t>
      </w:r>
      <w:r w:rsidRPr="00FA6D9C">
        <w:rPr>
          <w:lang w:val="en-US"/>
        </w:rPr>
        <w:t>.</w:t>
      </w:r>
      <w:r w:rsidRPr="00D43F78">
        <w:t>В</w:t>
      </w:r>
      <w:r w:rsidRPr="00FA6D9C">
        <w:rPr>
          <w:lang w:val="en-US"/>
        </w:rPr>
        <w:t xml:space="preserve">., </w:t>
      </w:r>
      <w:r w:rsidRPr="00FA6D9C">
        <w:rPr>
          <w:vertAlign w:val="superscript"/>
          <w:lang w:val="en-US"/>
        </w:rPr>
        <w:t>1,2</w:t>
      </w:r>
      <w:r w:rsidRPr="00D43F78">
        <w:t>Кутеев</w:t>
      </w:r>
      <w:r w:rsidRPr="00FA6D9C">
        <w:rPr>
          <w:lang w:val="en-US"/>
        </w:rPr>
        <w:t xml:space="preserve"> </w:t>
      </w:r>
      <w:r w:rsidRPr="00D43F78">
        <w:t>Б</w:t>
      </w:r>
      <w:r w:rsidRPr="00FA6D9C">
        <w:rPr>
          <w:lang w:val="en-US"/>
        </w:rPr>
        <w:t>.</w:t>
      </w:r>
      <w:r w:rsidRPr="00D43F78">
        <w:t>В</w:t>
      </w:r>
      <w:r w:rsidRPr="00FA6D9C">
        <w:rPr>
          <w:lang w:val="en-US"/>
        </w:rPr>
        <w:t xml:space="preserve">., </w:t>
      </w:r>
      <w:r w:rsidRPr="00FA6D9C">
        <w:rPr>
          <w:vertAlign w:val="superscript"/>
          <w:lang w:val="en-US"/>
        </w:rPr>
        <w:t>3</w:t>
      </w:r>
      <w:r w:rsidRPr="00D43F78">
        <w:t>Юхимчук</w:t>
      </w:r>
      <w:r w:rsidRPr="00FA6D9C">
        <w:rPr>
          <w:bCs w:val="0"/>
          <w:iCs w:val="0"/>
          <w:lang w:val="en-US"/>
        </w:rPr>
        <w:t xml:space="preserve"> </w:t>
      </w:r>
      <w:r w:rsidRPr="00D43F78">
        <w:t>А</w:t>
      </w:r>
      <w:r w:rsidRPr="00FA6D9C">
        <w:rPr>
          <w:lang w:val="en-US"/>
        </w:rPr>
        <w:t>.</w:t>
      </w:r>
      <w:r w:rsidRPr="00D43F78">
        <w:t>А</w:t>
      </w:r>
      <w:r w:rsidRPr="00FA6D9C">
        <w:rPr>
          <w:lang w:val="en-US"/>
        </w:rPr>
        <w:t>.</w:t>
      </w:r>
    </w:p>
    <w:p w:rsidR="00996D56" w:rsidRPr="00D43F78" w:rsidRDefault="00996D56" w:rsidP="00996D56">
      <w:pPr>
        <w:pStyle w:val="Zv-Organization"/>
        <w:rPr>
          <w:u w:val="single"/>
        </w:rPr>
      </w:pPr>
      <w:r w:rsidRPr="00D43F78">
        <w:rPr>
          <w:vertAlign w:val="superscript"/>
        </w:rPr>
        <w:t>1</w:t>
      </w:r>
      <w:r w:rsidRPr="00D43F78">
        <w:t>НИЦ «</w:t>
      </w:r>
      <w:r w:rsidRPr="00996D56">
        <w:t>Курчатовский</w:t>
      </w:r>
      <w:r w:rsidRPr="00D43F78">
        <w:t xml:space="preserve"> институт», Москва, Россия, </w:t>
      </w:r>
      <w:hyperlink r:id="rId8" w:history="1">
        <w:r w:rsidRPr="0073321C">
          <w:rPr>
            <w:rStyle w:val="a7"/>
          </w:rPr>
          <w:t>Ananyev_SS@nrcki.ru</w:t>
        </w:r>
      </w:hyperlink>
      <w:r w:rsidRPr="00996D56">
        <w:br/>
      </w:r>
      <w:r w:rsidRPr="00D43F78">
        <w:rPr>
          <w:vertAlign w:val="superscript"/>
        </w:rPr>
        <w:t>2</w:t>
      </w:r>
      <w:r w:rsidRPr="00D43F78">
        <w:t>Национальный исследовательский ядерный университет «МИФИ», Москва, Россия</w:t>
      </w:r>
      <w:r w:rsidRPr="00D43F78">
        <w:rPr>
          <w:vertAlign w:val="superscript"/>
        </w:rPr>
        <w:t xml:space="preserve"> 3</w:t>
      </w:r>
      <w:r w:rsidRPr="00D43F78">
        <w:t>Российский ядерный центр Всероссийский научно-исследовательский институт</w:t>
      </w:r>
      <w:r w:rsidRPr="00996D56">
        <w:br/>
        <w:t xml:space="preserve">    </w:t>
      </w:r>
      <w:r w:rsidRPr="00D43F78">
        <w:t xml:space="preserve"> экспериментальной физики «РФЯЦ-ВНИИЭФ», Саров, Россия</w:t>
      </w:r>
    </w:p>
    <w:p w:rsidR="00996D56" w:rsidRPr="00996D56" w:rsidRDefault="00996D56" w:rsidP="00996D56">
      <w:pPr>
        <w:pStyle w:val="Zv-bodyreport"/>
        <w:rPr>
          <w:rFonts w:eastAsia="TimesNewRomanPSMT"/>
        </w:rPr>
      </w:pPr>
      <w:r w:rsidRPr="00996D56">
        <w:rPr>
          <w:rFonts w:eastAsia="TimesNewRomanPSMT"/>
        </w:rPr>
        <w:t>Одной из важнейших систем, необходимых для обеспечения работы термоядерного реактора с тритием является комплекс систем тритиевого топливного цикла (далее – ТЦ). Начиная с 2007 года в НИЦ «Курчатовский институт» выполняются работы по выбору и обоснованию характеристик, а также проектирование систем ТЦ. За это время выработаны подходы и разработаны программные продукты для определения параметров ТЦ в зависимости от параметров термоядерной установки (ТЯР), для которой он предназначен. Комплекс ТЦ необходим для обеспечения работы любой термоядерной или гибридной установки, использующей тритий в любом, даже самом минимальном количестве, так как необходимо организовать оборот топливной смеси с выделением трития и очисткой от продуктов реакции синтеза.</w:t>
      </w:r>
    </w:p>
    <w:p w:rsidR="00996D56" w:rsidRPr="00996D56" w:rsidRDefault="00996D56" w:rsidP="00996D56">
      <w:pPr>
        <w:pStyle w:val="Zv-bodyreport"/>
        <w:rPr>
          <w:rFonts w:eastAsia="TimesNewRomanPSMT"/>
        </w:rPr>
      </w:pPr>
      <w:r w:rsidRPr="00996D56">
        <w:rPr>
          <w:rFonts w:eastAsia="TimesNewRomanPSMT"/>
        </w:rPr>
        <w:t>В России исторически хорошо развиты технологии обращения с тритием, однако они в первую очередь ориентированы на двойное применение. Поэтому создание систем ТЦ в России возможно, но требует кооперации и координации работы десятка различных институтов – ведущих организаций в своих областях.</w:t>
      </w:r>
    </w:p>
    <w:p w:rsidR="00996D56" w:rsidRPr="00996D56" w:rsidRDefault="00996D56" w:rsidP="00996D56">
      <w:pPr>
        <w:pStyle w:val="Zv-bodyreport"/>
        <w:rPr>
          <w:rFonts w:eastAsia="TimesNewRomanPSMT"/>
        </w:rPr>
      </w:pPr>
      <w:r w:rsidRPr="00996D56">
        <w:rPr>
          <w:rFonts w:eastAsia="TimesNewRomanPSMT"/>
        </w:rPr>
        <w:t>Для создания действующей системы ТЦ в составе токамака необходимо пройти несколько этапов:</w:t>
      </w:r>
    </w:p>
    <w:p w:rsidR="00996D56" w:rsidRPr="00996D56" w:rsidRDefault="00996D56" w:rsidP="00996D56">
      <w:pPr>
        <w:pStyle w:val="Zv-bodyreport"/>
        <w:rPr>
          <w:rFonts w:eastAsia="TimesNewRomanPSMT"/>
        </w:rPr>
      </w:pPr>
      <w:r w:rsidRPr="00996D56">
        <w:rPr>
          <w:rFonts w:eastAsia="TimesNewRomanPSMT"/>
        </w:rPr>
        <w:t>1.</w:t>
      </w:r>
      <w:r w:rsidRPr="00996D56">
        <w:rPr>
          <w:rFonts w:eastAsia="TimesNewRomanPSMT"/>
        </w:rPr>
        <w:tab/>
        <w:t>Создание комплекса лабораторных стендов для проведения исследований и улучшения отдельных систем топливного цикла (системы на новых физических принципах с улучшенными характеристиками). Создание таких стендов необязательно, но крайне желательно для подготовки научного персонала и улучшения характеристик системы в целом.</w:t>
      </w:r>
    </w:p>
    <w:p w:rsidR="00996D56" w:rsidRPr="00996D56" w:rsidRDefault="00996D56" w:rsidP="00996D56">
      <w:pPr>
        <w:pStyle w:val="Zv-bodyreport"/>
        <w:rPr>
          <w:rFonts w:eastAsia="TimesNewRomanPSMT"/>
        </w:rPr>
      </w:pPr>
      <w:r w:rsidRPr="00996D56">
        <w:rPr>
          <w:rFonts w:eastAsia="TimesNewRomanPSMT"/>
        </w:rPr>
        <w:t>2.</w:t>
      </w:r>
      <w:r w:rsidRPr="00996D56">
        <w:rPr>
          <w:rFonts w:eastAsia="TimesNewRomanPSMT"/>
        </w:rPr>
        <w:tab/>
        <w:t>Создание безтритиевого протий-дейтериевого топливного цикла ТЯР, тестирование и ресурсные испытания всех систем топливного цикла в ходе совместной работы. Эта система может быть создана на любой площадке, близость к токамаку не нужна.</w:t>
      </w:r>
    </w:p>
    <w:p w:rsidR="00996D56" w:rsidRPr="00996D56" w:rsidRDefault="00996D56" w:rsidP="00996D56">
      <w:pPr>
        <w:pStyle w:val="Zv-bodyreport"/>
        <w:rPr>
          <w:rFonts w:eastAsia="TimesNewRomanPSMT"/>
        </w:rPr>
      </w:pPr>
      <w:r w:rsidRPr="00996D56">
        <w:rPr>
          <w:rFonts w:eastAsia="TimesNewRomanPSMT"/>
        </w:rPr>
        <w:t>3.</w:t>
      </w:r>
      <w:r w:rsidRPr="00996D56">
        <w:rPr>
          <w:rFonts w:eastAsia="TimesNewRomanPSMT"/>
        </w:rPr>
        <w:tab/>
        <w:t>Создание тритиевого топливного цикла. Эта система может быть создана на любой площадке, где есть разрешение и опыт работы с большим количеством трития.</w:t>
      </w:r>
    </w:p>
    <w:p w:rsidR="00996D56" w:rsidRPr="00996D56" w:rsidRDefault="00996D56" w:rsidP="00996D56">
      <w:pPr>
        <w:pStyle w:val="Zv-bodyreport"/>
        <w:rPr>
          <w:rFonts w:eastAsia="TimesNewRomanPSMT"/>
        </w:rPr>
      </w:pPr>
      <w:r w:rsidRPr="00996D56">
        <w:rPr>
          <w:rFonts w:eastAsia="TimesNewRomanPSMT"/>
        </w:rPr>
        <w:t>4.</w:t>
      </w:r>
      <w:r w:rsidRPr="00996D56">
        <w:rPr>
          <w:rFonts w:eastAsia="TimesNewRomanPSMT"/>
        </w:rPr>
        <w:tab/>
        <w:t>Создание системы тритиевого топливного цикла на токамаке (на том токамаке, который Родина решит строить первым).</w:t>
      </w:r>
    </w:p>
    <w:p w:rsidR="00996D56" w:rsidRPr="00996D56" w:rsidRDefault="00996D56" w:rsidP="00996D56">
      <w:pPr>
        <w:pStyle w:val="Zv-bodyreport"/>
        <w:rPr>
          <w:rFonts w:eastAsia="TimesNewRomanPSMT"/>
        </w:rPr>
      </w:pPr>
      <w:r w:rsidRPr="00996D56">
        <w:rPr>
          <w:rFonts w:eastAsia="TimesNewRomanPSMT"/>
        </w:rPr>
        <w:t>Реализация сразу 4 этапа без реализации 2 и 3 этапов несёт существенные риски, связанный с тем, что комплекс топливного цикла, создаваемый сразу в составе термоядерной установке без предварительной отработки систем и проведения ресурсных испытаний, может оказаться неработоспособным или его запуск потребует непозволительно длительное время.</w:t>
      </w:r>
    </w:p>
    <w:p w:rsidR="00996D56" w:rsidRPr="00996D56" w:rsidRDefault="00996D56" w:rsidP="00996D56">
      <w:pPr>
        <w:pStyle w:val="Zv-bodyreport"/>
      </w:pPr>
      <w:r w:rsidRPr="00996D56">
        <w:t>Стоит отметить, что НИЦ «Курчатовский институт» может быть научным руководителем и координатором создания системы замкнутого термоядерного ТЦ, поскольку имеет большой задел по проектированию схем топливного цикла термоядерных установок.</w:t>
      </w:r>
    </w:p>
    <w:p w:rsidR="00996D56" w:rsidRPr="00996D56" w:rsidRDefault="00996D56" w:rsidP="00996D56">
      <w:pPr>
        <w:pStyle w:val="Zv-bodyreport"/>
      </w:pPr>
      <w:r w:rsidRPr="00996D56">
        <w:t>Описанию этапов дорожной карты развития технологий ТЦ для токамаков, а также путей реализации посвящен данный доклад.</w:t>
      </w:r>
    </w:p>
    <w:p w:rsidR="00996D56" w:rsidRPr="00996D56" w:rsidRDefault="00996D56" w:rsidP="00996D56">
      <w:pPr>
        <w:pStyle w:val="Zv-bodyreport"/>
        <w:spacing w:before="120"/>
      </w:pPr>
      <w:r w:rsidRPr="00996D56">
        <w:t>Работа поддержана Национальным исследовательским центром «Курчатовский институт».</w:t>
      </w:r>
    </w:p>
    <w:p w:rsidR="00654A7B" w:rsidRPr="00996D56" w:rsidRDefault="00654A7B"/>
    <w:sectPr w:rsidR="00654A7B" w:rsidRPr="00996D56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B98" w:rsidRDefault="00913B98">
      <w:r>
        <w:separator/>
      </w:r>
    </w:p>
  </w:endnote>
  <w:endnote w:type="continuationSeparator" w:id="0">
    <w:p w:rsidR="00913B98" w:rsidRDefault="00913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D3F7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212A8C" w:rsidRDefault="003D3F7C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6D9C">
      <w:rPr>
        <w:rStyle w:val="a5"/>
        <w:noProof/>
      </w:rPr>
      <w:t>1</w:t>
    </w:r>
    <w:r>
      <w:rPr>
        <w:rStyle w:val="a5"/>
      </w:rPr>
      <w:fldChar w:fldCharType="end"/>
    </w:r>
    <w:r w:rsidR="00212A8C">
      <w:rPr>
        <w:rStyle w:val="a5"/>
        <w:lang w:val="en-US"/>
      </w:rPr>
      <w:t>07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B98" w:rsidRDefault="00913B98">
      <w:r>
        <w:separator/>
      </w:r>
    </w:p>
  </w:footnote>
  <w:footnote w:type="continuationSeparator" w:id="0">
    <w:p w:rsidR="00913B98" w:rsidRDefault="00913B98">
      <w:r>
        <w:continuationSeparator/>
      </w:r>
    </w:p>
  </w:footnote>
  <w:footnote w:id="1">
    <w:p w:rsidR="00FA6D9C" w:rsidRPr="00FA6D9C" w:rsidRDefault="00FA6D9C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FA6D9C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996D56">
      <w:rPr>
        <w:sz w:val="20"/>
      </w:rPr>
      <w:t>20</w:t>
    </w:r>
    <w:r w:rsidR="00C62CFE">
      <w:rPr>
        <w:sz w:val="20"/>
      </w:rPr>
      <w:t xml:space="preserve"> – </w:t>
    </w:r>
    <w:r w:rsidR="00700C3A" w:rsidRPr="00996D56">
      <w:rPr>
        <w:sz w:val="20"/>
      </w:rPr>
      <w:t>2</w:t>
    </w:r>
    <w:r w:rsidR="00577A8A" w:rsidRPr="00996D56">
      <w:rPr>
        <w:sz w:val="20"/>
      </w:rPr>
      <w:t>4</w:t>
    </w:r>
    <w:r w:rsidR="00C62CFE">
      <w:rPr>
        <w:sz w:val="20"/>
      </w:rPr>
      <w:t xml:space="preserve"> марта 20</w:t>
    </w:r>
    <w:r w:rsidR="00C62CFE" w:rsidRPr="00996D56">
      <w:rPr>
        <w:sz w:val="20"/>
      </w:rPr>
      <w:t>2</w:t>
    </w:r>
    <w:r w:rsidR="00700C3A" w:rsidRPr="00996D56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3D3F7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3B9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12A8C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3D3F7C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A74F3"/>
    <w:rsid w:val="008E2894"/>
    <w:rsid w:val="00913B98"/>
    <w:rsid w:val="009352E6"/>
    <w:rsid w:val="0094721E"/>
    <w:rsid w:val="009551FC"/>
    <w:rsid w:val="00996D56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92F91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A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96D56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996D56"/>
    <w:rPr>
      <w:sz w:val="24"/>
      <w:szCs w:val="24"/>
    </w:rPr>
  </w:style>
  <w:style w:type="paragraph" w:styleId="a8">
    <w:name w:val="footnote text"/>
    <w:basedOn w:val="a"/>
    <w:link w:val="a9"/>
    <w:rsid w:val="00FA6D9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A6D9C"/>
  </w:style>
  <w:style w:type="character" w:styleId="aa">
    <w:name w:val="footnote reference"/>
    <w:basedOn w:val="a0"/>
    <w:rsid w:val="00FA6D9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nyev_SS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AT-Anan'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3E3DF-A452-410A-A29E-9AEDB4DE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398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РАЗВИТИЕ ТЕХНОЛОГИЙ ТРИТИЕВОГО ТОПЛИВНОГО ЦИКЛА ДЛЯ ТЕРМОЯДЕРНЫХ УСТАНОВОК В РФ</vt:lpstr>
    </vt:vector>
  </TitlesOfParts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ТЕХНОЛОГИЙ ТРИТИЕВОГО ТОПЛИВНОГО ЦИКЛА ДЛЯ ТЕРМОЯДЕРНЫХ УСТАНОВОК В РФ</dc:title>
  <dc:creator/>
  <cp:lastModifiedBy>Сатунин</cp:lastModifiedBy>
  <cp:revision>3</cp:revision>
  <cp:lastPrinted>1601-01-01T00:00:00Z</cp:lastPrinted>
  <dcterms:created xsi:type="dcterms:W3CDTF">2023-02-10T11:38:00Z</dcterms:created>
  <dcterms:modified xsi:type="dcterms:W3CDTF">2023-05-15T11:14:00Z</dcterms:modified>
</cp:coreProperties>
</file>