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10" w:rsidRDefault="005C1210" w:rsidP="005C1210">
      <w:pPr>
        <w:pStyle w:val="Zv-Titlereport"/>
        <w:ind w:left="1560" w:right="1558"/>
      </w:pPr>
      <w:r>
        <w:t xml:space="preserve">Классификация краевых неустойчивостей на токамаке Глобус-М2 </w:t>
      </w:r>
      <w:r w:rsidR="00A676E4">
        <w:rPr>
          <w:rStyle w:val="aa"/>
        </w:rPr>
        <w:footnoteReference w:customMarkFollows="1" w:id="1"/>
        <w:t>*)</w:t>
      </w:r>
    </w:p>
    <w:p w:rsidR="005C1210" w:rsidRDefault="005C1210" w:rsidP="005C1210">
      <w:pPr>
        <w:pStyle w:val="Zv-Author"/>
      </w:pPr>
      <w:r>
        <w:rPr>
          <w:vertAlign w:val="superscript"/>
        </w:rPr>
        <w:t>1,2</w:t>
      </w:r>
      <w:r>
        <w:t>Солоха</w:t>
      </w:r>
      <w:r w:rsidRPr="00A17F8E">
        <w:t xml:space="preserve"> </w:t>
      </w:r>
      <w:r>
        <w:t>В.В.,</w:t>
      </w:r>
      <w:r w:rsidRPr="00BB3089">
        <w:t xml:space="preserve"> </w:t>
      </w:r>
      <w:r>
        <w:rPr>
          <w:vertAlign w:val="superscript"/>
        </w:rPr>
        <w:t>1</w:t>
      </w:r>
      <w:r>
        <w:t>Курскиев</w:t>
      </w:r>
      <w:r w:rsidRPr="00A17F8E">
        <w:t xml:space="preserve"> </w:t>
      </w:r>
      <w:r>
        <w:t>Г.С.,</w:t>
      </w:r>
      <w:r w:rsidRPr="00BB3089">
        <w:t xml:space="preserve"> </w:t>
      </w:r>
      <w:r>
        <w:rPr>
          <w:vertAlign w:val="superscript"/>
        </w:rPr>
        <w:t>1,2</w:t>
      </w:r>
      <w:r>
        <w:t>Яшин</w:t>
      </w:r>
      <w:r w:rsidRPr="00A17F8E">
        <w:t xml:space="preserve"> </w:t>
      </w:r>
      <w:r>
        <w:t>А.Ю.,</w:t>
      </w:r>
      <w:r w:rsidRPr="00BB3089">
        <w:t xml:space="preserve"> </w:t>
      </w:r>
      <w:r>
        <w:rPr>
          <w:vertAlign w:val="superscript"/>
        </w:rPr>
        <w:t>1</w:t>
      </w:r>
      <w:r>
        <w:t>Балаченков</w:t>
      </w:r>
      <w:r w:rsidRPr="00A17F8E">
        <w:t xml:space="preserve"> </w:t>
      </w:r>
      <w:r>
        <w:t>И.М.,</w:t>
      </w:r>
      <w:r w:rsidRPr="00BB3089">
        <w:t xml:space="preserve"> </w:t>
      </w:r>
      <w:r>
        <w:rPr>
          <w:vertAlign w:val="superscript"/>
        </w:rPr>
        <w:t>1</w:t>
      </w:r>
      <w:r>
        <w:t>Варфоломеев</w:t>
      </w:r>
      <w:r w:rsidRPr="00A17F8E">
        <w:t xml:space="preserve"> </w:t>
      </w:r>
      <w:r>
        <w:t>В.И.,</w:t>
      </w:r>
      <w:r w:rsidRPr="00BB3089">
        <w:t xml:space="preserve"> </w:t>
      </w:r>
      <w:r>
        <w:rPr>
          <w:vertAlign w:val="superscript"/>
        </w:rPr>
        <w:t>1</w:t>
      </w:r>
      <w:r>
        <w:t>Воронин</w:t>
      </w:r>
      <w:r w:rsidRPr="00A17F8E">
        <w:t xml:space="preserve"> </w:t>
      </w:r>
      <w:r>
        <w:t>А.В.,</w:t>
      </w:r>
      <w:r w:rsidR="00F70F41" w:rsidRPr="00F70F41">
        <w:t xml:space="preserve"> </w:t>
      </w:r>
      <w:r>
        <w:rPr>
          <w:vertAlign w:val="superscript"/>
        </w:rPr>
        <w:t>1</w:t>
      </w:r>
      <w:r>
        <w:t>Горяинов</w:t>
      </w:r>
      <w:r w:rsidRPr="00A17F8E">
        <w:t xml:space="preserve"> </w:t>
      </w:r>
      <w:r>
        <w:t>В.Ю.,</w:t>
      </w:r>
      <w:r w:rsidR="00216988" w:rsidRPr="00216988">
        <w:t xml:space="preserve"> </w:t>
      </w:r>
      <w:r>
        <w:rPr>
          <w:vertAlign w:val="superscript"/>
        </w:rPr>
        <w:t>1</w:t>
      </w:r>
      <w:r>
        <w:t>Гусев</w:t>
      </w:r>
      <w:r w:rsidRPr="00A17F8E">
        <w:t xml:space="preserve"> </w:t>
      </w:r>
      <w:r>
        <w:t>В.К.,</w:t>
      </w:r>
      <w:r w:rsidRPr="00BB3089">
        <w:t xml:space="preserve"> </w:t>
      </w:r>
      <w:r>
        <w:rPr>
          <w:vertAlign w:val="superscript"/>
        </w:rPr>
        <w:t>1</w:t>
      </w:r>
      <w:r>
        <w:t>Дьяченко</w:t>
      </w:r>
      <w:r w:rsidRPr="00A17F8E">
        <w:t xml:space="preserve"> </w:t>
      </w:r>
      <w:r>
        <w:t>В.В.,</w:t>
      </w:r>
      <w:r w:rsidRPr="00BB3089">
        <w:t xml:space="preserve"> </w:t>
      </w:r>
      <w:r>
        <w:rPr>
          <w:vertAlign w:val="superscript"/>
        </w:rPr>
        <w:t>1</w:t>
      </w:r>
      <w:r>
        <w:t>Жильцов</w:t>
      </w:r>
      <w:r w:rsidRPr="00A17F8E">
        <w:t xml:space="preserve"> </w:t>
      </w:r>
      <w:r>
        <w:t>Н.С.,</w:t>
      </w:r>
      <w:r w:rsidRPr="00BB3089">
        <w:t xml:space="preserve"> </w:t>
      </w:r>
      <w:r>
        <w:rPr>
          <w:vertAlign w:val="superscript"/>
        </w:rPr>
        <w:t>1</w:t>
      </w:r>
      <w:r>
        <w:t>Киселев</w:t>
      </w:r>
      <w:r w:rsidRPr="00A17F8E">
        <w:t xml:space="preserve"> </w:t>
      </w:r>
      <w:r>
        <w:t xml:space="preserve">Е.О., </w:t>
      </w:r>
      <w:r>
        <w:rPr>
          <w:vertAlign w:val="superscript"/>
        </w:rPr>
        <w:t>1</w:t>
      </w:r>
      <w:r>
        <w:t>Минаев</w:t>
      </w:r>
      <w:r w:rsidRPr="00A17F8E">
        <w:t xml:space="preserve"> </w:t>
      </w:r>
      <w:r>
        <w:t>В.Б.,</w:t>
      </w:r>
      <w:r w:rsidRPr="00BB3089">
        <w:t xml:space="preserve"> </w:t>
      </w:r>
      <w:r>
        <w:rPr>
          <w:vertAlign w:val="superscript"/>
        </w:rPr>
        <w:t>1</w:t>
      </w:r>
      <w:r>
        <w:t>Мирошников</w:t>
      </w:r>
      <w:r w:rsidRPr="00A17F8E">
        <w:t xml:space="preserve"> </w:t>
      </w:r>
      <w:r>
        <w:t>И.В.,</w:t>
      </w:r>
      <w:r w:rsidRPr="00BB3089">
        <w:t xml:space="preserve"> </w:t>
      </w:r>
      <w:r>
        <w:rPr>
          <w:vertAlign w:val="superscript"/>
        </w:rPr>
        <w:t>1</w:t>
      </w:r>
      <w:r>
        <w:t>Новохацкий</w:t>
      </w:r>
      <w:r w:rsidRPr="00A17F8E">
        <w:t xml:space="preserve"> </w:t>
      </w:r>
      <w:r>
        <w:t>А.Н.,</w:t>
      </w:r>
      <w:r w:rsidRPr="00BB3089">
        <w:t xml:space="preserve"> </w:t>
      </w:r>
      <w:r>
        <w:rPr>
          <w:vertAlign w:val="superscript"/>
        </w:rPr>
        <w:t>1</w:t>
      </w:r>
      <w:r>
        <w:t>Петров</w:t>
      </w:r>
      <w:r w:rsidRPr="00A17F8E">
        <w:t xml:space="preserve"> </w:t>
      </w:r>
      <w:r>
        <w:t xml:space="preserve">Ю.В., </w:t>
      </w:r>
      <w:r>
        <w:rPr>
          <w:vertAlign w:val="superscript"/>
        </w:rPr>
        <w:t>2</w:t>
      </w:r>
      <w:r>
        <w:t>Петров</w:t>
      </w:r>
      <w:r w:rsidRPr="00A17F8E">
        <w:t xml:space="preserve"> </w:t>
      </w:r>
      <w:r>
        <w:t xml:space="preserve">А.В., </w:t>
      </w:r>
      <w:r>
        <w:rPr>
          <w:vertAlign w:val="superscript"/>
        </w:rPr>
        <w:t>2</w:t>
      </w:r>
      <w:r>
        <w:t>Пономаренко</w:t>
      </w:r>
      <w:r w:rsidRPr="00A17F8E">
        <w:t xml:space="preserve"> </w:t>
      </w:r>
      <w:r>
        <w:t>А.М.,</w:t>
      </w:r>
      <w:r w:rsidRPr="00BB3089">
        <w:t xml:space="preserve"> </w:t>
      </w:r>
      <w:r>
        <w:rPr>
          <w:vertAlign w:val="superscript"/>
        </w:rPr>
        <w:t>1</w:t>
      </w:r>
      <w:r>
        <w:t>Сахаров</w:t>
      </w:r>
      <w:r w:rsidRPr="00A17F8E">
        <w:t xml:space="preserve"> </w:t>
      </w:r>
      <w:r>
        <w:t>Н.В.,</w:t>
      </w:r>
      <w:r w:rsidRPr="00BB3089">
        <w:t xml:space="preserve"> </w:t>
      </w:r>
      <w:r>
        <w:rPr>
          <w:vertAlign w:val="superscript"/>
        </w:rPr>
        <w:t>1</w:t>
      </w:r>
      <w:r>
        <w:t>Тельнова</w:t>
      </w:r>
      <w:r w:rsidRPr="00A17F8E">
        <w:t xml:space="preserve"> </w:t>
      </w:r>
      <w:r>
        <w:t>А.Ю.,</w:t>
      </w:r>
      <w:r w:rsidRPr="00BB3089">
        <w:t xml:space="preserve"> </w:t>
      </w:r>
      <w:r>
        <w:rPr>
          <w:vertAlign w:val="superscript"/>
        </w:rPr>
        <w:t>1</w:t>
      </w:r>
      <w:r>
        <w:t>Ткаченко</w:t>
      </w:r>
      <w:r w:rsidRPr="00A17F8E">
        <w:t xml:space="preserve"> </w:t>
      </w:r>
      <w:r>
        <w:t>Е.Е.</w:t>
      </w:r>
      <w:r w:rsidRPr="00BB3089">
        <w:t xml:space="preserve">, </w:t>
      </w:r>
      <w:r>
        <w:rPr>
          <w:vertAlign w:val="superscript"/>
        </w:rPr>
        <w:t>1</w:t>
      </w:r>
      <w:r>
        <w:t>Токарев</w:t>
      </w:r>
      <w:r w:rsidRPr="00A17F8E">
        <w:t xml:space="preserve"> </w:t>
      </w:r>
      <w:r>
        <w:t>В.А.,</w:t>
      </w:r>
      <w:r w:rsidRPr="00BB3089">
        <w:t xml:space="preserve"> </w:t>
      </w:r>
      <w:r>
        <w:rPr>
          <w:vertAlign w:val="superscript"/>
        </w:rPr>
        <w:t>1</w:t>
      </w:r>
      <w:r>
        <w:t>Толстяков</w:t>
      </w:r>
      <w:r w:rsidRPr="00A17F8E">
        <w:t xml:space="preserve"> </w:t>
      </w:r>
      <w:r>
        <w:t>С.Ю.</w:t>
      </w:r>
      <w:r w:rsidRPr="00BB3089">
        <w:t xml:space="preserve">, </w:t>
      </w:r>
      <w:r>
        <w:rPr>
          <w:vertAlign w:val="superscript"/>
        </w:rPr>
        <w:t>1</w:t>
      </w:r>
      <w:r>
        <w:t>Тюхменева</w:t>
      </w:r>
      <w:r w:rsidRPr="00A17F8E">
        <w:t xml:space="preserve"> </w:t>
      </w:r>
      <w:r>
        <w:t>Е.А.,</w:t>
      </w:r>
      <w:r w:rsidRPr="00BB3089">
        <w:t xml:space="preserve"> </w:t>
      </w:r>
      <w:r>
        <w:rPr>
          <w:vertAlign w:val="superscript"/>
        </w:rPr>
        <w:t>1</w:t>
      </w:r>
      <w:r>
        <w:t>Хромов</w:t>
      </w:r>
      <w:r w:rsidRPr="00A17F8E">
        <w:t xml:space="preserve"> </w:t>
      </w:r>
      <w:r>
        <w:t>Н.А.,</w:t>
      </w:r>
      <w:r w:rsidRPr="00BB3089">
        <w:t xml:space="preserve"> </w:t>
      </w:r>
      <w:r>
        <w:rPr>
          <w:vertAlign w:val="superscript"/>
        </w:rPr>
        <w:t>1</w:t>
      </w:r>
      <w:r>
        <w:t>Щёголев П.Б.</w:t>
      </w:r>
    </w:p>
    <w:p w:rsidR="005C1210" w:rsidRDefault="005C1210" w:rsidP="005C1210">
      <w:pPr>
        <w:pStyle w:val="Zv-Organization"/>
      </w:pPr>
      <w:r>
        <w:rPr>
          <w:vertAlign w:val="superscript"/>
        </w:rPr>
        <w:t>1</w:t>
      </w:r>
      <w:r>
        <w:t>ФТИ им. А.Ф. Иоффе, г. Санкт-Петербург, Р</w:t>
      </w:r>
      <w:r w:rsidRPr="00BB3089">
        <w:t>оссия</w:t>
      </w:r>
      <w:r>
        <w:t xml:space="preserve">, </w:t>
      </w:r>
      <w:hyperlink r:id="rId8" w:history="1">
        <w:r w:rsidRPr="00DB246C">
          <w:rPr>
            <w:rStyle w:val="a7"/>
          </w:rPr>
          <w:t>vsolokha@mail.ioffe.ru</w:t>
        </w:r>
      </w:hyperlink>
      <w:r w:rsidRPr="005C1210">
        <w:br/>
      </w:r>
      <w:r>
        <w:rPr>
          <w:vertAlign w:val="superscript"/>
        </w:rPr>
        <w:t>2</w:t>
      </w:r>
      <w:r>
        <w:t>ФГАОУ ВО «СПБПУ», г. Санкт-Петербург, Россия</w:t>
      </w:r>
    </w:p>
    <w:p w:rsidR="005C1210" w:rsidRDefault="005C1210" w:rsidP="005C1210">
      <w:pPr>
        <w:pStyle w:val="Zv-bodyreport"/>
      </w:pPr>
      <w:r>
        <w:t>Разряды сферического токамака Глобус-М2 [1] демонстрируют наличие срывов краевой неустойчивости при работе в режиме улучшенного удержания. Авторами были изучены условия возникновения срывов краевой неустойчивости двух типов: синхронизированных [2] и десинхронизированных с внутренними перезамыканиями. Для типизации срывов краевой неустойчивости были проанализированы разряды Глобус-М2 с током плазмы I</w:t>
      </w:r>
      <w:r>
        <w:rPr>
          <w:vertAlign w:val="subscript"/>
        </w:rPr>
        <w:t>P</w:t>
      </w:r>
      <w:r>
        <w:t xml:space="preserve"> до 400 кА и тороидальным магнитным полем B</w:t>
      </w:r>
      <w:r>
        <w:rPr>
          <w:vertAlign w:val="subscript"/>
        </w:rPr>
        <w:t>T</w:t>
      </w:r>
      <w:r>
        <w:t xml:space="preserve"> до 0.9 Тл.</w:t>
      </w:r>
    </w:p>
    <w:p w:rsidR="005C1210" w:rsidRDefault="005C1210" w:rsidP="005C1210">
      <w:pPr>
        <w:pStyle w:val="Zv-bodyreport"/>
      </w:pPr>
      <w:r>
        <w:t>Десинхронизированные срывы краевой неустойчивости в токамаке Глобус-М2 относятся к типу III [3]. Принадлежность к типу III определяется линейной зависимостью частоты десинхронизированных срывов от средней концентрации электронов в разряде. Для синхронизированных срывов классическая типизация неприменима, так как их частота равна частоте перезамыканий. С помощью диагностики томсоновского рассеяния [4,5] и кода BOUT++ [6] были проанализированы условия развития пилинг-баллонной моды в пьедестале. При возникновении синхронизированных срывов пьедестал Глобус-М2 находится в области параметров стабильной пилинг-баллонной моды, и, следовательно, дестабилизация пьедестала не наблюдается без внешнего возмущения. Десинхронизированные срывы присутствуют в разрядах с параметрами пьедестала, соответствующими неустойчивой пилинг-баллонной моде.</w:t>
      </w:r>
    </w:p>
    <w:p w:rsidR="005C1210" w:rsidRDefault="005C1210" w:rsidP="005C1210">
      <w:pPr>
        <w:pStyle w:val="Zv-bodyreport"/>
      </w:pPr>
      <w:r>
        <w:t>В работе обсуждается влияние примесей на стабильность пилинг-баллонной моды; описывается переход от режима с десинхронизированными срывами краевой неустойчивости к синхронизированным срывам, при неизменном градиенте давления в пьедестале, после спонтанного увеличения концентрации углерода. Также, авторами показана ограниченная предиктивная сила модели EPED в токамаке Глобус-М2, обусловленная наличием возмущённой микротиринговой моды в краевой плазме токамака, что подкрепляется гирокинетическими симуляциями [7] и экспериментальными данными.</w:t>
      </w:r>
    </w:p>
    <w:p w:rsidR="005C1210" w:rsidRDefault="005C1210" w:rsidP="005C1210">
      <w:pPr>
        <w:pStyle w:val="Zv-bodyreport"/>
        <w:spacing w:before="120"/>
      </w:pPr>
      <w:r>
        <w:t>Работа выполнена при финансовой поддержке РНФ, проект №18-72-10028. Эксперименты проведены на УНУ "Сферический токамак Глобус-М", входящей в состав ФЦКП "Материаловедение и диагностика в передовых технологиях".</w:t>
      </w:r>
    </w:p>
    <w:p w:rsidR="005C1210" w:rsidRPr="008C074E" w:rsidRDefault="005C1210" w:rsidP="005C1210">
      <w:pPr>
        <w:pStyle w:val="Zv-TitleReferences-ru"/>
        <w:rPr>
          <w:lang w:val="en-US"/>
        </w:rPr>
      </w:pPr>
      <w:r>
        <w:t>Литература</w:t>
      </w:r>
    </w:p>
    <w:p w:rsidR="005C1210" w:rsidRDefault="005C1210" w:rsidP="005C1210">
      <w:pPr>
        <w:pStyle w:val="Zv-References-ru"/>
      </w:pPr>
      <w:r w:rsidRPr="005C1210">
        <w:rPr>
          <w:lang w:val="en-US"/>
        </w:rPr>
        <w:t xml:space="preserve">Minaev V.B. et al, 2017, Nucl. </w:t>
      </w:r>
      <w:r>
        <w:t>Fusion, 57 066047</w:t>
      </w:r>
    </w:p>
    <w:p w:rsidR="005C1210" w:rsidRDefault="005C1210" w:rsidP="005C1210">
      <w:pPr>
        <w:pStyle w:val="Zv-References-ru"/>
      </w:pPr>
      <w:r w:rsidRPr="005C1210">
        <w:rPr>
          <w:lang w:val="en-US"/>
        </w:rPr>
        <w:t xml:space="preserve">Bulanin, V.V. et al, 2021, Plasma Phys. </w:t>
      </w:r>
      <w:r>
        <w:t>Control. Fusion, 63 122001</w:t>
      </w:r>
    </w:p>
    <w:p w:rsidR="005C1210" w:rsidRDefault="005C1210" w:rsidP="005C1210">
      <w:pPr>
        <w:pStyle w:val="Zv-References-ru"/>
      </w:pPr>
      <w:r w:rsidRPr="005C1210">
        <w:rPr>
          <w:lang w:val="en-US"/>
        </w:rPr>
        <w:t xml:space="preserve">Maingi R. et al, 2005, Nucl. </w:t>
      </w:r>
      <w:r>
        <w:t>Fusion, 45 1066</w:t>
      </w:r>
    </w:p>
    <w:p w:rsidR="005C1210" w:rsidRPr="005C1210" w:rsidRDefault="005C1210" w:rsidP="005C1210">
      <w:pPr>
        <w:pStyle w:val="Zv-References-ru"/>
        <w:rPr>
          <w:lang w:val="en-US"/>
        </w:rPr>
      </w:pPr>
      <w:r w:rsidRPr="005C1210">
        <w:rPr>
          <w:lang w:val="en-US"/>
        </w:rPr>
        <w:t>Tolstyakov S. et al, 2006, Technical Physics, Vol. 51 No. 7 pp. 846–852</w:t>
      </w:r>
    </w:p>
    <w:p w:rsidR="005C1210" w:rsidRPr="005C1210" w:rsidRDefault="005C1210" w:rsidP="005C1210">
      <w:pPr>
        <w:pStyle w:val="Zv-References-ru"/>
        <w:rPr>
          <w:lang w:val="en-US"/>
        </w:rPr>
      </w:pPr>
      <w:r w:rsidRPr="005C1210">
        <w:rPr>
          <w:lang w:val="en-US"/>
        </w:rPr>
        <w:t>Kurskiev G. et al, 2020, Nuclear Inst. and Methods in Physics Research, A 963</w:t>
      </w:r>
    </w:p>
    <w:p w:rsidR="005C1210" w:rsidRPr="005C1210" w:rsidRDefault="005C1210" w:rsidP="005C1210">
      <w:pPr>
        <w:pStyle w:val="Zv-References-ru"/>
        <w:rPr>
          <w:lang w:val="en-US"/>
        </w:rPr>
      </w:pPr>
      <w:r w:rsidRPr="005C1210">
        <w:rPr>
          <w:lang w:val="en-US"/>
        </w:rPr>
        <w:t>Dudson B. et al, 2009, Computer Physics Communications, 180 1467–1480</w:t>
      </w:r>
    </w:p>
    <w:p w:rsidR="005C1210" w:rsidRPr="005C1210" w:rsidRDefault="005C1210" w:rsidP="005C1210">
      <w:pPr>
        <w:pStyle w:val="Zv-References-ru"/>
        <w:rPr>
          <w:lang w:val="en-US"/>
        </w:rPr>
      </w:pPr>
      <w:r w:rsidRPr="005C1210">
        <w:rPr>
          <w:lang w:val="en-US"/>
        </w:rPr>
        <w:t>Kiselev E. et al, 2019, J. Phys.: Conf. Ser., 1383 012003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73" w:rsidRDefault="005F5873">
      <w:r>
        <w:separator/>
      </w:r>
    </w:p>
  </w:endnote>
  <w:endnote w:type="continuationSeparator" w:id="0">
    <w:p w:rsidR="005F5873" w:rsidRDefault="005F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5B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5C4C53" w:rsidRDefault="005C4C5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85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73" w:rsidRDefault="005F5873">
      <w:r>
        <w:separator/>
      </w:r>
    </w:p>
  </w:footnote>
  <w:footnote w:type="continuationSeparator" w:id="0">
    <w:p w:rsidR="005F5873" w:rsidRDefault="005F5873">
      <w:r>
        <w:continuationSeparator/>
      </w:r>
    </w:p>
  </w:footnote>
  <w:footnote w:id="1">
    <w:p w:rsidR="00A676E4" w:rsidRPr="00A676E4" w:rsidRDefault="00A676E4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A676E4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C1210">
      <w:rPr>
        <w:sz w:val="20"/>
      </w:rPr>
      <w:t>20</w:t>
    </w:r>
    <w:r w:rsidR="00C62CFE">
      <w:rPr>
        <w:sz w:val="20"/>
      </w:rPr>
      <w:t xml:space="preserve"> – </w:t>
    </w:r>
    <w:r w:rsidR="00700C3A" w:rsidRPr="005C1210">
      <w:rPr>
        <w:sz w:val="20"/>
      </w:rPr>
      <w:t>2</w:t>
    </w:r>
    <w:r w:rsidR="00577A8A" w:rsidRPr="005C121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C1210">
      <w:rPr>
        <w:sz w:val="20"/>
      </w:rPr>
      <w:t>2</w:t>
    </w:r>
    <w:r w:rsidR="00700C3A" w:rsidRPr="005C121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25B7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0CD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6988"/>
    <w:rsid w:val="00220629"/>
    <w:rsid w:val="00247225"/>
    <w:rsid w:val="002A6CD1"/>
    <w:rsid w:val="002D3EBD"/>
    <w:rsid w:val="00302D1D"/>
    <w:rsid w:val="003427C4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7139"/>
    <w:rsid w:val="00567C6F"/>
    <w:rsid w:val="00572013"/>
    <w:rsid w:val="00577A8A"/>
    <w:rsid w:val="0058676C"/>
    <w:rsid w:val="005C1210"/>
    <w:rsid w:val="005C4C53"/>
    <w:rsid w:val="005F5873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676E4"/>
    <w:rsid w:val="00A71613"/>
    <w:rsid w:val="00AB3459"/>
    <w:rsid w:val="00AD7670"/>
    <w:rsid w:val="00B04753"/>
    <w:rsid w:val="00B622ED"/>
    <w:rsid w:val="00B9584E"/>
    <w:rsid w:val="00BD05EF"/>
    <w:rsid w:val="00C103CD"/>
    <w:rsid w:val="00C232A0"/>
    <w:rsid w:val="00C25B7B"/>
    <w:rsid w:val="00C62CFE"/>
    <w:rsid w:val="00C80EC3"/>
    <w:rsid w:val="00CA791E"/>
    <w:rsid w:val="00CD22CF"/>
    <w:rsid w:val="00CE0E75"/>
    <w:rsid w:val="00D47F19"/>
    <w:rsid w:val="00D50CDA"/>
    <w:rsid w:val="00DA4715"/>
    <w:rsid w:val="00DE16AD"/>
    <w:rsid w:val="00DF1C1D"/>
    <w:rsid w:val="00DF6D4D"/>
    <w:rsid w:val="00E1331D"/>
    <w:rsid w:val="00E7021A"/>
    <w:rsid w:val="00E87733"/>
    <w:rsid w:val="00F41040"/>
    <w:rsid w:val="00F70F41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5C1210"/>
    <w:rPr>
      <w:sz w:val="24"/>
      <w:szCs w:val="24"/>
    </w:rPr>
  </w:style>
  <w:style w:type="character" w:customStyle="1" w:styleId="Zv-References-en0">
    <w:name w:val="Zv-References-en Знак"/>
    <w:basedOn w:val="a0"/>
    <w:link w:val="Zv-References-en"/>
    <w:locked/>
    <w:rsid w:val="005C1210"/>
    <w:rPr>
      <w:sz w:val="24"/>
      <w:lang w:val="en-US" w:eastAsia="en-US"/>
    </w:rPr>
  </w:style>
  <w:style w:type="character" w:styleId="a7">
    <w:name w:val="Hyperlink"/>
    <w:basedOn w:val="a0"/>
    <w:rsid w:val="005C121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676E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676E4"/>
  </w:style>
  <w:style w:type="character" w:styleId="aa">
    <w:name w:val="footnote reference"/>
    <w:basedOn w:val="a0"/>
    <w:rsid w:val="00A676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lokha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G-Solokh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9BC4-6E3F-48A2-9376-7C055FC2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11</TotalTime>
  <Pages>1</Pages>
  <Words>393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КРАЕВЫХ НЕУСТОЙЧИВОСТЕЙ НА ТОКАМАКЕ ГЛОБУС-М2</dc:title>
  <dc:creator/>
  <cp:lastModifiedBy>Сатунин</cp:lastModifiedBy>
  <cp:revision>6</cp:revision>
  <cp:lastPrinted>1601-01-01T00:00:00Z</cp:lastPrinted>
  <dcterms:created xsi:type="dcterms:W3CDTF">2023-01-29T16:11:00Z</dcterms:created>
  <dcterms:modified xsi:type="dcterms:W3CDTF">2023-05-12T14:47:00Z</dcterms:modified>
</cp:coreProperties>
</file>