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9A" w:rsidRPr="00881A01" w:rsidRDefault="009F62A2" w:rsidP="0054499A">
      <w:pPr>
        <w:pStyle w:val="Zv-Titlereport"/>
        <w:rPr>
          <w:lang w:val="en-US"/>
        </w:rPr>
      </w:pPr>
      <w:r w:rsidRPr="009F62A2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5pt;margin-top:-24.4pt;width:219.15pt;height:26.25pt;z-index:-251656192;mso-position-horizontal:absolute" stroked="f" strokecolor="red">
            <v:textbox style="mso-next-textbox:#_x0000_s1026">
              <w:txbxContent>
                <w:p w:rsidR="009F62A2" w:rsidRPr="00824DF5" w:rsidRDefault="009F62A2" w:rsidP="003B6459">
                  <w:pPr>
                    <w:spacing w:before="80"/>
                    <w:rPr>
                      <w:sz w:val="22"/>
                      <w:szCs w:val="22"/>
                    </w:rPr>
                  </w:pPr>
                  <w:r w:rsidRPr="00824DF5">
                    <w:rPr>
                      <w:sz w:val="22"/>
                      <w:szCs w:val="22"/>
                    </w:rPr>
                    <w:t xml:space="preserve">DOI: </w:t>
                  </w:r>
                  <w:r w:rsidRPr="009F62A2">
                    <w:rPr>
                      <w:sz w:val="22"/>
                      <w:szCs w:val="22"/>
                    </w:rPr>
                    <w:t>10.34854/ICPAF.2023.50.2023.1.1.082</w:t>
                  </w:r>
                </w:p>
              </w:txbxContent>
            </v:textbox>
            <w10:anchorlock/>
          </v:shape>
        </w:pict>
      </w:r>
      <w:r w:rsidR="0054499A">
        <w:rPr>
          <w:lang w:val="en-US"/>
        </w:rPr>
        <w:t xml:space="preserve">modelling of  </w:t>
      </w:r>
      <w:r w:rsidR="0054499A" w:rsidRPr="0054499A">
        <w:rPr>
          <w:rStyle w:val="rynqvb"/>
          <w:lang w:val="en-US"/>
        </w:rPr>
        <w:t>“MAGNETIC beach” ICR-HEATING OF IONS IN GOL-NB</w:t>
      </w:r>
      <w:r>
        <w:rPr>
          <w:rStyle w:val="rynqvb"/>
          <w:lang w:val="en-US"/>
        </w:rPr>
        <w:t xml:space="preserve"> </w:t>
      </w:r>
      <w:r>
        <w:rPr>
          <w:rStyle w:val="aa"/>
          <w:lang w:val="en-US"/>
        </w:rPr>
        <w:footnoteReference w:customMarkFollows="1" w:id="1"/>
        <w:t>*)</w:t>
      </w:r>
    </w:p>
    <w:p w:rsidR="0054499A" w:rsidRPr="004559C4" w:rsidRDefault="0054499A" w:rsidP="0054499A">
      <w:pPr>
        <w:pStyle w:val="Zv-Author"/>
        <w:rPr>
          <w:lang w:val="en-US"/>
        </w:rPr>
      </w:pPr>
      <w:r w:rsidRPr="004559C4">
        <w:rPr>
          <w:lang w:val="en-US"/>
        </w:rPr>
        <w:t>Skovorodin D.I., Kalinin P.V., Melnikov N.A., Polosatkin S.V., Postupaev V.V., Burdakov</w:t>
      </w:r>
      <w:r>
        <w:rPr>
          <w:lang w:val="en-US"/>
        </w:rPr>
        <w:t> A</w:t>
      </w:r>
      <w:r w:rsidRPr="004559C4">
        <w:rPr>
          <w:lang w:val="en-US"/>
        </w:rPr>
        <w:t>.V.</w:t>
      </w:r>
    </w:p>
    <w:p w:rsidR="0054499A" w:rsidRDefault="0054499A" w:rsidP="0054499A">
      <w:pPr>
        <w:pStyle w:val="Zv-Organization"/>
        <w:rPr>
          <w:lang w:val="en-US"/>
        </w:rPr>
      </w:pPr>
      <w:r>
        <w:rPr>
          <w:lang w:val="en-US"/>
        </w:rPr>
        <w:t>BINP</w:t>
      </w:r>
      <w:r w:rsidRPr="004559C4">
        <w:rPr>
          <w:lang w:val="en-US"/>
        </w:rPr>
        <w:t xml:space="preserve">, </w:t>
      </w:r>
      <w:hyperlink r:id="rId8" w:history="1">
        <w:r w:rsidRPr="004A38BC">
          <w:rPr>
            <w:rStyle w:val="a7"/>
            <w:lang w:val="en-US"/>
          </w:rPr>
          <w:t>d.i.</w:t>
        </w:r>
        <w:r w:rsidRPr="0054499A">
          <w:rPr>
            <w:rStyle w:val="a7"/>
            <w:lang w:val="en-US"/>
          </w:rPr>
          <w:t>skovorodin</w:t>
        </w:r>
        <w:r w:rsidRPr="004A38BC">
          <w:rPr>
            <w:rStyle w:val="a7"/>
            <w:lang w:val="en-US"/>
          </w:rPr>
          <w:t>@inp.nsk.su</w:t>
        </w:r>
      </w:hyperlink>
      <w:hyperlink r:id="rId9" w:history="1"/>
      <w:r w:rsidRPr="004559C4">
        <w:rPr>
          <w:lang w:val="en-US"/>
        </w:rPr>
        <w:t>.</w:t>
      </w:r>
    </w:p>
    <w:p w:rsidR="0054499A" w:rsidRDefault="0054499A" w:rsidP="0054499A">
      <w:pPr>
        <w:pStyle w:val="Zv-bodyreport"/>
        <w:rPr>
          <w:lang w:val="en-US"/>
        </w:rPr>
      </w:pPr>
      <w:r w:rsidRPr="002A2D6C">
        <w:rPr>
          <w:lang w:val="en-US"/>
        </w:rPr>
        <w:t xml:space="preserve">In 2021, the experiments on the </w:t>
      </w:r>
      <w:r>
        <w:rPr>
          <w:lang w:val="en-US"/>
        </w:rPr>
        <w:t>complete</w:t>
      </w:r>
      <w:r w:rsidRPr="002A2D6C">
        <w:rPr>
          <w:lang w:val="en-US"/>
        </w:rPr>
        <w:t xml:space="preserve"> configuration of the GOL-NB multimirror trap were started at BINP [1]. </w:t>
      </w:r>
      <w:r w:rsidRPr="00EB6B78">
        <w:rPr>
          <w:lang w:val="en-US"/>
        </w:rPr>
        <w:t xml:space="preserve">The facility is designed to study multiple mirror plasma confinement in a steady state mode. </w:t>
      </w:r>
      <w:r w:rsidRPr="00B26138">
        <w:rPr>
          <w:lang w:val="en-US"/>
        </w:rPr>
        <w:t xml:space="preserve">The magnetic system of the device consists of the central trap, the long mirrors and the expanders at the both ends. </w:t>
      </w:r>
      <w:r>
        <w:rPr>
          <w:lang w:val="en-US"/>
        </w:rPr>
        <w:t>A</w:t>
      </w:r>
      <w:r w:rsidRPr="00B26138">
        <w:rPr>
          <w:lang w:val="en-US"/>
        </w:rPr>
        <w:t xml:space="preserve"> multiple-mirror or uniform magnetic field can be created</w:t>
      </w:r>
      <w:r>
        <w:rPr>
          <w:lang w:val="en-US"/>
        </w:rPr>
        <w:t xml:space="preserve"> in long mirrors</w:t>
      </w:r>
      <w:r w:rsidRPr="00B26138">
        <w:rPr>
          <w:lang w:val="en-US"/>
        </w:rPr>
        <w:t>. The target plasma is injected into the central trap through a strong plug and heated by</w:t>
      </w:r>
      <w:r>
        <w:rPr>
          <w:lang w:val="en-US"/>
        </w:rPr>
        <w:t xml:space="preserve"> </w:t>
      </w:r>
      <w:r w:rsidRPr="00B26138">
        <w:rPr>
          <w:lang w:val="en-US"/>
        </w:rPr>
        <w:t xml:space="preserve">neutral beams. </w:t>
      </w:r>
      <w:r w:rsidRPr="00C22D54">
        <w:rPr>
          <w:lang w:val="en-US"/>
        </w:rPr>
        <w:t xml:space="preserve">The main aim of the scientific program of the facility is to study the confinement of warm plasma by multiple-mirror magnetic systems. </w:t>
      </w:r>
      <w:r>
        <w:rPr>
          <w:lang w:val="en-US"/>
        </w:rPr>
        <w:t>I</w:t>
      </w:r>
      <w:r w:rsidRPr="00C22D54">
        <w:rPr>
          <w:lang w:val="en-US"/>
        </w:rPr>
        <w:t xml:space="preserve">t is important to develop methods for </w:t>
      </w:r>
      <w:r>
        <w:rPr>
          <w:lang w:val="en-US"/>
        </w:rPr>
        <w:t>auxiliary</w:t>
      </w:r>
      <w:r w:rsidRPr="00C22D54">
        <w:rPr>
          <w:lang w:val="en-US"/>
        </w:rPr>
        <w:t xml:space="preserve"> plasma heating in </w:t>
      </w:r>
      <w:r>
        <w:rPr>
          <w:lang w:val="en-US"/>
        </w:rPr>
        <w:t>the</w:t>
      </w:r>
      <w:r w:rsidRPr="00C22D54">
        <w:rPr>
          <w:lang w:val="en-US"/>
        </w:rPr>
        <w:t xml:space="preserve"> trap.</w:t>
      </w:r>
      <w:r>
        <w:rPr>
          <w:lang w:val="en-US"/>
        </w:rPr>
        <w:t xml:space="preserve"> In particular,</w:t>
      </w:r>
      <w:r w:rsidRPr="00C22D54">
        <w:rPr>
          <w:lang w:val="en-US"/>
        </w:rPr>
        <w:t xml:space="preserve"> heating</w:t>
      </w:r>
      <w:r>
        <w:rPr>
          <w:lang w:val="en-US"/>
        </w:rPr>
        <w:t xml:space="preserve"> of</w:t>
      </w:r>
      <w:r w:rsidRPr="00C22D54">
        <w:rPr>
          <w:lang w:val="en-US"/>
        </w:rPr>
        <w:t xml:space="preserve"> target plasma ions</w:t>
      </w:r>
      <w:r>
        <w:rPr>
          <w:lang w:val="en-US"/>
        </w:rPr>
        <w:t xml:space="preserve"> could allow controlling of</w:t>
      </w:r>
      <w:r w:rsidRPr="00C22D54">
        <w:rPr>
          <w:lang w:val="en-US"/>
        </w:rPr>
        <w:t xml:space="preserve"> ion</w:t>
      </w:r>
      <w:r>
        <w:rPr>
          <w:lang w:val="en-US"/>
        </w:rPr>
        <w:t>s</w:t>
      </w:r>
      <w:r w:rsidRPr="00C22D54">
        <w:rPr>
          <w:lang w:val="en-US"/>
        </w:rPr>
        <w:t xml:space="preserve"> </w:t>
      </w:r>
      <w:r w:rsidRPr="002A2D6C">
        <w:rPr>
          <w:lang w:val="en-US"/>
        </w:rPr>
        <w:t>collisionality</w:t>
      </w:r>
      <w:r>
        <w:rPr>
          <w:lang w:val="en-US"/>
        </w:rPr>
        <w:t xml:space="preserve"> and</w:t>
      </w:r>
      <w:r w:rsidRPr="00C22D54">
        <w:rPr>
          <w:lang w:val="en-US"/>
        </w:rPr>
        <w:t xml:space="preserve"> changing the mode of </w:t>
      </w:r>
      <w:r>
        <w:rPr>
          <w:lang w:val="en-US"/>
        </w:rPr>
        <w:t>plasma</w:t>
      </w:r>
      <w:r w:rsidRPr="00C22D54">
        <w:rPr>
          <w:lang w:val="en-US"/>
        </w:rPr>
        <w:t xml:space="preserve"> flow in multiple-mirror sections. </w:t>
      </w:r>
      <w:r w:rsidRPr="002A2D6C">
        <w:rPr>
          <w:lang w:val="en-US"/>
        </w:rPr>
        <w:t xml:space="preserve">In this paper, we </w:t>
      </w:r>
      <w:r>
        <w:rPr>
          <w:lang w:val="en-US"/>
        </w:rPr>
        <w:t>discuss</w:t>
      </w:r>
      <w:r w:rsidRPr="002A2D6C">
        <w:rPr>
          <w:lang w:val="en-US"/>
        </w:rPr>
        <w:t xml:space="preserve"> the possibility of ICR heating of ions in the GOL-NB central trap using the “magnetic </w:t>
      </w:r>
      <w:r>
        <w:rPr>
          <w:lang w:val="en-US"/>
        </w:rPr>
        <w:t>beach</w:t>
      </w:r>
      <w:r w:rsidRPr="002A2D6C">
        <w:rPr>
          <w:lang w:val="en-US"/>
        </w:rPr>
        <w:t xml:space="preserve">” method. </w:t>
      </w:r>
    </w:p>
    <w:p w:rsidR="0054499A" w:rsidRDefault="0054499A" w:rsidP="0054499A">
      <w:pPr>
        <w:pStyle w:val="Zv-bodyreport"/>
        <w:rPr>
          <w:lang w:val="en-US"/>
        </w:rPr>
      </w:pPr>
      <w:r>
        <w:rPr>
          <w:lang w:val="en-US"/>
        </w:rPr>
        <w:t>T</w:t>
      </w:r>
      <w:r w:rsidRPr="002A2D6C">
        <w:rPr>
          <w:lang w:val="en-US"/>
        </w:rPr>
        <w:t>he analysis of plasma transparency regions [2] and numerical simulation in two-dimensional cylindrical geometry</w:t>
      </w:r>
      <w:r>
        <w:rPr>
          <w:lang w:val="en-US"/>
        </w:rPr>
        <w:t xml:space="preserve"> was used. T</w:t>
      </w:r>
      <w:r w:rsidRPr="002A2D6C">
        <w:rPr>
          <w:lang w:val="en-US"/>
        </w:rPr>
        <w:t xml:space="preserve">he possibility of excitation of an Alfven wave in the GOL-NB plasma is estimated. </w:t>
      </w:r>
      <w:r w:rsidRPr="00B26138">
        <w:rPr>
          <w:lang w:val="en-US"/>
        </w:rPr>
        <w:t xml:space="preserve">The reference operation scenario [3] assumes the plasma </w:t>
      </w:r>
      <w:r>
        <w:rPr>
          <w:lang w:val="en-US"/>
        </w:rPr>
        <w:br/>
      </w:r>
      <w:r w:rsidRPr="00B26138">
        <w:rPr>
          <w:lang w:val="en-US"/>
        </w:rPr>
        <w:t>density of ~3∙10</w:t>
      </w:r>
      <w:r w:rsidRPr="00B26138">
        <w:rPr>
          <w:vertAlign w:val="superscript"/>
          <w:lang w:val="en-US"/>
        </w:rPr>
        <w:t>13</w:t>
      </w:r>
      <w:r w:rsidRPr="00B26138">
        <w:rPr>
          <w:lang w:val="en-US"/>
        </w:rPr>
        <w:t xml:space="preserve"> cm</w:t>
      </w:r>
      <w:r w:rsidRPr="00B26138">
        <w:rPr>
          <w:vertAlign w:val="superscript"/>
          <w:lang w:val="en-US"/>
        </w:rPr>
        <w:t>3</w:t>
      </w:r>
      <w:r w:rsidRPr="00B26138">
        <w:rPr>
          <w:lang w:val="en-US"/>
        </w:rPr>
        <w:t xml:space="preserve"> in the central trap, which is </w:t>
      </w:r>
      <w:r>
        <w:rPr>
          <w:lang w:val="en-US"/>
        </w:rPr>
        <w:t xml:space="preserve">quite high </w:t>
      </w:r>
      <w:r w:rsidRPr="00B26138">
        <w:rPr>
          <w:lang w:val="en-US"/>
        </w:rPr>
        <w:t>for</w:t>
      </w:r>
      <w:r>
        <w:rPr>
          <w:lang w:val="en-US"/>
        </w:rPr>
        <w:t xml:space="preserve"> </w:t>
      </w:r>
      <w:r w:rsidRPr="00B26138">
        <w:rPr>
          <w:lang w:val="en-US"/>
        </w:rPr>
        <w:t xml:space="preserve">heating </w:t>
      </w:r>
      <w:r>
        <w:rPr>
          <w:lang w:val="en-US"/>
        </w:rPr>
        <w:t>using</w:t>
      </w:r>
      <w:r w:rsidRPr="00B26138">
        <w:rPr>
          <w:lang w:val="en-US"/>
        </w:rPr>
        <w:t xml:space="preserve"> the Alfven wave. </w:t>
      </w:r>
      <w:r w:rsidRPr="00EB6B78">
        <w:rPr>
          <w:lang w:val="en-US"/>
        </w:rPr>
        <w:t xml:space="preserve">To excite a wave in a high-density plasma, it is favorable to place the antenna in a strong field near the mirror and to increase the frequency accordingly [4]. In the calculations, a frequency of 13.56 MHz and a magnetic field of 1-1.5 T were chosen. </w:t>
      </w:r>
      <w:r w:rsidRPr="00B26138">
        <w:rPr>
          <w:lang w:val="en-US"/>
        </w:rPr>
        <w:t>It is shown that heating on the Alfven wave can be realized up to plasma densities of ~10</w:t>
      </w:r>
      <w:r w:rsidRPr="00B26138">
        <w:rPr>
          <w:vertAlign w:val="superscript"/>
          <w:lang w:val="en-US"/>
        </w:rPr>
        <w:t>13</w:t>
      </w:r>
      <w:r w:rsidRPr="00B26138">
        <w:rPr>
          <w:lang w:val="en-US"/>
        </w:rPr>
        <w:t xml:space="preserve"> cm-</w:t>
      </w:r>
      <w:r w:rsidRPr="00B26138">
        <w:rPr>
          <w:vertAlign w:val="superscript"/>
          <w:lang w:val="en-US"/>
        </w:rPr>
        <w:t>3</w:t>
      </w:r>
      <w:r>
        <w:rPr>
          <w:lang w:val="en-US"/>
        </w:rPr>
        <w:t>.</w:t>
      </w:r>
      <w:r w:rsidRPr="00B26138">
        <w:rPr>
          <w:lang w:val="en-US"/>
        </w:rPr>
        <w:t xml:space="preserve"> At </w:t>
      </w:r>
      <w:r>
        <w:rPr>
          <w:lang w:val="en-US"/>
        </w:rPr>
        <w:t xml:space="preserve">the </w:t>
      </w:r>
      <w:r w:rsidRPr="00B26138">
        <w:rPr>
          <w:lang w:val="en-US"/>
        </w:rPr>
        <w:t xml:space="preserve">reference operation scenario the introduction </w:t>
      </w:r>
      <w:r>
        <w:rPr>
          <w:lang w:val="en-US"/>
        </w:rPr>
        <w:t>icr-heating</w:t>
      </w:r>
      <w:r w:rsidRPr="00B26138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B26138">
        <w:rPr>
          <w:lang w:val="en-US"/>
        </w:rPr>
        <w:t xml:space="preserve">the plasma periphery </w:t>
      </w:r>
      <w:r>
        <w:rPr>
          <w:lang w:val="en-US"/>
        </w:rPr>
        <w:t>can</w:t>
      </w:r>
      <w:r w:rsidRPr="00B26138">
        <w:rPr>
          <w:lang w:val="en-US"/>
        </w:rPr>
        <w:t xml:space="preserve"> improve the </w:t>
      </w:r>
      <w:r>
        <w:rPr>
          <w:lang w:val="en-US"/>
        </w:rPr>
        <w:t>confinement</w:t>
      </w:r>
      <w:r w:rsidRPr="00B26138">
        <w:rPr>
          <w:lang w:val="en-US"/>
        </w:rPr>
        <w:t xml:space="preserve"> of hot ions in the trap. </w:t>
      </w:r>
    </w:p>
    <w:p w:rsidR="0054499A" w:rsidRDefault="0054499A" w:rsidP="0054499A">
      <w:pPr>
        <w:pStyle w:val="Zv-TitleReferences-en"/>
        <w:rPr>
          <w:lang w:val="en-US"/>
        </w:rPr>
      </w:pPr>
      <w:bookmarkStart w:id="0" w:name="_GoBack"/>
      <w:bookmarkEnd w:id="0"/>
      <w:r>
        <w:rPr>
          <w:lang w:val="en-US"/>
        </w:rPr>
        <w:t>References</w:t>
      </w:r>
    </w:p>
    <w:p w:rsidR="0054499A" w:rsidRPr="00C22D54" w:rsidRDefault="0054499A" w:rsidP="0054499A">
      <w:pPr>
        <w:pStyle w:val="Zv-References-ru"/>
        <w:numPr>
          <w:ilvl w:val="0"/>
          <w:numId w:val="8"/>
        </w:numPr>
        <w:rPr>
          <w:lang w:val="en-US"/>
        </w:rPr>
      </w:pPr>
      <w:r w:rsidRPr="00C22D54">
        <w:rPr>
          <w:lang w:val="en-US"/>
        </w:rPr>
        <w:t xml:space="preserve">Postupaev V.V et.al., </w:t>
      </w:r>
      <w:hyperlink r:id="rId10" w:tooltip="Посмотреть сведения о документе" w:history="1">
        <w:r w:rsidRPr="00C22D54">
          <w:rPr>
            <w:lang w:val="en-US"/>
          </w:rPr>
          <w:t>Start of experiments in the design configuration of the GOL-NB multiple-mirror trap</w:t>
        </w:r>
      </w:hyperlink>
      <w:r w:rsidRPr="00C22D54">
        <w:rPr>
          <w:lang w:val="en-US"/>
        </w:rPr>
        <w:t xml:space="preserve"> // Nuclear Fusion, 62(8), 086003 (2022).</w:t>
      </w:r>
    </w:p>
    <w:p w:rsidR="0054499A" w:rsidRPr="00C22D54" w:rsidRDefault="0054499A" w:rsidP="0054499A">
      <w:pPr>
        <w:pStyle w:val="Zv-References-ru"/>
        <w:numPr>
          <w:ilvl w:val="0"/>
          <w:numId w:val="1"/>
        </w:numPr>
        <w:rPr>
          <w:lang w:val="en-US"/>
        </w:rPr>
      </w:pPr>
      <w:r w:rsidRPr="00C22D54">
        <w:rPr>
          <w:lang w:val="en-US"/>
        </w:rPr>
        <w:t>Zvonkov</w:t>
      </w:r>
      <w:r>
        <w:rPr>
          <w:lang w:val="en-US"/>
        </w:rPr>
        <w:t xml:space="preserve"> A.V.</w:t>
      </w:r>
      <w:r w:rsidRPr="00C22D54">
        <w:rPr>
          <w:lang w:val="en-US"/>
        </w:rPr>
        <w:t>, Timofeev</w:t>
      </w:r>
      <w:r>
        <w:rPr>
          <w:lang w:val="en-US"/>
        </w:rPr>
        <w:t xml:space="preserve"> A.V.</w:t>
      </w:r>
      <w:r w:rsidRPr="00C22D54">
        <w:rPr>
          <w:lang w:val="en-US"/>
        </w:rPr>
        <w:t xml:space="preserve">, Magnetic beach in open confinement systems// Sov. J. Plasma Phys., </w:t>
      </w:r>
      <w:r>
        <w:rPr>
          <w:lang w:val="en-US"/>
        </w:rPr>
        <w:t>V</w:t>
      </w:r>
      <w:r w:rsidRPr="00C22D54">
        <w:rPr>
          <w:lang w:val="en-US"/>
        </w:rPr>
        <w:t>.</w:t>
      </w:r>
      <w:r>
        <w:rPr>
          <w:lang w:val="en-US"/>
        </w:rPr>
        <w:t>13</w:t>
      </w:r>
      <w:r w:rsidRPr="00C22D54">
        <w:rPr>
          <w:lang w:val="en-US"/>
        </w:rPr>
        <w:t xml:space="preserve">, </w:t>
      </w:r>
      <w:r>
        <w:rPr>
          <w:lang w:val="en-US"/>
        </w:rPr>
        <w:t>N</w:t>
      </w:r>
      <w:r w:rsidRPr="00C22D54">
        <w:rPr>
          <w:lang w:val="en-US"/>
        </w:rPr>
        <w:t xml:space="preserve">. </w:t>
      </w:r>
      <w:r>
        <w:rPr>
          <w:lang w:val="en-US"/>
        </w:rPr>
        <w:t>3</w:t>
      </w:r>
      <w:r w:rsidRPr="00C22D54">
        <w:rPr>
          <w:lang w:val="en-US"/>
        </w:rPr>
        <w:t xml:space="preserve"> (1987).</w:t>
      </w:r>
    </w:p>
    <w:p w:rsidR="0054499A" w:rsidRDefault="0054499A" w:rsidP="0054499A">
      <w:pPr>
        <w:pStyle w:val="Zv-References-ru"/>
        <w:numPr>
          <w:ilvl w:val="0"/>
          <w:numId w:val="1"/>
        </w:numPr>
        <w:rPr>
          <w:lang w:val="en-US"/>
        </w:rPr>
      </w:pPr>
      <w:r w:rsidRPr="00C22D54">
        <w:rPr>
          <w:lang w:val="en-US"/>
        </w:rPr>
        <w:t>Postupaev V.V., Yurov D.V., MODELING OF REFERENCE OPERATING SCENARIO OF GOL-NB MULTIPLE-MIRROR TRAP// Plasma Physics Reports</w:t>
      </w:r>
      <w:r>
        <w:rPr>
          <w:lang w:val="en-US"/>
        </w:rPr>
        <w:t>, V</w:t>
      </w:r>
      <w:r w:rsidRPr="00C22D54">
        <w:rPr>
          <w:lang w:val="en-US"/>
        </w:rPr>
        <w:t xml:space="preserve">. 42. </w:t>
      </w:r>
      <w:r>
        <w:rPr>
          <w:lang w:val="en-US"/>
        </w:rPr>
        <w:t>pp</w:t>
      </w:r>
      <w:r w:rsidRPr="00C22D54">
        <w:rPr>
          <w:lang w:val="en-US"/>
        </w:rPr>
        <w:t>. 1013-1023</w:t>
      </w:r>
      <w:r>
        <w:rPr>
          <w:lang w:val="en-US"/>
        </w:rPr>
        <w:t xml:space="preserve"> (</w:t>
      </w:r>
      <w:r w:rsidRPr="00C22D54">
        <w:rPr>
          <w:lang w:val="en-US"/>
        </w:rPr>
        <w:t>2016</w:t>
      </w:r>
      <w:r>
        <w:rPr>
          <w:lang w:val="en-US"/>
        </w:rPr>
        <w:t>)</w:t>
      </w:r>
      <w:r w:rsidRPr="00C22D54">
        <w:rPr>
          <w:lang w:val="en-US"/>
        </w:rPr>
        <w:t>.</w:t>
      </w:r>
    </w:p>
    <w:p w:rsidR="0054499A" w:rsidRPr="00C22D54" w:rsidRDefault="0054499A" w:rsidP="0054499A">
      <w:pPr>
        <w:pStyle w:val="Zv-References-ru"/>
        <w:numPr>
          <w:ilvl w:val="0"/>
          <w:numId w:val="1"/>
        </w:numPr>
        <w:rPr>
          <w:lang w:val="en-US"/>
        </w:rPr>
      </w:pPr>
      <w:r w:rsidRPr="00C22D54">
        <w:rPr>
          <w:lang w:val="en-US"/>
        </w:rPr>
        <w:t>IKEZOE R. et.al., A Full Wave Simulation on the Density Dependence of a Slow Wave Excitation in the GAMMA 10/PDX Central Cell with TASK/WF3D // Plasma and Fusion Research: Regular Articles Volume 14, 2402003 (2019).</w:t>
      </w:r>
    </w:p>
    <w:p w:rsidR="00654A7B" w:rsidRPr="009D3AC4" w:rsidRDefault="00654A7B" w:rsidP="009D3AC4">
      <w:pPr>
        <w:rPr>
          <w:lang w:val="en-US"/>
        </w:rPr>
      </w:pPr>
    </w:p>
    <w:sectPr w:rsidR="00654A7B" w:rsidRPr="009D3AC4" w:rsidSect="00F95123">
      <w:headerReference w:type="default" r:id="rId11"/>
      <w:footerReference w:type="even" r:id="rId12"/>
      <w:footerReference w:type="default" r:id="rId13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A66" w:rsidRDefault="00DB1A66">
      <w:r>
        <w:separator/>
      </w:r>
    </w:p>
  </w:endnote>
  <w:endnote w:type="continuationSeparator" w:id="0">
    <w:p w:rsidR="00DB1A66" w:rsidRDefault="00DB1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35B44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35B44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62A2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A66" w:rsidRDefault="00DB1A66">
      <w:r>
        <w:separator/>
      </w:r>
    </w:p>
  </w:footnote>
  <w:footnote w:type="continuationSeparator" w:id="0">
    <w:p w:rsidR="00DB1A66" w:rsidRDefault="00DB1A66">
      <w:r>
        <w:continuationSeparator/>
      </w:r>
    </w:p>
  </w:footnote>
  <w:footnote w:id="1">
    <w:p w:rsidR="009F62A2" w:rsidRPr="009F62A2" w:rsidRDefault="009F62A2">
      <w:pPr>
        <w:pStyle w:val="a8"/>
        <w:rPr>
          <w:lang w:val="en-US"/>
        </w:rPr>
      </w:pPr>
      <w:r w:rsidRPr="009F62A2">
        <w:rPr>
          <w:rStyle w:val="aa"/>
          <w:lang w:val="en-US"/>
        </w:rPr>
        <w:t>*)</w:t>
      </w:r>
      <w:r w:rsidRPr="009F62A2">
        <w:rPr>
          <w:lang w:val="en-US"/>
        </w:rPr>
        <w:t xml:space="preserve"> </w:t>
      </w:r>
      <w:hyperlink r:id="rId1" w:history="1">
        <w:r w:rsidRPr="009F62A2">
          <w:rPr>
            <w:rStyle w:val="a7"/>
            <w:lang w:val="en-US"/>
          </w:rPr>
          <w:t>abstracts of this report in Russian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871582">
      <w:rPr>
        <w:sz w:val="20"/>
        <w:lang w:val="en-US"/>
      </w:rPr>
      <w:t>50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871582">
      <w:rPr>
        <w:sz w:val="20"/>
        <w:lang w:val="en-US"/>
      </w:rPr>
      <w:t>20</w:t>
    </w:r>
    <w:r w:rsidR="00EF07A9">
      <w:rPr>
        <w:sz w:val="20"/>
        <w:lang w:val="en-US"/>
      </w:rPr>
      <w:t xml:space="preserve"> – </w:t>
    </w:r>
    <w:r w:rsidR="00871582">
      <w:rPr>
        <w:sz w:val="20"/>
        <w:lang w:val="en-US"/>
      </w:rPr>
      <w:t>24</w:t>
    </w:r>
    <w:r w:rsidR="00EF07A9">
      <w:rPr>
        <w:sz w:val="20"/>
        <w:lang w:val="en-US"/>
      </w:rPr>
      <w:t>, 20</w:t>
    </w:r>
    <w:r w:rsidR="008306AF">
      <w:rPr>
        <w:sz w:val="20"/>
        <w:lang w:val="en-US"/>
      </w:rPr>
      <w:t>2</w:t>
    </w:r>
    <w:r w:rsidR="00871582">
      <w:rPr>
        <w:sz w:val="20"/>
        <w:lang w:val="en-US"/>
      </w:rPr>
      <w:t>3</w:t>
    </w:r>
    <w:r w:rsidR="00EF07A9">
      <w:rPr>
        <w:sz w:val="20"/>
        <w:lang w:val="en-US"/>
      </w:rPr>
      <w:t>, Zvenigorod</w:t>
    </w:r>
  </w:p>
  <w:p w:rsidR="00654A7B" w:rsidRDefault="00135B44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8601C"/>
    <w:rsid w:val="00043701"/>
    <w:rsid w:val="00081366"/>
    <w:rsid w:val="000C657D"/>
    <w:rsid w:val="000C7078"/>
    <w:rsid w:val="000D76E9"/>
    <w:rsid w:val="000E495B"/>
    <w:rsid w:val="00135B44"/>
    <w:rsid w:val="001C0CCB"/>
    <w:rsid w:val="00205708"/>
    <w:rsid w:val="00220629"/>
    <w:rsid w:val="0023083F"/>
    <w:rsid w:val="00247225"/>
    <w:rsid w:val="003800F3"/>
    <w:rsid w:val="003A606B"/>
    <w:rsid w:val="003B5B93"/>
    <w:rsid w:val="003E0981"/>
    <w:rsid w:val="00401388"/>
    <w:rsid w:val="0043297E"/>
    <w:rsid w:val="00446025"/>
    <w:rsid w:val="004A77D1"/>
    <w:rsid w:val="004B4ACC"/>
    <w:rsid w:val="004B72AA"/>
    <w:rsid w:val="004F4E29"/>
    <w:rsid w:val="005074E3"/>
    <w:rsid w:val="00515724"/>
    <w:rsid w:val="0054499A"/>
    <w:rsid w:val="00567C6F"/>
    <w:rsid w:val="00573BAD"/>
    <w:rsid w:val="0058676C"/>
    <w:rsid w:val="005F0746"/>
    <w:rsid w:val="005F764D"/>
    <w:rsid w:val="006038C3"/>
    <w:rsid w:val="00654A7B"/>
    <w:rsid w:val="006B5B24"/>
    <w:rsid w:val="006F6264"/>
    <w:rsid w:val="00732A2E"/>
    <w:rsid w:val="007B09C9"/>
    <w:rsid w:val="007B6378"/>
    <w:rsid w:val="007E06CE"/>
    <w:rsid w:val="00802D35"/>
    <w:rsid w:val="008306AF"/>
    <w:rsid w:val="008520F9"/>
    <w:rsid w:val="00871582"/>
    <w:rsid w:val="008850EF"/>
    <w:rsid w:val="00906FF7"/>
    <w:rsid w:val="009D3AC4"/>
    <w:rsid w:val="009F62A2"/>
    <w:rsid w:val="00AE6185"/>
    <w:rsid w:val="00B622ED"/>
    <w:rsid w:val="00B9584E"/>
    <w:rsid w:val="00C103CD"/>
    <w:rsid w:val="00C232A0"/>
    <w:rsid w:val="00C5751F"/>
    <w:rsid w:val="00D47F19"/>
    <w:rsid w:val="00D75E08"/>
    <w:rsid w:val="00D900FB"/>
    <w:rsid w:val="00D92E54"/>
    <w:rsid w:val="00DB1A66"/>
    <w:rsid w:val="00DC6E63"/>
    <w:rsid w:val="00E118BE"/>
    <w:rsid w:val="00E7021A"/>
    <w:rsid w:val="00E8601C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link w:val="Zv-bodyreportChar"/>
    <w:qFormat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rynqvb">
    <w:name w:val="rynqvb"/>
    <w:basedOn w:val="a0"/>
    <w:rsid w:val="0054499A"/>
  </w:style>
  <w:style w:type="character" w:customStyle="1" w:styleId="Zv-bodyreportChar">
    <w:name w:val="Zv-body_report Char"/>
    <w:link w:val="Zv-bodyreport"/>
    <w:locked/>
    <w:rsid w:val="0054499A"/>
    <w:rPr>
      <w:sz w:val="24"/>
      <w:szCs w:val="24"/>
    </w:rPr>
  </w:style>
  <w:style w:type="character" w:styleId="a7">
    <w:name w:val="Hyperlink"/>
    <w:basedOn w:val="a0"/>
    <w:rsid w:val="0054499A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9F62A2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F62A2"/>
  </w:style>
  <w:style w:type="character" w:styleId="aa">
    <w:name w:val="footnote reference"/>
    <w:basedOn w:val="a0"/>
    <w:rsid w:val="009F62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i.skovorodin@inp.nsk.s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copus.com/record/display.uri?eid=2-s2.0-85131057722&amp;origin=resultslist&amp;sort=plf-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@email.ru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Mu/ru/CP-Skovorodin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2AB3D-41DC-4F4E-873B-9237B5BC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Zven_2023_e.dotx</Template>
  <TotalTime>8</TotalTime>
  <Pages>1</Pages>
  <Words>431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MODELLING OF  “MAGNETIC BEACH” ICR-HEATING OF IONS IN GOL-NB</dc:title>
  <dc:creator/>
  <cp:lastModifiedBy>Сатунин</cp:lastModifiedBy>
  <cp:revision>3</cp:revision>
  <cp:lastPrinted>1601-01-01T00:00:00Z</cp:lastPrinted>
  <dcterms:created xsi:type="dcterms:W3CDTF">2023-02-28T15:53:00Z</dcterms:created>
  <dcterms:modified xsi:type="dcterms:W3CDTF">2023-05-11T19:58:00Z</dcterms:modified>
</cp:coreProperties>
</file>