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D5F" w:rsidRPr="00A57CDA" w:rsidRDefault="008773F5" w:rsidP="00DF0D5F">
      <w:pPr>
        <w:pStyle w:val="Zv-Titlereport"/>
        <w:rPr>
          <w:lang w:val="en-US"/>
        </w:rPr>
      </w:pPr>
      <w:r w:rsidRPr="008773F5">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8773F5" w:rsidRPr="00824DF5" w:rsidRDefault="008773F5" w:rsidP="003B6459">
                  <w:pPr>
                    <w:spacing w:before="80"/>
                    <w:rPr>
                      <w:sz w:val="22"/>
                      <w:szCs w:val="22"/>
                    </w:rPr>
                  </w:pPr>
                  <w:r w:rsidRPr="00824DF5">
                    <w:rPr>
                      <w:sz w:val="22"/>
                      <w:szCs w:val="22"/>
                    </w:rPr>
                    <w:t xml:space="preserve">DOI: </w:t>
                  </w:r>
                  <w:r w:rsidRPr="008773F5">
                    <w:rPr>
                      <w:sz w:val="22"/>
                      <w:szCs w:val="22"/>
                    </w:rPr>
                    <w:t>10.34854/ICPAF.2023.50.2023.1.1.080</w:t>
                  </w:r>
                </w:p>
              </w:txbxContent>
            </v:textbox>
            <w10:anchorlock/>
          </v:shape>
        </w:pict>
      </w:r>
      <w:r w:rsidR="00DF0D5F">
        <w:rPr>
          <w:lang w:val="en-US"/>
        </w:rPr>
        <w:t>Target plasma optimization in Cat</w:t>
      </w:r>
      <w:r>
        <w:rPr>
          <w:lang w:val="en-US"/>
        </w:rPr>
        <w:t xml:space="preserve"> </w:t>
      </w:r>
      <w:r>
        <w:rPr>
          <w:rStyle w:val="aa"/>
          <w:lang w:val="en-US"/>
        </w:rPr>
        <w:footnoteReference w:customMarkFollows="1" w:id="1"/>
        <w:t>*)</w:t>
      </w:r>
    </w:p>
    <w:p w:rsidR="00DF0D5F" w:rsidRPr="00DF7005" w:rsidRDefault="00DF0D5F" w:rsidP="00DF0D5F">
      <w:pPr>
        <w:pStyle w:val="Zv-Author"/>
        <w:rPr>
          <w:lang w:val="en-US"/>
        </w:rPr>
      </w:pPr>
      <w:r>
        <w:rPr>
          <w:vertAlign w:val="superscript"/>
          <w:lang w:val="en-US"/>
        </w:rPr>
        <w:t>1</w:t>
      </w:r>
      <w:r>
        <w:rPr>
          <w:lang w:val="en-US"/>
        </w:rPr>
        <w:t>Murakhtin</w:t>
      </w:r>
      <w:r w:rsidRPr="00503201">
        <w:rPr>
          <w:lang w:val="en-US"/>
        </w:rPr>
        <w:t xml:space="preserve"> </w:t>
      </w:r>
      <w:r>
        <w:rPr>
          <w:lang w:val="en-US"/>
        </w:rPr>
        <w:t xml:space="preserve">S.V., </w:t>
      </w:r>
      <w:r>
        <w:rPr>
          <w:vertAlign w:val="superscript"/>
          <w:lang w:val="en-US"/>
        </w:rPr>
        <w:t>1</w:t>
      </w:r>
      <w:r>
        <w:rPr>
          <w:lang w:val="en-US"/>
        </w:rPr>
        <w:t>Korobeynikova</w:t>
      </w:r>
      <w:r w:rsidRPr="00503201">
        <w:rPr>
          <w:lang w:val="en-US"/>
        </w:rPr>
        <w:t xml:space="preserve"> </w:t>
      </w:r>
      <w:r>
        <w:rPr>
          <w:lang w:val="en-US"/>
        </w:rPr>
        <w:t xml:space="preserve">O.A., </w:t>
      </w:r>
      <w:r>
        <w:rPr>
          <w:vertAlign w:val="superscript"/>
          <w:lang w:val="en-US"/>
        </w:rPr>
        <w:t>1</w:t>
      </w:r>
      <w:r>
        <w:rPr>
          <w:lang w:val="en-US"/>
        </w:rPr>
        <w:t>Bagrynsky</w:t>
      </w:r>
      <w:r w:rsidRPr="00503201">
        <w:rPr>
          <w:lang w:val="en-US"/>
        </w:rPr>
        <w:t xml:space="preserve"> </w:t>
      </w:r>
      <w:r>
        <w:rPr>
          <w:lang w:val="en-US"/>
        </w:rPr>
        <w:t xml:space="preserve">P.A., </w:t>
      </w:r>
      <w:r>
        <w:rPr>
          <w:vertAlign w:val="superscript"/>
          <w:lang w:val="en-US"/>
        </w:rPr>
        <w:t>1</w:t>
      </w:r>
      <w:r>
        <w:rPr>
          <w:lang w:val="en-US"/>
        </w:rPr>
        <w:t>Yakovlev</w:t>
      </w:r>
      <w:r w:rsidRPr="00503201">
        <w:rPr>
          <w:lang w:val="en-US"/>
        </w:rPr>
        <w:t xml:space="preserve"> </w:t>
      </w:r>
      <w:r>
        <w:rPr>
          <w:lang w:val="en-US"/>
        </w:rPr>
        <w:t xml:space="preserve">D.V., </w:t>
      </w:r>
      <w:r>
        <w:rPr>
          <w:vertAlign w:val="superscript"/>
          <w:lang w:val="en-US"/>
        </w:rPr>
        <w:t>2</w:t>
      </w:r>
      <w:r>
        <w:rPr>
          <w:lang w:val="en-US"/>
        </w:rPr>
        <w:t xml:space="preserve">Kolesniko K.S., </w:t>
      </w:r>
      <w:r>
        <w:rPr>
          <w:vertAlign w:val="superscript"/>
          <w:lang w:val="en-US"/>
        </w:rPr>
        <w:t>2</w:t>
      </w:r>
      <w:r>
        <w:rPr>
          <w:lang w:val="en-US"/>
        </w:rPr>
        <w:t>Ivanov</w:t>
      </w:r>
      <w:r w:rsidRPr="00503201">
        <w:rPr>
          <w:lang w:val="en-US"/>
        </w:rPr>
        <w:t xml:space="preserve"> </w:t>
      </w:r>
      <w:r>
        <w:rPr>
          <w:lang w:val="en-US"/>
        </w:rPr>
        <w:t>R.S.</w:t>
      </w:r>
    </w:p>
    <w:p w:rsidR="00DF0D5F" w:rsidRPr="00DF0D5F" w:rsidRDefault="00DF0D5F" w:rsidP="00DF0D5F">
      <w:pPr>
        <w:pStyle w:val="Zv-Organization"/>
        <w:rPr>
          <w:szCs w:val="24"/>
          <w:lang w:val="en-US"/>
        </w:rPr>
      </w:pPr>
      <w:r>
        <w:rPr>
          <w:vertAlign w:val="superscript"/>
          <w:lang w:val="en-US"/>
        </w:rPr>
        <w:t>1</w:t>
      </w:r>
      <w:hyperlink w:history="1"/>
      <w:r>
        <w:rPr>
          <w:lang w:val="en-US"/>
        </w:rPr>
        <w:t xml:space="preserve">Budker Institute of Nuclear Physics, Novosibirsk, </w:t>
      </w:r>
      <w:r w:rsidRPr="00DF0D5F">
        <w:rPr>
          <w:szCs w:val="24"/>
          <w:lang w:val="en-US"/>
        </w:rPr>
        <w:t xml:space="preserve">Russia, </w:t>
      </w:r>
      <w:r w:rsidRPr="008773F5">
        <w:rPr>
          <w:rStyle w:val="a7"/>
          <w:color w:val="000000"/>
          <w:szCs w:val="24"/>
          <w:u w:val="none"/>
          <w:shd w:val="clear" w:color="auto" w:fill="FFFFFF"/>
          <w:lang w:val="en-US"/>
        </w:rPr>
        <w:t>inp@inp.nsk.su</w:t>
      </w:r>
      <w:r w:rsidRPr="00F45F09">
        <w:rPr>
          <w:lang w:val="en-US"/>
        </w:rPr>
        <w:br/>
      </w:r>
      <w:r>
        <w:rPr>
          <w:vertAlign w:val="superscript"/>
          <w:lang w:val="en-US"/>
        </w:rPr>
        <w:t>2</w:t>
      </w:r>
      <w:r>
        <w:rPr>
          <w:lang w:val="en-US"/>
        </w:rPr>
        <w:t xml:space="preserve">Novosibirsk State University, Novosibirsk, </w:t>
      </w:r>
      <w:r w:rsidRPr="00DF0D5F">
        <w:rPr>
          <w:szCs w:val="24"/>
          <w:lang w:val="en-US"/>
        </w:rPr>
        <w:t xml:space="preserve">Russia, </w:t>
      </w:r>
      <w:r w:rsidRPr="008773F5">
        <w:rPr>
          <w:rStyle w:val="a7"/>
          <w:color w:val="000000"/>
          <w:szCs w:val="24"/>
          <w:u w:val="none"/>
          <w:shd w:val="clear" w:color="auto" w:fill="FFFFFF"/>
          <w:lang w:val="en-US"/>
        </w:rPr>
        <w:t>phys.nsu@mail.ru</w:t>
      </w:r>
      <w:hyperlink w:history="1"/>
    </w:p>
    <w:p w:rsidR="00DF0D5F" w:rsidRDefault="00DF0D5F" w:rsidP="00DF0D5F">
      <w:pPr>
        <w:pStyle w:val="Zv-bodyreport"/>
        <w:rPr>
          <w:lang w:val="en-US"/>
        </w:rPr>
      </w:pPr>
      <w:r w:rsidRPr="00686401">
        <w:rPr>
          <w:lang w:val="en-US"/>
        </w:rPr>
        <w:t xml:space="preserve">A new experimental device </w:t>
      </w:r>
      <w:r>
        <w:rPr>
          <w:lang w:val="en-US"/>
        </w:rPr>
        <w:t>Compact Axisymmetric Toroid (CAT)</w:t>
      </w:r>
      <w:r w:rsidRPr="00686401">
        <w:rPr>
          <w:lang w:val="en-US"/>
        </w:rPr>
        <w:t xml:space="preserve"> has been created at the INP SB RAS</w:t>
      </w:r>
      <w:r>
        <w:rPr>
          <w:lang w:val="en-US"/>
        </w:rPr>
        <w:t xml:space="preserve">. </w:t>
      </w:r>
      <w:r w:rsidRPr="008D7693">
        <w:rPr>
          <w:lang w:val="en-US"/>
        </w:rPr>
        <w:t xml:space="preserve">The research program includes the study of methods for stabilizing hot plasma with high beta in an axisymmetric trap with powerful atomic injection, demonstration of diamagnetic retention and magnetic field reversal </w:t>
      </w:r>
      <w:r>
        <w:rPr>
          <w:lang w:val="en-US"/>
        </w:rPr>
        <w:t>[1]</w:t>
      </w:r>
      <w:r w:rsidRPr="008D7693">
        <w:rPr>
          <w:lang w:val="en-US"/>
        </w:rPr>
        <w:t>.</w:t>
      </w:r>
    </w:p>
    <w:p w:rsidR="00DF0D5F" w:rsidRDefault="00DF0D5F" w:rsidP="00DF0D5F">
      <w:pPr>
        <w:pStyle w:val="Zv-bodyreport"/>
      </w:pPr>
      <w:r w:rsidRPr="008D7693">
        <w:rPr>
          <w:lang w:val="en-US"/>
        </w:rPr>
        <w:t>The research program includes</w:t>
      </w:r>
      <w:r>
        <w:t>:</w:t>
      </w:r>
    </w:p>
    <w:p w:rsidR="00DF0D5F" w:rsidRDefault="00DF0D5F" w:rsidP="00DF0D5F">
      <w:pPr>
        <w:pStyle w:val="Zv-bodyreport"/>
        <w:numPr>
          <w:ilvl w:val="0"/>
          <w:numId w:val="9"/>
        </w:numPr>
        <w:suppressAutoHyphens/>
        <w:rPr>
          <w:lang w:val="en-US"/>
        </w:rPr>
      </w:pPr>
      <w:r>
        <w:rPr>
          <w:lang w:val="en-US"/>
        </w:rPr>
        <w:t>C</w:t>
      </w:r>
      <w:r w:rsidRPr="002303C7">
        <w:rPr>
          <w:lang w:val="en-US"/>
        </w:rPr>
        <w:t xml:space="preserve">apture </w:t>
      </w:r>
      <w:r>
        <w:rPr>
          <w:lang w:val="en-US"/>
        </w:rPr>
        <w:t>o</w:t>
      </w:r>
      <w:r w:rsidRPr="002303C7">
        <w:rPr>
          <w:lang w:val="en-US"/>
        </w:rPr>
        <w:t>ptimization of neutral beam by target plasma.</w:t>
      </w:r>
    </w:p>
    <w:p w:rsidR="00DF0D5F" w:rsidRDefault="00DF0D5F" w:rsidP="00DF0D5F">
      <w:pPr>
        <w:pStyle w:val="Zv-bodyreport"/>
        <w:numPr>
          <w:ilvl w:val="0"/>
          <w:numId w:val="9"/>
        </w:numPr>
        <w:suppressAutoHyphens/>
        <w:rPr>
          <w:lang w:val="en-US"/>
        </w:rPr>
      </w:pPr>
      <w:r w:rsidRPr="00CA0214">
        <w:rPr>
          <w:lang w:val="en-US"/>
        </w:rPr>
        <w:t>Creation and stabilization of a plasmoid with high β.</w:t>
      </w:r>
    </w:p>
    <w:p w:rsidR="00DF0D5F" w:rsidRDefault="00DF0D5F" w:rsidP="00DF0D5F">
      <w:pPr>
        <w:pStyle w:val="Zv-bodyreportcont"/>
        <w:rPr>
          <w:lang w:val="en-US"/>
        </w:rPr>
      </w:pPr>
      <w:r w:rsidRPr="009010BC">
        <w:rPr>
          <w:lang w:val="en-US"/>
        </w:rPr>
        <w:t xml:space="preserve">An action is currently being performed to optimize the plasma </w:t>
      </w:r>
      <w:r>
        <w:rPr>
          <w:lang w:val="en-US"/>
        </w:rPr>
        <w:t xml:space="preserve">gun [2]. </w:t>
      </w:r>
      <w:r w:rsidRPr="009010BC">
        <w:rPr>
          <w:lang w:val="en-US"/>
        </w:rPr>
        <w:t>The results of numerical simulation</w:t>
      </w:r>
      <w:r>
        <w:rPr>
          <w:lang w:val="en-US"/>
        </w:rPr>
        <w:t xml:space="preserve"> [3]</w:t>
      </w:r>
      <w:r w:rsidRPr="009010BC">
        <w:rPr>
          <w:lang w:val="en-US"/>
        </w:rPr>
        <w:t xml:space="preserve"> show that the density of the target plasma </w:t>
      </w:r>
      <w:r>
        <w:rPr>
          <w:lang w:val="en-US"/>
        </w:rPr>
        <w:t>&gt;</w:t>
      </w:r>
      <w:r w:rsidRPr="00641737">
        <w:rPr>
          <w:lang w:val="en-US"/>
        </w:rPr>
        <w:t>1-5*</w:t>
      </w:r>
      <w:r w:rsidRPr="009010BC">
        <w:rPr>
          <w:lang w:val="en-US"/>
        </w:rPr>
        <w:t>10</w:t>
      </w:r>
      <w:r>
        <w:rPr>
          <w:vertAlign w:val="superscript"/>
          <w:lang w:val="en-US"/>
        </w:rPr>
        <w:t>13</w:t>
      </w:r>
      <w:r w:rsidRPr="009010BC">
        <w:rPr>
          <w:lang w:val="en-US"/>
        </w:rPr>
        <w:t xml:space="preserve"> cm</w:t>
      </w:r>
      <w:r>
        <w:rPr>
          <w:vertAlign w:val="superscript"/>
          <w:lang w:val="en-US"/>
        </w:rPr>
        <w:t>-3</w:t>
      </w:r>
      <w:r w:rsidRPr="009010BC">
        <w:rPr>
          <w:lang w:val="en-US"/>
        </w:rPr>
        <w:t>, and its temperature should be 30-40 eV.</w:t>
      </w:r>
    </w:p>
    <w:p w:rsidR="00DF0D5F" w:rsidRDefault="00DF0D5F" w:rsidP="00DF0D5F">
      <w:pPr>
        <w:pStyle w:val="Zv-bodyreport"/>
        <w:rPr>
          <w:lang w:val="en-US"/>
        </w:rPr>
      </w:pPr>
      <w:r w:rsidRPr="009010BC">
        <w:rPr>
          <w:lang w:val="en-US"/>
        </w:rPr>
        <w:t>The first experiments</w:t>
      </w:r>
      <w:r>
        <w:rPr>
          <w:lang w:val="en-US"/>
        </w:rPr>
        <w:t xml:space="preserve"> were carried out to measure</w:t>
      </w:r>
      <w:r w:rsidRPr="009010BC">
        <w:rPr>
          <w:lang w:val="en-US"/>
        </w:rPr>
        <w:t xml:space="preserve"> radial electron density and temperature profiles of the target plasma, and a method for measuring its diamagnetism was created.</w:t>
      </w:r>
      <w:r>
        <w:rPr>
          <w:lang w:val="en-US"/>
        </w:rPr>
        <w:t xml:space="preserve"> </w:t>
      </w:r>
      <w:r w:rsidRPr="009010BC">
        <w:rPr>
          <w:lang w:val="en-US"/>
        </w:rPr>
        <w:t>We register the energy spectrum of ions that are lost from the central cell along the magnetic field lines.</w:t>
      </w:r>
      <w:r w:rsidRPr="00F84290">
        <w:rPr>
          <w:lang w:val="en-US"/>
        </w:rPr>
        <w:t xml:space="preserve"> </w:t>
      </w:r>
      <w:r>
        <w:rPr>
          <w:lang w:val="en-US"/>
        </w:rPr>
        <w:t>D</w:t>
      </w:r>
      <w:r w:rsidRPr="00F84290">
        <w:rPr>
          <w:lang w:val="en-US"/>
        </w:rPr>
        <w:t>ifferential plasma rotation is the cause of the Kelvin-Helmholtz instability.</w:t>
      </w:r>
      <w:r>
        <w:rPr>
          <w:lang w:val="en-US"/>
        </w:rPr>
        <w:t xml:space="preserve"> </w:t>
      </w:r>
      <w:r w:rsidRPr="00641737">
        <w:rPr>
          <w:lang w:val="en-US"/>
        </w:rPr>
        <w:t>This effect increases the average ion energy in the plasma. In the experiment, a starting plasma with a density of 10</w:t>
      </w:r>
      <w:r w:rsidRPr="008F7CB5">
        <w:rPr>
          <w:vertAlign w:val="superscript"/>
          <w:lang w:val="en-US"/>
        </w:rPr>
        <w:t>13</w:t>
      </w:r>
      <w:r>
        <w:rPr>
          <w:lang w:val="en-US"/>
        </w:rPr>
        <w:t> </w:t>
      </w:r>
      <w:r w:rsidRPr="00641737">
        <w:rPr>
          <w:lang w:val="en-US"/>
        </w:rPr>
        <w:t>cm</w:t>
      </w:r>
      <w:r>
        <w:rPr>
          <w:vertAlign w:val="superscript"/>
          <w:lang w:val="en-US"/>
        </w:rPr>
        <w:noBreakHyphen/>
      </w:r>
      <w:r w:rsidRPr="008F7CB5">
        <w:rPr>
          <w:vertAlign w:val="superscript"/>
          <w:lang w:val="en-US"/>
        </w:rPr>
        <w:t>3</w:t>
      </w:r>
      <w:r w:rsidRPr="00641737">
        <w:rPr>
          <w:lang w:val="en-US"/>
        </w:rPr>
        <w:t>, an electron temperature of 30 eV and an average ion energy of 200 eV was obtained.</w:t>
      </w:r>
    </w:p>
    <w:p w:rsidR="00DF0D5F" w:rsidRDefault="00DF0D5F" w:rsidP="00DF0D5F">
      <w:pPr>
        <w:pStyle w:val="Zv-TitleReferences-ru"/>
      </w:pPr>
      <w:r>
        <w:rPr>
          <w:lang w:val="en-US"/>
        </w:rPr>
        <w:t>References</w:t>
      </w:r>
    </w:p>
    <w:p w:rsidR="00DF0D5F" w:rsidRPr="00DF0D5F" w:rsidRDefault="00DF0D5F" w:rsidP="00DF0D5F">
      <w:pPr>
        <w:pStyle w:val="Zv-References-en"/>
      </w:pPr>
      <w:r w:rsidRPr="00DF0D5F">
        <w:t>A.G. Shalashov et al.,  Plasma Phys. Control. Fusion, 2020, 62, 065010.</w:t>
      </w:r>
    </w:p>
    <w:p w:rsidR="00DF0D5F" w:rsidRPr="00DF0D5F" w:rsidRDefault="00C06ACD" w:rsidP="00DF0D5F">
      <w:pPr>
        <w:pStyle w:val="Zv-References-en"/>
      </w:pPr>
      <w:hyperlink r:id="rId8" w:history="1">
        <w:r w:rsidR="00DF0D5F" w:rsidRPr="00DF0D5F">
          <w:rPr>
            <w:rStyle w:val="a7"/>
            <w:color w:val="auto"/>
            <w:u w:val="none"/>
          </w:rPr>
          <w:t>A.A.Ivanov and V.V.Prikhodko, Plasma Phys. Control. Fusion, 2013, 55, 063001</w:t>
        </w:r>
      </w:hyperlink>
      <w:r w:rsidR="00DF0D5F" w:rsidRPr="00DF0D5F">
        <w:t>.</w:t>
      </w:r>
    </w:p>
    <w:p w:rsidR="00DF0D5F" w:rsidRPr="00DF0D5F" w:rsidRDefault="00DF0D5F" w:rsidP="00DF0D5F">
      <w:pPr>
        <w:pStyle w:val="Zv-References-en"/>
      </w:pPr>
      <w:r w:rsidRPr="00DF0D5F">
        <w:rPr>
          <w:rStyle w:val="a7"/>
          <w:color w:val="auto"/>
          <w:u w:val="none"/>
        </w:rPr>
        <w:t>A.G. Shalashov et al., Journal of Instrumentation, 2021, 16, 07007.</w:t>
      </w:r>
    </w:p>
    <w:p w:rsidR="00DF0D5F" w:rsidRPr="00DF0D5F" w:rsidRDefault="00DF0D5F" w:rsidP="00DF0D5F">
      <w:pPr>
        <w:pStyle w:val="Zv-References-en"/>
      </w:pPr>
      <w:r w:rsidRPr="00DF0D5F">
        <w:rPr>
          <w:rStyle w:val="a7"/>
          <w:color w:val="auto"/>
          <w:u w:val="none"/>
        </w:rPr>
        <w:t>A. G. Shalashov et al., Phys. Plasmas, 2022, 29, 080702.</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22D" w:rsidRDefault="00B4722D">
      <w:r>
        <w:separator/>
      </w:r>
    </w:p>
  </w:endnote>
  <w:endnote w:type="continuationSeparator" w:id="0">
    <w:p w:rsidR="00B4722D" w:rsidRDefault="00B472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06AC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06AC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773F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22D" w:rsidRDefault="00B4722D">
      <w:r>
        <w:separator/>
      </w:r>
    </w:p>
  </w:footnote>
  <w:footnote w:type="continuationSeparator" w:id="0">
    <w:p w:rsidR="00B4722D" w:rsidRDefault="00B4722D">
      <w:r>
        <w:continuationSeparator/>
      </w:r>
    </w:p>
  </w:footnote>
  <w:footnote w:id="1">
    <w:p w:rsidR="008773F5" w:rsidRPr="008773F5" w:rsidRDefault="008773F5">
      <w:pPr>
        <w:pStyle w:val="a8"/>
        <w:rPr>
          <w:lang w:val="en-US"/>
        </w:rPr>
      </w:pPr>
      <w:r w:rsidRPr="008773F5">
        <w:rPr>
          <w:rStyle w:val="aa"/>
          <w:lang w:val="en-US"/>
        </w:rPr>
        <w:t>*)</w:t>
      </w:r>
      <w:r w:rsidRPr="008773F5">
        <w:rPr>
          <w:lang w:val="en-US"/>
        </w:rPr>
        <w:t xml:space="preserve"> </w:t>
      </w:r>
      <w:hyperlink r:id="rId1" w:history="1">
        <w:r w:rsidRPr="008773F5">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C06AC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567"/>
        </w:tabs>
        <w:ind w:left="567" w:hanging="567"/>
      </w:pPr>
      <w:rPr>
        <w:rFonts w:ascii="Times New Roman" w:hAnsi="Times New Roman" w:cs="Times New Roman"/>
        <w:b w:val="0"/>
        <w:i w:val="0"/>
        <w:caps w:val="0"/>
        <w:smallCaps w:val="0"/>
        <w:strike w:val="0"/>
        <w:dstrike w:val="0"/>
        <w:outline w:val="0"/>
        <w:shadow w:val="0"/>
        <w:vanish w:val="0"/>
        <w:color w:val="000000"/>
        <w:position w:val="0"/>
        <w:sz w:val="24"/>
        <w:vertAlign w:val="baseline"/>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C66120"/>
    <w:multiLevelType w:val="hybridMultilevel"/>
    <w:tmpl w:val="B88A11F8"/>
    <w:name w:val="WW8Num4"/>
    <w:lvl w:ilvl="0" w:tplc="EBE8AAB2">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F9E80B4" w:tentative="1">
      <w:start w:val="1"/>
      <w:numFmt w:val="lowerLetter"/>
      <w:lvlText w:val="%2."/>
      <w:lvlJc w:val="left"/>
      <w:pPr>
        <w:ind w:left="1440" w:hanging="360"/>
      </w:pPr>
    </w:lvl>
    <w:lvl w:ilvl="2" w:tplc="0D82810C" w:tentative="1">
      <w:start w:val="1"/>
      <w:numFmt w:val="lowerRoman"/>
      <w:lvlText w:val="%3."/>
      <w:lvlJc w:val="right"/>
      <w:pPr>
        <w:ind w:left="2160" w:hanging="180"/>
      </w:pPr>
    </w:lvl>
    <w:lvl w:ilvl="3" w:tplc="3D5EA97C" w:tentative="1">
      <w:start w:val="1"/>
      <w:numFmt w:val="decimal"/>
      <w:lvlText w:val="%4."/>
      <w:lvlJc w:val="left"/>
      <w:pPr>
        <w:ind w:left="2880" w:hanging="360"/>
      </w:pPr>
    </w:lvl>
    <w:lvl w:ilvl="4" w:tplc="A13ABF6A" w:tentative="1">
      <w:start w:val="1"/>
      <w:numFmt w:val="lowerLetter"/>
      <w:lvlText w:val="%5."/>
      <w:lvlJc w:val="left"/>
      <w:pPr>
        <w:ind w:left="3600" w:hanging="360"/>
      </w:pPr>
    </w:lvl>
    <w:lvl w:ilvl="5" w:tplc="B574BBFE" w:tentative="1">
      <w:start w:val="1"/>
      <w:numFmt w:val="lowerRoman"/>
      <w:lvlText w:val="%6."/>
      <w:lvlJc w:val="right"/>
      <w:pPr>
        <w:ind w:left="4320" w:hanging="180"/>
      </w:pPr>
    </w:lvl>
    <w:lvl w:ilvl="6" w:tplc="8B744E86" w:tentative="1">
      <w:start w:val="1"/>
      <w:numFmt w:val="decimal"/>
      <w:lvlText w:val="%7."/>
      <w:lvlJc w:val="left"/>
      <w:pPr>
        <w:ind w:left="5040" w:hanging="360"/>
      </w:pPr>
    </w:lvl>
    <w:lvl w:ilvl="7" w:tplc="F5602EF4" w:tentative="1">
      <w:start w:val="1"/>
      <w:numFmt w:val="lowerLetter"/>
      <w:lvlText w:val="%8."/>
      <w:lvlJc w:val="left"/>
      <w:pPr>
        <w:ind w:left="5760" w:hanging="360"/>
      </w:pPr>
    </w:lvl>
    <w:lvl w:ilvl="8" w:tplc="B13AAB50" w:tentative="1">
      <w:start w:val="1"/>
      <w:numFmt w:val="lowerRoman"/>
      <w:lvlText w:val="%9."/>
      <w:lvlJc w:val="right"/>
      <w:pPr>
        <w:ind w:left="6480" w:hanging="180"/>
      </w:pPr>
    </w:lvl>
  </w:abstractNum>
  <w:abstractNum w:abstractNumId="2">
    <w:nsid w:val="2B742C59"/>
    <w:multiLevelType w:val="hybridMultilevel"/>
    <w:tmpl w:val="C7907DDE"/>
    <w:lvl w:ilvl="0" w:tplc="724A08B4">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2B0CCDB0">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1502551E">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B7699B8">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49B2D05"/>
    <w:multiLevelType w:val="hybridMultilevel"/>
    <w:tmpl w:val="8ADA4916"/>
    <w:lvl w:ilvl="0" w:tplc="00000003">
      <w:start w:val="1"/>
      <w:numFmt w:val="decimal"/>
      <w:lvlText w:val="%1."/>
      <w:lvlJc w:val="left"/>
      <w:pPr>
        <w:tabs>
          <w:tab w:val="num" w:pos="284"/>
        </w:tabs>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7BF95CDD"/>
    <w:multiLevelType w:val="hybridMultilevel"/>
    <w:tmpl w:val="C36EC594"/>
    <w:lvl w:ilvl="0" w:tplc="3AF8BFDA">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7"/>
  </w:num>
  <w:num w:numId="5">
    <w:abstractNumId w:val="2"/>
  </w:num>
  <w:num w:numId="6">
    <w:abstractNumId w:val="1"/>
  </w:num>
  <w:num w:numId="7">
    <w:abstractNumId w:val="5"/>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41AAB"/>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2468"/>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773F5"/>
    <w:rsid w:val="008850EF"/>
    <w:rsid w:val="00906FF7"/>
    <w:rsid w:val="009D3AC4"/>
    <w:rsid w:val="00AE6185"/>
    <w:rsid w:val="00B4722D"/>
    <w:rsid w:val="00B622ED"/>
    <w:rsid w:val="00B9584E"/>
    <w:rsid w:val="00C06ACD"/>
    <w:rsid w:val="00C103CD"/>
    <w:rsid w:val="00C232A0"/>
    <w:rsid w:val="00C5751F"/>
    <w:rsid w:val="00D47F19"/>
    <w:rsid w:val="00D75E08"/>
    <w:rsid w:val="00D900FB"/>
    <w:rsid w:val="00D92E54"/>
    <w:rsid w:val="00DC6E63"/>
    <w:rsid w:val="00DF0D5F"/>
    <w:rsid w:val="00E118BE"/>
    <w:rsid w:val="00E7021A"/>
    <w:rsid w:val="00E87733"/>
    <w:rsid w:val="00EE371E"/>
    <w:rsid w:val="00EF07A9"/>
    <w:rsid w:val="00F41AAB"/>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DF0D5F"/>
    <w:rPr>
      <w:color w:val="000080"/>
      <w:u w:val="single"/>
    </w:rPr>
  </w:style>
  <w:style w:type="character" w:customStyle="1" w:styleId="Zv-bodyreportChar">
    <w:name w:val="Zv-body_report Char"/>
    <w:link w:val="Zv-bodyreport"/>
    <w:locked/>
    <w:rsid w:val="00DF0D5F"/>
    <w:rPr>
      <w:sz w:val="24"/>
      <w:szCs w:val="24"/>
    </w:rPr>
  </w:style>
  <w:style w:type="paragraph" w:styleId="a8">
    <w:name w:val="footnote text"/>
    <w:basedOn w:val="a"/>
    <w:link w:val="a9"/>
    <w:rsid w:val="008773F5"/>
    <w:rPr>
      <w:sz w:val="20"/>
      <w:szCs w:val="20"/>
    </w:rPr>
  </w:style>
  <w:style w:type="character" w:customStyle="1" w:styleId="a9">
    <w:name w:val="Текст сноски Знак"/>
    <w:basedOn w:val="a0"/>
    <w:link w:val="a8"/>
    <w:rsid w:val="008773F5"/>
  </w:style>
  <w:style w:type="character" w:styleId="aa">
    <w:name w:val="footnote reference"/>
    <w:basedOn w:val="a0"/>
    <w:rsid w:val="008773F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pl.gpi.ru/Zvenigorod/XLV/Zven_XLV.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CN-Murakht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DDEB4-3E73-4542-BF83-0C620AF5A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8</TotalTime>
  <Pages>1</Pages>
  <Words>278</Words>
  <Characters>1621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 PLASMA OPTIMIZATION IN CAT</dc:title>
  <dc:creator/>
  <cp:lastModifiedBy>Сатунин</cp:lastModifiedBy>
  <cp:revision>3</cp:revision>
  <cp:lastPrinted>1601-01-01T00:00:00Z</cp:lastPrinted>
  <dcterms:created xsi:type="dcterms:W3CDTF">2023-02-28T11:43:00Z</dcterms:created>
  <dcterms:modified xsi:type="dcterms:W3CDTF">2023-05-11T19:43:00Z</dcterms:modified>
</cp:coreProperties>
</file>