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7F" w:rsidRPr="00B70268" w:rsidRDefault="00DB32A9" w:rsidP="0072347F">
      <w:pPr>
        <w:pStyle w:val="Zv-Titlereport"/>
        <w:rPr>
          <w:lang w:val="en-US"/>
        </w:rPr>
      </w:pPr>
      <w:r w:rsidRPr="00DB32A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DB32A9" w:rsidRPr="00824DF5" w:rsidRDefault="00DB32A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DB32A9">
                    <w:rPr>
                      <w:sz w:val="22"/>
                      <w:szCs w:val="22"/>
                    </w:rPr>
                    <w:t>10.34854/ICPAF.2023.50.2023.1.1.054</w:t>
                  </w:r>
                </w:p>
              </w:txbxContent>
            </v:textbox>
            <w10:anchorlock/>
          </v:shape>
        </w:pict>
      </w:r>
      <w:r w:rsidR="0072347F">
        <w:rPr>
          <w:lang w:val="en-US"/>
        </w:rPr>
        <w:t>simulation of the ohmic regimein the t-15md tokamak based on the canonical profile transport model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72347F" w:rsidRPr="0079314A" w:rsidRDefault="0072347F" w:rsidP="0072347F">
      <w:pPr>
        <w:pStyle w:val="Zv-Author"/>
        <w:rPr>
          <w:vertAlign w:val="superscript"/>
          <w:lang w:val="en-US"/>
        </w:rPr>
      </w:pPr>
      <w:r w:rsidRPr="0021452C">
        <w:rPr>
          <w:vertAlign w:val="superscript"/>
          <w:lang w:val="en-US"/>
        </w:rPr>
        <w:t>1,2</w:t>
      </w:r>
      <w:r w:rsidRPr="00B96A66">
        <w:rPr>
          <w:u w:val="single"/>
          <w:lang w:val="en-US"/>
        </w:rPr>
        <w:t>Kasyanova</w:t>
      </w:r>
      <w:r w:rsidRPr="0021452C">
        <w:rPr>
          <w:u w:val="single"/>
          <w:lang w:val="en-US"/>
        </w:rPr>
        <w:t xml:space="preserve"> </w:t>
      </w:r>
      <w:r w:rsidRPr="00B96A66">
        <w:rPr>
          <w:u w:val="single"/>
          <w:lang w:val="en-US"/>
        </w:rPr>
        <w:t>N.V.</w:t>
      </w:r>
      <w:r w:rsidRPr="00B96A66">
        <w:rPr>
          <w:lang w:val="en-US"/>
        </w:rPr>
        <w:t xml:space="preserve">, </w:t>
      </w:r>
      <w:r w:rsidRPr="00B96A66">
        <w:rPr>
          <w:vertAlign w:val="superscript"/>
          <w:lang w:val="en-US"/>
        </w:rPr>
        <w:t>1</w:t>
      </w:r>
      <w:r w:rsidRPr="00B96A66">
        <w:rPr>
          <w:lang w:val="en-US"/>
        </w:rPr>
        <w:t>Dnestrovskij</w:t>
      </w:r>
      <w:r w:rsidRPr="0021452C">
        <w:rPr>
          <w:lang w:val="en-US"/>
        </w:rPr>
        <w:t xml:space="preserve"> </w:t>
      </w:r>
      <w:r w:rsidRPr="00B96A66">
        <w:rPr>
          <w:lang w:val="en-US"/>
        </w:rPr>
        <w:t>Yu.N.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1,2,3</w:t>
      </w:r>
      <w:r>
        <w:rPr>
          <w:lang w:val="en-US"/>
        </w:rPr>
        <w:t>Melnikov</w:t>
      </w:r>
      <w:r w:rsidRPr="0021452C">
        <w:rPr>
          <w:lang w:val="en-US"/>
        </w:rPr>
        <w:t xml:space="preserve"> </w:t>
      </w:r>
      <w:r>
        <w:rPr>
          <w:lang w:val="en-US"/>
        </w:rPr>
        <w:t>A.V.</w:t>
      </w:r>
    </w:p>
    <w:p w:rsidR="0072347F" w:rsidRPr="00A64A6B" w:rsidRDefault="0072347F" w:rsidP="0072347F">
      <w:pPr>
        <w:pStyle w:val="Zv-Organization"/>
        <w:rPr>
          <w:lang w:val="en-US"/>
        </w:rPr>
      </w:pPr>
      <w:r w:rsidRPr="00411990">
        <w:rPr>
          <w:vertAlign w:val="superscript"/>
          <w:lang w:val="en-US"/>
        </w:rPr>
        <w:t>1</w:t>
      </w:r>
      <w:r>
        <w:rPr>
          <w:lang w:val="en-US"/>
        </w:rPr>
        <w:t xml:space="preserve">NRC “Kurchatov Institute”, Moscow, Russia, </w:t>
      </w:r>
      <w:hyperlink r:id="rId8" w:history="1">
        <w:r w:rsidRPr="00974884">
          <w:rPr>
            <w:rStyle w:val="a7"/>
            <w:lang w:val="en-US"/>
          </w:rPr>
          <w:t>Kasyanova_NV@nrcki.ru</w:t>
        </w:r>
      </w:hyperlink>
      <w:r>
        <w:rPr>
          <w:lang w:val="en-US"/>
        </w:rPr>
        <w:br/>
      </w:r>
      <w:r w:rsidRPr="00411990">
        <w:rPr>
          <w:vertAlign w:val="superscript"/>
          <w:lang w:val="en-US"/>
        </w:rPr>
        <w:t>2</w:t>
      </w:r>
      <w:r>
        <w:rPr>
          <w:lang w:val="en-US"/>
        </w:rPr>
        <w:t>Moscow Institute of Physics and Technology, Dolgoprudny, Russia</w:t>
      </w:r>
      <w:r>
        <w:rPr>
          <w:lang w:val="en-US"/>
        </w:rPr>
        <w:br/>
      </w:r>
      <w:r w:rsidRPr="0079314A">
        <w:rPr>
          <w:vertAlign w:val="superscript"/>
          <w:lang w:val="en-US"/>
        </w:rPr>
        <w:t>3</w:t>
      </w:r>
      <w:r>
        <w:rPr>
          <w:lang w:val="en-US"/>
        </w:rPr>
        <w:t>NRNU MEPhI, Moscow, Russia</w:t>
      </w:r>
    </w:p>
    <w:p w:rsidR="0072347F" w:rsidRPr="00A64A6B" w:rsidRDefault="0072347F" w:rsidP="0072347F">
      <w:pPr>
        <w:pStyle w:val="Zv-bodyreport"/>
        <w:rPr>
          <w:lang w:val="en-US"/>
        </w:rPr>
      </w:pPr>
      <w:r w:rsidRPr="00A64A6B">
        <w:rPr>
          <w:lang w:val="en-US"/>
        </w:rPr>
        <w:t xml:space="preserve">In this work, the ohmic discharges are simulated at the first stage of the T-15MD tokamak operation with reduced values ​​of the magnetic field </w:t>
      </w:r>
      <w:r w:rsidRPr="00A64A6B">
        <w:rPr>
          <w:i/>
          <w:lang w:val="en-US"/>
        </w:rPr>
        <w:t>B</w:t>
      </w:r>
      <w:r w:rsidRPr="00A64A6B">
        <w:rPr>
          <w:lang w:val="en-US"/>
        </w:rPr>
        <w:t xml:space="preserve"> </w:t>
      </w:r>
      <w:r>
        <w:rPr>
          <w:lang w:val="en-US"/>
        </w:rPr>
        <w:t>= 1 – 1.8</w:t>
      </w:r>
      <w:r w:rsidRPr="00A64A6B">
        <w:rPr>
          <w:lang w:val="en-US"/>
        </w:rPr>
        <w:t xml:space="preserve"> T and the plasma current </w:t>
      </w:r>
      <w:r w:rsidRPr="00A64A6B">
        <w:rPr>
          <w:i/>
          <w:lang w:val="en-US"/>
        </w:rPr>
        <w:t>I</w:t>
      </w:r>
      <w:r w:rsidRPr="00A64A6B">
        <w:rPr>
          <w:lang w:val="en-US"/>
        </w:rPr>
        <w:t xml:space="preserve"> &lt; </w:t>
      </w:r>
      <w:r>
        <w:rPr>
          <w:lang w:val="en-US"/>
        </w:rPr>
        <w:t>1.5</w:t>
      </w:r>
      <w:r w:rsidRPr="00A64A6B">
        <w:rPr>
          <w:lang w:val="en-US"/>
        </w:rPr>
        <w:t xml:space="preserve"> MA. We consider plasmas with a circular configuration (elongation </w:t>
      </w:r>
      <w:r w:rsidRPr="00A64A6B">
        <w:rPr>
          <w:i/>
          <w:lang w:val="en-US"/>
        </w:rPr>
        <w:t>k</w:t>
      </w:r>
      <w:r>
        <w:rPr>
          <w:lang w:val="en-US"/>
        </w:rPr>
        <w:t xml:space="preserve"> = 1, triangularity δ = 0</w:t>
      </w:r>
      <w:r w:rsidRPr="00A64A6B">
        <w:rPr>
          <w:lang w:val="en-US"/>
        </w:rPr>
        <w:t xml:space="preserve"> and a small radius </w:t>
      </w:r>
      <w:r w:rsidRPr="00A64A6B">
        <w:rPr>
          <w:i/>
          <w:lang w:val="en-US"/>
        </w:rPr>
        <w:t>a</w:t>
      </w:r>
      <w:r w:rsidRPr="00A64A6B">
        <w:rPr>
          <w:lang w:val="en-US"/>
        </w:rPr>
        <w:t xml:space="preserve"> = 0.67 m).</w:t>
      </w:r>
    </w:p>
    <w:p w:rsidR="0072347F" w:rsidRPr="00A64A6B" w:rsidRDefault="0072347F" w:rsidP="0072347F">
      <w:pPr>
        <w:pStyle w:val="Zv-bodyreport"/>
        <w:rPr>
          <w:lang w:val="en-US"/>
        </w:rPr>
      </w:pPr>
      <w:r w:rsidRPr="00A64A6B">
        <w:rPr>
          <w:rStyle w:val="y2iqfc"/>
          <w:szCs w:val="21"/>
          <w:lang w:val="en-US"/>
        </w:rPr>
        <w:t>The standard transport model of canonical profiles [1] is used for calculations. Equations</w:t>
      </w:r>
      <w:r>
        <w:rPr>
          <w:rStyle w:val="y2iqfc"/>
          <w:szCs w:val="21"/>
          <w:lang w:val="en-US"/>
        </w:rPr>
        <w:t xml:space="preserve"> are solved for the electron temperature </w:t>
      </w:r>
      <w:r w:rsidRPr="00B96559">
        <w:rPr>
          <w:rStyle w:val="y2iqfc"/>
          <w:i/>
          <w:szCs w:val="21"/>
          <w:lang w:val="en-US"/>
        </w:rPr>
        <w:t>T</w:t>
      </w:r>
      <w:r w:rsidRPr="00A64A6B">
        <w:rPr>
          <w:rStyle w:val="y2iqfc"/>
          <w:szCs w:val="21"/>
          <w:vertAlign w:val="subscript"/>
          <w:lang w:val="en-US"/>
        </w:rPr>
        <w:t>e</w:t>
      </w:r>
      <w:r>
        <w:rPr>
          <w:rStyle w:val="y2iqfc"/>
          <w:szCs w:val="21"/>
          <w:lang w:val="en-US"/>
        </w:rPr>
        <w:t>, ion temperature</w:t>
      </w:r>
      <w:r w:rsidRPr="00A64A6B">
        <w:rPr>
          <w:rStyle w:val="y2iqfc"/>
          <w:szCs w:val="21"/>
          <w:lang w:val="en-US"/>
        </w:rPr>
        <w:t xml:space="preserve"> </w:t>
      </w:r>
      <w:r w:rsidRPr="00B96559">
        <w:rPr>
          <w:rStyle w:val="y2iqfc"/>
          <w:i/>
          <w:szCs w:val="21"/>
          <w:lang w:val="en-US"/>
        </w:rPr>
        <w:t>T</w:t>
      </w:r>
      <w:r w:rsidRPr="00A64A6B">
        <w:rPr>
          <w:rStyle w:val="y2iqfc"/>
          <w:szCs w:val="21"/>
          <w:vertAlign w:val="subscript"/>
          <w:lang w:val="en-US"/>
        </w:rPr>
        <w:t>i</w:t>
      </w:r>
      <w:r w:rsidRPr="00A64A6B">
        <w:rPr>
          <w:rStyle w:val="y2iqfc"/>
          <w:szCs w:val="21"/>
          <w:lang w:val="en-US"/>
        </w:rPr>
        <w:t xml:space="preserve"> and current diffusion. The plasma density profile is set in such a way that the normalized calculated pressure profile </w:t>
      </w:r>
      <w:r w:rsidRPr="00B96559">
        <w:rPr>
          <w:rStyle w:val="y2iqfc"/>
          <w:i/>
          <w:szCs w:val="21"/>
          <w:lang w:val="en-US"/>
        </w:rPr>
        <w:t>p</w:t>
      </w:r>
      <w:r w:rsidRPr="00A64A6B">
        <w:rPr>
          <w:rStyle w:val="y2iqfc"/>
          <w:szCs w:val="21"/>
          <w:lang w:val="en-US"/>
        </w:rPr>
        <w:t>(ρ)/</w:t>
      </w:r>
      <w:r w:rsidRPr="00B96559">
        <w:rPr>
          <w:rStyle w:val="y2iqfc"/>
          <w:i/>
          <w:szCs w:val="21"/>
          <w:lang w:val="en-US"/>
        </w:rPr>
        <w:t>p</w:t>
      </w:r>
      <w:r>
        <w:rPr>
          <w:rStyle w:val="y2iqfc"/>
          <w:szCs w:val="21"/>
          <w:lang w:val="en-US"/>
        </w:rPr>
        <w:t>(0)</w:t>
      </w:r>
      <w:r w:rsidRPr="00A64A6B">
        <w:rPr>
          <w:rStyle w:val="y2iqfc"/>
          <w:szCs w:val="21"/>
          <w:lang w:val="en-US"/>
        </w:rPr>
        <w:t xml:space="preserve"> constructed in the normalized coordinates ρ = </w:t>
      </w:r>
      <w:r w:rsidRPr="00B96559">
        <w:rPr>
          <w:rStyle w:val="y2iqfc"/>
          <w:i/>
          <w:szCs w:val="21"/>
          <w:lang w:val="en-US"/>
        </w:rPr>
        <w:t>r</w:t>
      </w:r>
      <w:r w:rsidRPr="00A64A6B">
        <w:rPr>
          <w:rStyle w:val="y2iqfc"/>
          <w:szCs w:val="21"/>
          <w:lang w:val="en-US"/>
        </w:rPr>
        <w:t>/(</w:t>
      </w:r>
      <w:r w:rsidRPr="00B96559">
        <w:rPr>
          <w:rStyle w:val="y2iqfc"/>
          <w:i/>
          <w:szCs w:val="21"/>
          <w:lang w:val="en-US"/>
        </w:rPr>
        <w:t>IR</w:t>
      </w:r>
      <w:r w:rsidRPr="00A64A6B">
        <w:rPr>
          <w:rStyle w:val="y2iqfc"/>
          <w:szCs w:val="21"/>
          <w:lang w:val="en-US"/>
        </w:rPr>
        <w:t>/</w:t>
      </w:r>
      <w:r w:rsidRPr="00B96559">
        <w:rPr>
          <w:rStyle w:val="y2iqfc"/>
          <w:i/>
          <w:szCs w:val="21"/>
          <w:lang w:val="en-US"/>
        </w:rPr>
        <w:t>kB</w:t>
      </w:r>
      <w:r w:rsidRPr="00A64A6B">
        <w:rPr>
          <w:rStyle w:val="y2iqfc"/>
          <w:szCs w:val="21"/>
          <w:lang w:val="en-US"/>
        </w:rPr>
        <w:t>)</w:t>
      </w:r>
      <w:r w:rsidRPr="00B96559">
        <w:rPr>
          <w:rStyle w:val="y2iqfc"/>
          <w:szCs w:val="21"/>
          <w:vertAlign w:val="superscript"/>
          <w:lang w:val="en-US"/>
        </w:rPr>
        <w:t>1/2</w:t>
      </w:r>
      <w:r w:rsidRPr="00A64A6B">
        <w:rPr>
          <w:rStyle w:val="y2iqfc"/>
          <w:szCs w:val="21"/>
          <w:lang w:val="en-US"/>
        </w:rPr>
        <w:t xml:space="preserve"> is the same in all modes, as observed in experiments on different tokamaks</w:t>
      </w:r>
      <w:r>
        <w:rPr>
          <w:rStyle w:val="y2iqfc"/>
          <w:szCs w:val="21"/>
          <w:lang w:val="en-US"/>
        </w:rPr>
        <w:t xml:space="preserve"> </w:t>
      </w:r>
      <w:r w:rsidRPr="00A64A6B">
        <w:rPr>
          <w:rStyle w:val="y2iqfc"/>
          <w:szCs w:val="21"/>
          <w:lang w:val="en-US"/>
        </w:rPr>
        <w:t>[2]. The dependence of the electron and ion temperatures on the average density is considered in a wide range of values</w:t>
      </w:r>
      <w:r>
        <w:rPr>
          <w:rStyle w:val="y2iqfc"/>
          <w:szCs w:val="21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acc>
      </m:oMath>
      <w:r>
        <w:rPr>
          <w:rStyle w:val="y2iqfc"/>
          <w:szCs w:val="21"/>
          <w:lang w:val="en-US"/>
        </w:rPr>
        <w:t xml:space="preserve">​​ </w:t>
      </w:r>
      <w:r w:rsidRPr="00A64A6B">
        <w:rPr>
          <w:rStyle w:val="y2iqfc"/>
          <w:szCs w:val="21"/>
          <w:lang w:val="en-US"/>
        </w:rPr>
        <w:t>&lt; 0.8</w:t>
      </w:r>
      <w:r w:rsidRPr="00B96559">
        <w:rPr>
          <w:rStyle w:val="y2iqfc"/>
          <w:i/>
          <w:szCs w:val="21"/>
          <w:lang w:val="en-US"/>
        </w:rPr>
        <w:t>n</w:t>
      </w:r>
      <w:r w:rsidRPr="00B96559">
        <w:rPr>
          <w:rStyle w:val="y2iqfc"/>
          <w:szCs w:val="21"/>
          <w:vertAlign w:val="subscript"/>
          <w:lang w:val="en-US"/>
        </w:rPr>
        <w:t>Gr</w:t>
      </w:r>
      <w:r w:rsidRPr="00A64A6B">
        <w:rPr>
          <w:rStyle w:val="y2iqfc"/>
          <w:szCs w:val="21"/>
          <w:lang w:val="en-US"/>
        </w:rPr>
        <w:t xml:space="preserve"> (where </w:t>
      </w:r>
      <w:r w:rsidRPr="00B96559">
        <w:rPr>
          <w:rStyle w:val="y2iqfc"/>
          <w:i/>
          <w:szCs w:val="21"/>
          <w:lang w:val="en-US"/>
        </w:rPr>
        <w:t>n</w:t>
      </w:r>
      <w:r w:rsidRPr="00B96559">
        <w:rPr>
          <w:rStyle w:val="y2iqfc"/>
          <w:szCs w:val="21"/>
          <w:vertAlign w:val="subscript"/>
          <w:lang w:val="en-US"/>
        </w:rPr>
        <w:t>Gr</w:t>
      </w:r>
      <w:r w:rsidRPr="00A64A6B">
        <w:rPr>
          <w:rStyle w:val="y2iqfc"/>
          <w:szCs w:val="21"/>
          <w:lang w:val="en-US"/>
        </w:rPr>
        <w:t xml:space="preserve"> =</w:t>
      </w:r>
      <w:r w:rsidRPr="00B96559">
        <w:rPr>
          <w:rStyle w:val="y2iqfc"/>
          <w:i/>
          <w:szCs w:val="21"/>
          <w:lang w:val="en-US"/>
        </w:rPr>
        <w:t>I</w:t>
      </w:r>
      <w:r w:rsidRPr="00A64A6B">
        <w:rPr>
          <w:rStyle w:val="y2iqfc"/>
          <w:szCs w:val="21"/>
          <w:lang w:val="en-US"/>
        </w:rPr>
        <w:t>/π</w:t>
      </w:r>
      <w:r w:rsidRPr="00B96559">
        <w:rPr>
          <w:rStyle w:val="y2iqfc"/>
          <w:i/>
          <w:szCs w:val="21"/>
          <w:lang w:val="en-US"/>
        </w:rPr>
        <w:t>a</w:t>
      </w:r>
      <w:r w:rsidRPr="00B96559">
        <w:rPr>
          <w:rStyle w:val="y2iqfc"/>
          <w:szCs w:val="21"/>
          <w:vertAlign w:val="superscript"/>
          <w:lang w:val="en-US"/>
        </w:rPr>
        <w:t>2</w:t>
      </w:r>
      <w:r w:rsidRPr="00A64A6B">
        <w:rPr>
          <w:rStyle w:val="y2iqfc"/>
          <w:szCs w:val="21"/>
          <w:lang w:val="en-US"/>
        </w:rPr>
        <w:t xml:space="preserve"> is the Greenwald density).</w:t>
      </w:r>
    </w:p>
    <w:p w:rsidR="0072347F" w:rsidRDefault="0072347F" w:rsidP="0072347F">
      <w:pPr>
        <w:pStyle w:val="Zv-bodyreport"/>
        <w:rPr>
          <w:rStyle w:val="y2iqfc"/>
          <w:szCs w:val="21"/>
          <w:lang w:val="en-US"/>
        </w:rPr>
      </w:pPr>
      <w:r w:rsidRPr="00877F10">
        <w:rPr>
          <w:rStyle w:val="y2iqfc"/>
          <w:szCs w:val="21"/>
          <w:lang w:val="en-US"/>
        </w:rPr>
        <w:t xml:space="preserve">Using the concept of equivalence of pairs of discharges for different tokamaks [1], the calculated profiles of the electron temperature </w:t>
      </w:r>
      <w:r>
        <w:rPr>
          <w:rStyle w:val="y2iqfc"/>
          <w:szCs w:val="21"/>
          <w:lang w:val="en-US"/>
        </w:rPr>
        <w:t>in</w:t>
      </w:r>
      <w:r w:rsidRPr="00877F10">
        <w:rPr>
          <w:rStyle w:val="y2iqfc"/>
          <w:szCs w:val="21"/>
          <w:lang w:val="en-US"/>
        </w:rPr>
        <w:t xml:space="preserve"> the T-15MD tokamak are compared with the experimental profiles obtained </w:t>
      </w:r>
      <w:r>
        <w:rPr>
          <w:rStyle w:val="y2iqfc"/>
          <w:szCs w:val="21"/>
          <w:lang w:val="en-US"/>
        </w:rPr>
        <w:t>o</w:t>
      </w:r>
      <w:r w:rsidRPr="00877F10">
        <w:rPr>
          <w:rStyle w:val="y2iqfc"/>
          <w:szCs w:val="21"/>
          <w:lang w:val="en-US"/>
        </w:rPr>
        <w:t xml:space="preserve">n the T-10 </w:t>
      </w:r>
      <w:r>
        <w:rPr>
          <w:rStyle w:val="y2iqfc"/>
          <w:szCs w:val="21"/>
          <w:lang w:val="en-US"/>
        </w:rPr>
        <w:t>tokamak</w:t>
      </w:r>
      <w:r w:rsidRPr="00877F10">
        <w:rPr>
          <w:rStyle w:val="y2iqfc"/>
          <w:szCs w:val="21"/>
          <w:lang w:val="en-US"/>
        </w:rPr>
        <w:t xml:space="preserve"> in discharges with low values ​​of the toroidal magnetic field (</w:t>
      </w:r>
      <w:r w:rsidRPr="00BF4849">
        <w:rPr>
          <w:rStyle w:val="y2iqfc"/>
          <w:i/>
          <w:szCs w:val="21"/>
          <w:lang w:val="en-US"/>
        </w:rPr>
        <w:t>B</w:t>
      </w:r>
      <w:r w:rsidRPr="00877F10">
        <w:rPr>
          <w:rStyle w:val="y2iqfc"/>
          <w:szCs w:val="21"/>
          <w:lang w:val="en-US"/>
        </w:rPr>
        <w:t xml:space="preserve"> = 1.7 – 2.1 T). </w:t>
      </w:r>
    </w:p>
    <w:p w:rsidR="0072347F" w:rsidRPr="00877F10" w:rsidRDefault="0072347F" w:rsidP="0072347F">
      <w:pPr>
        <w:pStyle w:val="Zv-bodyreport"/>
        <w:spacing w:after="120"/>
        <w:rPr>
          <w:lang w:val="en-US"/>
        </w:rPr>
      </w:pPr>
      <w:r w:rsidRPr="00877F10">
        <w:rPr>
          <w:rStyle w:val="y2iqfc"/>
          <w:szCs w:val="21"/>
          <w:lang w:val="en-US"/>
        </w:rPr>
        <w:t>The comparison shows that the RMS deviations between the</w:t>
      </w:r>
      <w:r>
        <w:rPr>
          <w:rStyle w:val="y2iqfc"/>
          <w:szCs w:val="21"/>
          <w:lang w:val="en-US"/>
        </w:rPr>
        <w:t xml:space="preserve"> normalized</w:t>
      </w:r>
      <w:r w:rsidRPr="00877F10">
        <w:rPr>
          <w:rStyle w:val="y2iqfc"/>
          <w:szCs w:val="21"/>
          <w:lang w:val="en-US"/>
        </w:rPr>
        <w:t xml:space="preserve"> equivalent experimental and calculated electron temperature profiles are ~ 6-8%</w:t>
      </w:r>
    </w:p>
    <w:p w:rsidR="0072347F" w:rsidRDefault="0072347F" w:rsidP="0072347F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105706" cy="2887883"/>
            <wp:effectExtent l="19050" t="0" r="9094" b="0"/>
            <wp:docPr id="4" name="Рисунок 2" descr="D:\Conferences\ZVN_2023\Te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nferences\ZVN_2023\TeNo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88" cy="288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7F" w:rsidRPr="00877F10" w:rsidRDefault="0072347F" w:rsidP="0072347F">
      <w:pPr>
        <w:pStyle w:val="Zv-bodyreport"/>
        <w:ind w:firstLine="0"/>
        <w:rPr>
          <w:lang w:val="en-US"/>
        </w:rPr>
      </w:pPr>
      <w:r w:rsidRPr="00877F10">
        <w:rPr>
          <w:rStyle w:val="y2iqfc"/>
          <w:szCs w:val="21"/>
          <w:lang w:val="en-US"/>
        </w:rPr>
        <w:t>Fig.1. Normalized profiles of electron temperature in the ohmic mode: calculated</w:t>
      </w:r>
      <w:r>
        <w:rPr>
          <w:rStyle w:val="y2iqfc"/>
          <w:szCs w:val="21"/>
          <w:lang w:val="en-US"/>
        </w:rPr>
        <w:t xml:space="preserve"> profiles</w:t>
      </w:r>
      <w:r w:rsidRPr="00877F10">
        <w:rPr>
          <w:rStyle w:val="y2iqfc"/>
          <w:szCs w:val="21"/>
          <w:lang w:val="en-US"/>
        </w:rPr>
        <w:t xml:space="preserve"> (T-15MD) for different values ​​of the toroidal field, plasma current and experimental profile (T-10)</w:t>
      </w:r>
      <w:r>
        <w:rPr>
          <w:rStyle w:val="y2iqfc"/>
          <w:szCs w:val="21"/>
          <w:lang w:val="en-US"/>
        </w:rPr>
        <w:t>, edge safety factor q</w:t>
      </w:r>
      <w:r>
        <w:rPr>
          <w:rStyle w:val="y2iqfc"/>
          <w:szCs w:val="21"/>
          <w:vertAlign w:val="subscript"/>
          <w:lang w:val="en-US"/>
        </w:rPr>
        <w:t>a</w:t>
      </w:r>
      <w:r>
        <w:rPr>
          <w:rStyle w:val="y2iqfc"/>
          <w:szCs w:val="21"/>
          <w:lang w:val="en-US"/>
        </w:rPr>
        <w:t xml:space="preserve"> = 4</w:t>
      </w:r>
      <w:r w:rsidRPr="00877F10">
        <w:rPr>
          <w:rStyle w:val="y2iqfc"/>
          <w:szCs w:val="21"/>
          <w:lang w:val="en-US"/>
        </w:rPr>
        <w:t>.</w:t>
      </w:r>
      <w:r>
        <w:rPr>
          <w:rStyle w:val="y2iqfc"/>
          <w:szCs w:val="21"/>
          <w:lang w:val="en-US"/>
        </w:rPr>
        <w:t xml:space="preserve"> </w:t>
      </w:r>
    </w:p>
    <w:p w:rsidR="0072347F" w:rsidRDefault="0072347F" w:rsidP="0072347F">
      <w:pPr>
        <w:pStyle w:val="Zv-TitleReferences-en"/>
        <w:rPr>
          <w:lang w:val="en-US"/>
        </w:rPr>
      </w:pPr>
      <w:bookmarkStart w:id="0" w:name="_GoBack"/>
      <w:bookmarkEnd w:id="0"/>
      <w:r>
        <w:rPr>
          <w:lang w:val="en-US"/>
        </w:rPr>
        <w:t>References</w:t>
      </w:r>
    </w:p>
    <w:p w:rsidR="0072347F" w:rsidRPr="00DE0FE7" w:rsidRDefault="0072347F" w:rsidP="0072347F">
      <w:pPr>
        <w:pStyle w:val="Zv-References-en"/>
        <w:rPr>
          <w:b/>
        </w:rPr>
      </w:pPr>
      <w:r>
        <w:t>Dnestrovskij Yu.N., at al. VANT. Ser. Thermonuclear Fusion, 2022, v. 45, iss. 1</w:t>
      </w:r>
    </w:p>
    <w:p w:rsidR="0072347F" w:rsidRPr="0021452C" w:rsidRDefault="0072347F" w:rsidP="0072347F">
      <w:pPr>
        <w:pStyle w:val="Zv-References-en"/>
        <w:rPr>
          <w:b/>
        </w:rPr>
      </w:pPr>
      <w:r w:rsidRPr="00621E76">
        <w:t xml:space="preserve">Razumova K.A., et al. </w:t>
      </w:r>
      <w:r>
        <w:t>Nucl. Fusion. 49 (2009) 065011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21" w:rsidRDefault="00633021">
      <w:r>
        <w:separator/>
      </w:r>
    </w:p>
  </w:endnote>
  <w:endnote w:type="continuationSeparator" w:id="0">
    <w:p w:rsidR="00633021" w:rsidRDefault="0063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76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76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2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21" w:rsidRDefault="00633021">
      <w:r>
        <w:separator/>
      </w:r>
    </w:p>
  </w:footnote>
  <w:footnote w:type="continuationSeparator" w:id="0">
    <w:p w:rsidR="00633021" w:rsidRDefault="00633021">
      <w:r>
        <w:continuationSeparator/>
      </w:r>
    </w:p>
  </w:footnote>
  <w:footnote w:id="1">
    <w:p w:rsidR="00DB32A9" w:rsidRPr="00DB32A9" w:rsidRDefault="00DB32A9">
      <w:pPr>
        <w:pStyle w:val="a8"/>
        <w:rPr>
          <w:lang w:val="en-US"/>
        </w:rPr>
      </w:pPr>
      <w:r w:rsidRPr="00DB32A9">
        <w:rPr>
          <w:rStyle w:val="aa"/>
          <w:lang w:val="en-US"/>
        </w:rPr>
        <w:t>*)</w:t>
      </w:r>
      <w:r w:rsidRPr="00DB32A9">
        <w:rPr>
          <w:lang w:val="en-US"/>
        </w:rPr>
        <w:t xml:space="preserve"> </w:t>
      </w:r>
      <w:hyperlink r:id="rId1" w:history="1">
        <w:r w:rsidRPr="00DB32A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976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3E2A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1251A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33021"/>
    <w:rsid w:val="00654A7B"/>
    <w:rsid w:val="006B5B24"/>
    <w:rsid w:val="0072347F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53E2A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B32A9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976F6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72347F"/>
    <w:rPr>
      <w:rFonts w:cs="Times New Roman"/>
      <w:color w:val="0000FF"/>
      <w:u w:val="single"/>
    </w:rPr>
  </w:style>
  <w:style w:type="character" w:customStyle="1" w:styleId="y2iqfc">
    <w:name w:val="y2iqfc"/>
    <w:basedOn w:val="a0"/>
    <w:rsid w:val="0072347F"/>
  </w:style>
  <w:style w:type="character" w:customStyle="1" w:styleId="Zv-bodyreportChar">
    <w:name w:val="Zv-body_report Char"/>
    <w:link w:val="Zv-bodyreport"/>
    <w:locked/>
    <w:rsid w:val="0072347F"/>
    <w:rPr>
      <w:sz w:val="24"/>
      <w:szCs w:val="24"/>
    </w:rPr>
  </w:style>
  <w:style w:type="paragraph" w:styleId="a8">
    <w:name w:val="footnote text"/>
    <w:basedOn w:val="a"/>
    <w:link w:val="a9"/>
    <w:rsid w:val="00DB32A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B32A9"/>
  </w:style>
  <w:style w:type="character" w:styleId="aa">
    <w:name w:val="footnote reference"/>
    <w:basedOn w:val="a0"/>
    <w:rsid w:val="00DB32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anova_NV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U-Kas'yan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7D693-E23D-4C9A-AEAC-B148EAFE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322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OF THE OHMIC REGIMEIN THE T-15MD TOKAMAK BASED ON THE CANONICAL PROFILE TRANSPORT MODEL</dc:title>
  <dc:creator/>
  <cp:lastModifiedBy>Сатунин</cp:lastModifiedBy>
  <cp:revision>3</cp:revision>
  <cp:lastPrinted>1601-01-01T00:00:00Z</cp:lastPrinted>
  <dcterms:created xsi:type="dcterms:W3CDTF">2023-02-23T10:18:00Z</dcterms:created>
  <dcterms:modified xsi:type="dcterms:W3CDTF">2023-05-11T11:52:00Z</dcterms:modified>
</cp:coreProperties>
</file>