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B6" w:rsidRPr="00881A01" w:rsidRDefault="00CB6544" w:rsidP="00CC78B6">
      <w:pPr>
        <w:pStyle w:val="Zv-Titlereport"/>
        <w:rPr>
          <w:lang w:val="en-US"/>
        </w:rPr>
      </w:pPr>
      <w:r w:rsidRPr="00CB6544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CB6544" w:rsidRPr="00824DF5" w:rsidRDefault="00CB6544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CB6544">
                    <w:rPr>
                      <w:sz w:val="22"/>
                      <w:szCs w:val="22"/>
                    </w:rPr>
                    <w:t>10.34854/ICPAF.2023.50.2023.1.1.039</w:t>
                  </w:r>
                </w:p>
              </w:txbxContent>
            </v:textbox>
            <w10:anchorlock/>
          </v:shape>
        </w:pict>
      </w:r>
      <w:r w:rsidR="00CC78B6" w:rsidRPr="000A7CF1">
        <w:rPr>
          <w:lang w:val="en-US"/>
        </w:rPr>
        <w:t xml:space="preserve">FIRST RESULTS OF IONIC COMPONENT </w:t>
      </w:r>
      <w:r w:rsidR="00CC78B6">
        <w:rPr>
          <w:lang w:val="en-US"/>
        </w:rPr>
        <w:t>research</w:t>
      </w:r>
      <w:r w:rsidR="00CC78B6" w:rsidRPr="000A7CF1">
        <w:rPr>
          <w:lang w:val="en-US"/>
        </w:rPr>
        <w:t xml:space="preserve"> </w:t>
      </w:r>
      <w:r w:rsidR="00CC78B6">
        <w:rPr>
          <w:lang w:val="en-US"/>
        </w:rPr>
        <w:t>at</w:t>
      </w:r>
      <w:r w:rsidR="00CC78B6" w:rsidRPr="000A7CF1">
        <w:rPr>
          <w:lang w:val="en-US"/>
        </w:rPr>
        <w:t xml:space="preserve"> GLOBUS-M2 TOKAMAK USING </w:t>
      </w:r>
      <w:r w:rsidR="00CC78B6">
        <w:rPr>
          <w:lang w:val="en-US"/>
        </w:rPr>
        <w:t xml:space="preserve">the </w:t>
      </w:r>
      <w:r w:rsidR="00CC78B6" w:rsidRPr="000A7CF1">
        <w:rPr>
          <w:lang w:val="en-US"/>
        </w:rPr>
        <w:t>CNPA COMPACT ANALYZER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CC78B6" w:rsidRDefault="00CC78B6" w:rsidP="00CC78B6">
      <w:pPr>
        <w:pStyle w:val="Zv-Author"/>
        <w:rPr>
          <w:lang w:val="en-US"/>
        </w:rPr>
      </w:pPr>
      <w:r w:rsidRPr="000A7CF1">
        <w:rPr>
          <w:u w:val="single"/>
          <w:lang w:val="en-US"/>
        </w:rPr>
        <w:t>Shulyatiev K.D.</w:t>
      </w:r>
      <w:r w:rsidRPr="000A7CF1">
        <w:rPr>
          <w:lang w:val="en-US"/>
        </w:rPr>
        <w:t>, Bakharev N.N., Chernyshev F.V.,</w:t>
      </w:r>
      <w:r>
        <w:rPr>
          <w:lang w:val="en-US"/>
        </w:rPr>
        <w:t xml:space="preserve"> </w:t>
      </w:r>
      <w:r w:rsidRPr="00990129">
        <w:rPr>
          <w:lang w:val="en-US"/>
        </w:rPr>
        <w:t>Dyachenko V.V.</w:t>
      </w:r>
      <w:r>
        <w:rPr>
          <w:lang w:val="en-US"/>
        </w:rPr>
        <w:t xml:space="preserve">, </w:t>
      </w:r>
      <w:r w:rsidRPr="000A7CF1">
        <w:rPr>
          <w:lang w:val="en-US"/>
        </w:rPr>
        <w:t>Gusev V.K.,</w:t>
      </w:r>
      <w:r w:rsidRPr="00990129">
        <w:rPr>
          <w:lang w:val="en-US"/>
        </w:rPr>
        <w:t xml:space="preserve"> </w:t>
      </w:r>
      <w:r>
        <w:rPr>
          <w:lang w:val="en-US"/>
        </w:rPr>
        <w:t>K</w:t>
      </w:r>
      <w:r w:rsidRPr="000A7CF1">
        <w:rPr>
          <w:lang w:val="en-US"/>
        </w:rPr>
        <w:t>urskiev G.S., Melnik A.D., Minaev V.B., Miroshnikov I.V.,</w:t>
      </w:r>
      <w:r>
        <w:rPr>
          <w:lang w:val="en-US"/>
        </w:rPr>
        <w:t xml:space="preserve"> </w:t>
      </w:r>
      <w:r w:rsidRPr="000A7CF1">
        <w:rPr>
          <w:lang w:val="en-US"/>
        </w:rPr>
        <w:t>Nesenevich V.G.,</w:t>
      </w:r>
      <w:r>
        <w:rPr>
          <w:lang w:val="en-US"/>
        </w:rPr>
        <w:t xml:space="preserve"> </w:t>
      </w:r>
      <w:r w:rsidRPr="000A7CF1">
        <w:rPr>
          <w:lang w:val="en-US"/>
        </w:rPr>
        <w:t>Petrov</w:t>
      </w:r>
      <w:r w:rsidR="00CB6544">
        <w:rPr>
          <w:lang w:val="en-US"/>
        </w:rPr>
        <w:t> </w:t>
      </w:r>
      <w:r w:rsidRPr="000A7CF1">
        <w:rPr>
          <w:lang w:val="en-US"/>
        </w:rPr>
        <w:t>Yu.V., Sakharov N.V., Shchegolev P.B.</w:t>
      </w:r>
      <w:r>
        <w:rPr>
          <w:lang w:val="en-US"/>
        </w:rPr>
        <w:t xml:space="preserve">, </w:t>
      </w:r>
      <w:r w:rsidRPr="00E66414">
        <w:rPr>
          <w:lang w:val="en-US"/>
        </w:rPr>
        <w:t>Solokha V.V.</w:t>
      </w:r>
      <w:r>
        <w:rPr>
          <w:lang w:val="en-US"/>
        </w:rPr>
        <w:t xml:space="preserve">, </w:t>
      </w:r>
      <w:r w:rsidRPr="000A7CF1">
        <w:rPr>
          <w:lang w:val="en-US"/>
        </w:rPr>
        <w:t>Telnova A.Yu.,</w:t>
      </w:r>
      <w:r>
        <w:rPr>
          <w:lang w:val="en-US"/>
        </w:rPr>
        <w:t xml:space="preserve"> </w:t>
      </w:r>
      <w:r w:rsidRPr="000A7CF1">
        <w:rPr>
          <w:lang w:val="en-US"/>
        </w:rPr>
        <w:t>Tkachenko</w:t>
      </w:r>
      <w:r w:rsidR="00CB6544">
        <w:rPr>
          <w:lang w:val="en-US"/>
        </w:rPr>
        <w:t> </w:t>
      </w:r>
      <w:r w:rsidRPr="000A7CF1">
        <w:rPr>
          <w:lang w:val="en-US"/>
        </w:rPr>
        <w:t>E.E., Tukhmeneva E.A.,</w:t>
      </w:r>
      <w:r w:rsidRPr="00440533">
        <w:rPr>
          <w:lang w:val="en-US"/>
        </w:rPr>
        <w:t xml:space="preserve"> </w:t>
      </w:r>
      <w:r w:rsidRPr="000A7CF1">
        <w:rPr>
          <w:lang w:val="en-US"/>
        </w:rPr>
        <w:t>Varfolomeev V.I.</w:t>
      </w:r>
      <w:r>
        <w:rPr>
          <w:lang w:val="en-US"/>
        </w:rPr>
        <w:t>,</w:t>
      </w:r>
      <w:r w:rsidRPr="00440533">
        <w:rPr>
          <w:lang w:val="en-US"/>
        </w:rPr>
        <w:t xml:space="preserve"> </w:t>
      </w:r>
      <w:r w:rsidRPr="000A7CF1">
        <w:rPr>
          <w:lang w:val="en-US"/>
        </w:rPr>
        <w:t>Zhiltsov N.S.</w:t>
      </w:r>
    </w:p>
    <w:p w:rsidR="00CC78B6" w:rsidRPr="000A7CF1" w:rsidRDefault="00CC78B6" w:rsidP="00CC78B6">
      <w:pPr>
        <w:pStyle w:val="Zv-Organization"/>
        <w:rPr>
          <w:lang w:val="en-US"/>
        </w:rPr>
      </w:pPr>
      <w:r>
        <w:rPr>
          <w:lang w:val="en-US"/>
        </w:rPr>
        <w:t>Ioffe Institute</w:t>
      </w:r>
      <w:r w:rsidRPr="000A7CF1">
        <w:rPr>
          <w:lang w:val="en-US"/>
        </w:rPr>
        <w:t>, Saint-Petersburg</w:t>
      </w:r>
      <w:r w:rsidRPr="006D22BB">
        <w:rPr>
          <w:lang w:val="en-US"/>
        </w:rPr>
        <w:t>, Russia</w:t>
      </w:r>
      <w:r w:rsidRPr="000A7CF1">
        <w:rPr>
          <w:lang w:val="en-US"/>
        </w:rPr>
        <w:t>,</w:t>
      </w:r>
      <w:r>
        <w:rPr>
          <w:lang w:val="en-US"/>
        </w:rPr>
        <w:t xml:space="preserve"> </w:t>
      </w:r>
      <w:hyperlink r:id="rId8" w:history="1">
        <w:r w:rsidRPr="000A7CF1">
          <w:rPr>
            <w:rStyle w:val="a7"/>
            <w:lang w:val="en-US"/>
          </w:rPr>
          <w:t>shulyatiev.kd@mail.ioffe.ru</w:t>
        </w:r>
      </w:hyperlink>
    </w:p>
    <w:p w:rsidR="00CC78B6" w:rsidRPr="00D86F33" w:rsidRDefault="00CC78B6" w:rsidP="00CC78B6">
      <w:pPr>
        <w:pStyle w:val="Zv-bodyreport"/>
        <w:rPr>
          <w:lang w:val="en-US"/>
        </w:rPr>
      </w:pPr>
      <w:r w:rsidRPr="00D86F33">
        <w:rPr>
          <w:lang w:val="en-US"/>
        </w:rPr>
        <w:t xml:space="preserve">In 2018, at the </w:t>
      </w:r>
      <w:r>
        <w:rPr>
          <w:lang w:val="en-US"/>
        </w:rPr>
        <w:t>Ioffe Institute</w:t>
      </w:r>
      <w:r w:rsidRPr="00D86F33">
        <w:rPr>
          <w:lang w:val="en-US"/>
        </w:rPr>
        <w:t xml:space="preserve"> a </w:t>
      </w:r>
      <w:r w:rsidRPr="0058272F">
        <w:rPr>
          <w:lang w:val="en-US"/>
        </w:rPr>
        <w:t>modernized</w:t>
      </w:r>
      <w:r w:rsidRPr="00D86F33">
        <w:rPr>
          <w:lang w:val="en-US"/>
        </w:rPr>
        <w:t xml:space="preserve"> spherical tokamak Globus-M2</w:t>
      </w:r>
      <w:r>
        <w:rPr>
          <w:lang w:val="en-US"/>
        </w:rPr>
        <w:t xml:space="preserve"> was launched</w:t>
      </w:r>
      <w:r w:rsidRPr="00D86F33">
        <w:rPr>
          <w:lang w:val="en-US"/>
        </w:rPr>
        <w:t xml:space="preserve"> [1]. Currently, work is underway to gradually bring the facility to the maximum design parameters: a toroidal magnetic field on the axis of 1 T and a plasma current of 0.5 MA [2, 3]. The </w:t>
      </w:r>
      <w:r>
        <w:rPr>
          <w:lang w:val="en-US"/>
        </w:rPr>
        <w:t>neutral beam injection (NBI)</w:t>
      </w:r>
      <w:r w:rsidRPr="00D86F33">
        <w:rPr>
          <w:lang w:val="en-US"/>
        </w:rPr>
        <w:t xml:space="preserve"> system was supplemented with a second injector with a beam particle energy up to 50 keV. Another heating method being developed at Globus-M2 is the </w:t>
      </w:r>
      <w:r>
        <w:rPr>
          <w:lang w:val="en-US"/>
        </w:rPr>
        <w:t>injection</w:t>
      </w:r>
      <w:r w:rsidRPr="00D86F33">
        <w:rPr>
          <w:lang w:val="en-US"/>
        </w:rPr>
        <w:t xml:space="preserve"> of ion-cyclotron frequency </w:t>
      </w:r>
      <w:r>
        <w:rPr>
          <w:lang w:val="en-US"/>
        </w:rPr>
        <w:t>waves</w:t>
      </w:r>
      <w:r w:rsidRPr="00D86F33">
        <w:rPr>
          <w:lang w:val="en-US"/>
        </w:rPr>
        <w:t xml:space="preserve"> into the plasma</w:t>
      </w:r>
      <w:r>
        <w:rPr>
          <w:lang w:val="en-US"/>
        </w:rPr>
        <w:t xml:space="preserve"> (ICRH)</w:t>
      </w:r>
      <w:r w:rsidRPr="00D86F33">
        <w:rPr>
          <w:lang w:val="en-US"/>
        </w:rPr>
        <w:t xml:space="preserve">. The use of </w:t>
      </w:r>
      <w:r>
        <w:rPr>
          <w:lang w:val="en-US"/>
        </w:rPr>
        <w:t>NBI and ICRH</w:t>
      </w:r>
      <w:r w:rsidRPr="00D86F33">
        <w:rPr>
          <w:lang w:val="en-US"/>
        </w:rPr>
        <w:t xml:space="preserve"> leads to the </w:t>
      </w:r>
      <w:r>
        <w:rPr>
          <w:lang w:val="en-US"/>
        </w:rPr>
        <w:t>production</w:t>
      </w:r>
      <w:r w:rsidRPr="00D86F33">
        <w:rPr>
          <w:lang w:val="en-US"/>
        </w:rPr>
        <w:t xml:space="preserve"> of high-energy ions in the plasma. The study of the retention and thermalization of high-energy ions is one of the points of the Globus-M2</w:t>
      </w:r>
      <w:r>
        <w:rPr>
          <w:lang w:val="en-US"/>
        </w:rPr>
        <w:t xml:space="preserve"> </w:t>
      </w:r>
      <w:r w:rsidRPr="00D86F33">
        <w:rPr>
          <w:lang w:val="en-US"/>
        </w:rPr>
        <w:t>scientific program. Atomic flux analyzers, A</w:t>
      </w:r>
      <w:r>
        <w:rPr>
          <w:lang w:val="en-US"/>
        </w:rPr>
        <w:t>C</w:t>
      </w:r>
      <w:r w:rsidRPr="00D86F33">
        <w:rPr>
          <w:lang w:val="en-US"/>
        </w:rPr>
        <w:t>ORD-12 and A</w:t>
      </w:r>
      <w:r>
        <w:rPr>
          <w:lang w:val="en-US"/>
        </w:rPr>
        <w:t>C</w:t>
      </w:r>
      <w:r w:rsidRPr="00D86F33">
        <w:rPr>
          <w:lang w:val="en-US"/>
        </w:rPr>
        <w:t xml:space="preserve">ORD-24M, available </w:t>
      </w:r>
      <w:r>
        <w:rPr>
          <w:lang w:val="en-US"/>
        </w:rPr>
        <w:t xml:space="preserve">at </w:t>
      </w:r>
      <w:r w:rsidRPr="00D86F33">
        <w:rPr>
          <w:lang w:val="en-US"/>
        </w:rPr>
        <w:t xml:space="preserve">Globus-M2, </w:t>
      </w:r>
      <w:r>
        <w:rPr>
          <w:lang w:val="en-US"/>
        </w:rPr>
        <w:t xml:space="preserve">allow </w:t>
      </w:r>
      <w:r w:rsidRPr="00D86F33">
        <w:rPr>
          <w:lang w:val="en-US"/>
        </w:rPr>
        <w:t xml:space="preserve">to study the ion component in energy range up to 30 keV. </w:t>
      </w:r>
      <w:r>
        <w:rPr>
          <w:lang w:val="en-US"/>
        </w:rPr>
        <w:t>Thereby</w:t>
      </w:r>
      <w:r w:rsidRPr="00D86F33">
        <w:rPr>
          <w:lang w:val="en-US"/>
        </w:rPr>
        <w:t xml:space="preserve">, a need arose for a new instrument </w:t>
      </w:r>
      <w:r>
        <w:rPr>
          <w:lang w:val="en-US"/>
        </w:rPr>
        <w:t>capable of analyzing</w:t>
      </w:r>
      <w:r w:rsidRPr="00D86F33">
        <w:rPr>
          <w:lang w:val="en-US"/>
        </w:rPr>
        <w:t xml:space="preserve"> the fluxes of charge</w:t>
      </w:r>
      <w:r>
        <w:rPr>
          <w:lang w:val="en-US"/>
        </w:rPr>
        <w:t>-</w:t>
      </w:r>
      <w:r w:rsidRPr="00D86F33">
        <w:rPr>
          <w:lang w:val="en-US"/>
        </w:rPr>
        <w:t>exchange atoms in an extended energy range from thermal energies to 60 keV.</w:t>
      </w:r>
    </w:p>
    <w:p w:rsidR="00CC78B6" w:rsidRPr="00D86F33" w:rsidRDefault="00CC78B6" w:rsidP="00CC78B6">
      <w:pPr>
        <w:pStyle w:val="Zv-bodyreport"/>
        <w:rPr>
          <w:lang w:val="en-US"/>
        </w:rPr>
      </w:pPr>
      <w:r w:rsidRPr="00D86F33">
        <w:rPr>
          <w:lang w:val="en-US"/>
        </w:rPr>
        <w:t xml:space="preserve">In 2022, the CNPA-09 compact analyzer of charge-exchange atoms was put into operation at Globus-M2, which detects particles </w:t>
      </w:r>
      <w:r>
        <w:rPr>
          <w:lang w:val="en-US"/>
        </w:rPr>
        <w:t xml:space="preserve">with </w:t>
      </w:r>
      <w:r w:rsidRPr="00D86F33">
        <w:rPr>
          <w:lang w:val="en-US"/>
        </w:rPr>
        <w:t>energy</w:t>
      </w:r>
      <w:r>
        <w:rPr>
          <w:lang w:val="en-US"/>
        </w:rPr>
        <w:t xml:space="preserve"> in</w:t>
      </w:r>
      <w:r w:rsidRPr="00D86F33">
        <w:rPr>
          <w:lang w:val="en-US"/>
        </w:rPr>
        <w:t xml:space="preserve"> range of 0.8÷60 keV in case of deuterium or 0.8÷120 keV in the case of hydrogen. The device has 44 channels and allows to get a detailed energy spectrum in one discharge. As part of experimental campaigns, measurements of </w:t>
      </w:r>
      <w:r>
        <w:rPr>
          <w:lang w:val="en-US"/>
        </w:rPr>
        <w:t xml:space="preserve">charge-exchange </w:t>
      </w:r>
      <w:r w:rsidRPr="00D86F33">
        <w:rPr>
          <w:lang w:val="en-US"/>
        </w:rPr>
        <w:t>atomic fluxes in discharges with</w:t>
      </w:r>
      <w:r>
        <w:rPr>
          <w:lang w:val="en-US"/>
        </w:rPr>
        <w:t xml:space="preserve"> NBI</w:t>
      </w:r>
      <w:r w:rsidRPr="00D86F33">
        <w:rPr>
          <w:lang w:val="en-US"/>
        </w:rPr>
        <w:t xml:space="preserve"> </w:t>
      </w:r>
      <w:r>
        <w:rPr>
          <w:lang w:val="en-US"/>
        </w:rPr>
        <w:t>and</w:t>
      </w:r>
      <w:r w:rsidRPr="00D86F33">
        <w:rPr>
          <w:lang w:val="en-US"/>
        </w:rPr>
        <w:t xml:space="preserve"> in the ohmic mode were carried out. </w:t>
      </w:r>
      <w:r>
        <w:rPr>
          <w:lang w:val="en-US"/>
        </w:rPr>
        <w:t>E</w:t>
      </w:r>
      <w:r w:rsidRPr="00D86F33">
        <w:rPr>
          <w:lang w:val="en-US"/>
        </w:rPr>
        <w:t>nergy spectra of charge</w:t>
      </w:r>
      <w:r>
        <w:rPr>
          <w:lang w:val="en-US"/>
        </w:rPr>
        <w:t>-</w:t>
      </w:r>
      <w:r w:rsidRPr="00D86F33">
        <w:rPr>
          <w:lang w:val="en-US"/>
        </w:rPr>
        <w:t>exchange atoms are obtained.</w:t>
      </w:r>
    </w:p>
    <w:p w:rsidR="00CC78B6" w:rsidRDefault="00CC78B6" w:rsidP="00CC78B6">
      <w:pPr>
        <w:pStyle w:val="Zv-bodyreport"/>
        <w:rPr>
          <w:lang w:val="en-US"/>
        </w:rPr>
      </w:pPr>
      <w:r w:rsidRPr="00D86F33">
        <w:rPr>
          <w:lang w:val="en-US"/>
        </w:rPr>
        <w:t>Comparison of the ion temperature calculated from the slope of the spectrum of charge-exchange atoms with the data of the A</w:t>
      </w:r>
      <w:r>
        <w:rPr>
          <w:lang w:val="en-US"/>
        </w:rPr>
        <w:t>C</w:t>
      </w:r>
      <w:r w:rsidRPr="00D86F33">
        <w:rPr>
          <w:lang w:val="en-US"/>
        </w:rPr>
        <w:t>ORD-12 and A</w:t>
      </w:r>
      <w:r>
        <w:rPr>
          <w:lang w:val="en-US"/>
        </w:rPr>
        <w:t>C</w:t>
      </w:r>
      <w:r w:rsidRPr="00D86F33">
        <w:rPr>
          <w:lang w:val="en-US"/>
        </w:rPr>
        <w:t>ORD-24 analyzers showed good agreement in ohmic discharges. In modes with the inclusion of a new injector, an acceptable agreement between the results was also observed. Discrepancies in ion temperature measurements</w:t>
      </w:r>
      <w:r>
        <w:rPr>
          <w:lang w:val="en-US"/>
        </w:rPr>
        <w:t xml:space="preserve"> </w:t>
      </w:r>
      <w:r w:rsidRPr="00536193">
        <w:rPr>
          <w:lang w:val="en-US"/>
        </w:rPr>
        <w:t>–</w:t>
      </w:r>
      <w:r>
        <w:rPr>
          <w:lang w:val="en-US"/>
        </w:rPr>
        <w:t xml:space="preserve"> </w:t>
      </w:r>
      <w:r w:rsidRPr="00D86F33">
        <w:rPr>
          <w:lang w:val="en-US"/>
        </w:rPr>
        <w:t>an underestimation by a factor of 1.5 according to CNPA data</w:t>
      </w:r>
      <w:r>
        <w:rPr>
          <w:lang w:val="en-US"/>
        </w:rPr>
        <w:t xml:space="preserve"> </w:t>
      </w:r>
      <w:r w:rsidRPr="00536193">
        <w:rPr>
          <w:lang w:val="en-US"/>
        </w:rPr>
        <w:t>–</w:t>
      </w:r>
      <w:r>
        <w:rPr>
          <w:lang w:val="en-US"/>
        </w:rPr>
        <w:t xml:space="preserve"> </w:t>
      </w:r>
      <w:r w:rsidRPr="00D86F33">
        <w:rPr>
          <w:lang w:val="en-US"/>
        </w:rPr>
        <w:t xml:space="preserve">were found when two injectors were operated simultaneously. It is assumed that the difference is due to the absence of a noticeable active recharging target in line of sight of CNPA-09 analyzer, </w:t>
      </w:r>
      <w:r>
        <w:rPr>
          <w:lang w:val="en-US"/>
        </w:rPr>
        <w:t>leading to</w:t>
      </w:r>
      <w:r w:rsidRPr="00D86F33">
        <w:rPr>
          <w:lang w:val="en-US"/>
        </w:rPr>
        <w:t xml:space="preserve"> the measurement of the average temperature. A</w:t>
      </w:r>
      <w:r>
        <w:rPr>
          <w:lang w:val="en-US"/>
        </w:rPr>
        <w:t>C</w:t>
      </w:r>
      <w:r w:rsidRPr="00D86F33">
        <w:rPr>
          <w:lang w:val="en-US"/>
        </w:rPr>
        <w:t>ORD analyzers register active fluxes of charge</w:t>
      </w:r>
      <w:r>
        <w:rPr>
          <w:lang w:val="en-US"/>
        </w:rPr>
        <w:t>-</w:t>
      </w:r>
      <w:r w:rsidRPr="00D86F33">
        <w:rPr>
          <w:lang w:val="en-US"/>
        </w:rPr>
        <w:t>exchange atoms from</w:t>
      </w:r>
      <w:r>
        <w:rPr>
          <w:lang w:val="en-US"/>
        </w:rPr>
        <w:t xml:space="preserve"> </w:t>
      </w:r>
      <w:r w:rsidRPr="00D86F33">
        <w:rPr>
          <w:lang w:val="en-US"/>
        </w:rPr>
        <w:t>central region of the plasma, the local ion temperature is measured, the values ​​of which are noticeably higher than the average</w:t>
      </w:r>
      <w:r>
        <w:rPr>
          <w:lang w:val="en-US"/>
        </w:rPr>
        <w:t xml:space="preserve"> temperature</w:t>
      </w:r>
      <w:r w:rsidRPr="00D86F33">
        <w:rPr>
          <w:lang w:val="en-US"/>
        </w:rPr>
        <w:t>.</w:t>
      </w:r>
    </w:p>
    <w:p w:rsidR="00CC78B6" w:rsidRPr="00484D52" w:rsidRDefault="00CC78B6" w:rsidP="00CC78B6">
      <w:pPr>
        <w:pStyle w:val="Zv-bodyreport"/>
        <w:spacing w:before="120"/>
        <w:rPr>
          <w:lang w:val="en-US"/>
        </w:rPr>
      </w:pPr>
      <w:r w:rsidRPr="00484D52">
        <w:rPr>
          <w:lang w:val="en-US"/>
        </w:rPr>
        <w:t xml:space="preserve">The </w:t>
      </w:r>
      <w:r>
        <w:rPr>
          <w:lang w:val="en-US"/>
        </w:rPr>
        <w:t>work</w:t>
      </w:r>
      <w:r w:rsidRPr="00484D52">
        <w:rPr>
          <w:lang w:val="en-US"/>
        </w:rPr>
        <w:t xml:space="preserve"> </w:t>
      </w:r>
      <w:r>
        <w:rPr>
          <w:lang w:val="en-US"/>
        </w:rPr>
        <w:t>was</w:t>
      </w:r>
      <w:r w:rsidRPr="00484D52">
        <w:rPr>
          <w:lang w:val="en-US"/>
        </w:rPr>
        <w:t xml:space="preserve"> carried out at the Unique Scientific</w:t>
      </w:r>
      <w:r>
        <w:rPr>
          <w:lang w:val="en-US"/>
        </w:rPr>
        <w:t xml:space="preserve"> </w:t>
      </w:r>
      <w:r w:rsidRPr="00484D52">
        <w:rPr>
          <w:lang w:val="en-US"/>
        </w:rPr>
        <w:t>Facility ‘S</w:t>
      </w:r>
      <w:r>
        <w:rPr>
          <w:lang w:val="en-US"/>
        </w:rPr>
        <w:t>pherical tokamak</w:t>
      </w:r>
      <w:r w:rsidRPr="00484D52">
        <w:rPr>
          <w:lang w:val="en-US"/>
        </w:rPr>
        <w:t xml:space="preserve"> Globus-M’, which is incorporated in the Federal</w:t>
      </w:r>
      <w:r>
        <w:rPr>
          <w:lang w:val="en-US"/>
        </w:rPr>
        <w:t xml:space="preserve"> </w:t>
      </w:r>
      <w:r w:rsidRPr="00484D52">
        <w:rPr>
          <w:lang w:val="en-US"/>
        </w:rPr>
        <w:t>Joint Research Center ‘Material science and characterization</w:t>
      </w:r>
      <w:r>
        <w:rPr>
          <w:lang w:val="en-US"/>
        </w:rPr>
        <w:t xml:space="preserve"> </w:t>
      </w:r>
      <w:r w:rsidRPr="00484D52">
        <w:rPr>
          <w:lang w:val="en-US"/>
        </w:rPr>
        <w:t>in advanced technology’</w:t>
      </w:r>
      <w:r>
        <w:rPr>
          <w:lang w:val="en-US"/>
        </w:rPr>
        <w:t xml:space="preserve"> </w:t>
      </w:r>
      <w:r w:rsidRPr="00484D52">
        <w:rPr>
          <w:lang w:val="en-US"/>
        </w:rPr>
        <w:t>within the framework of the state contract</w:t>
      </w:r>
      <w:r>
        <w:rPr>
          <w:lang w:val="en-US"/>
        </w:rPr>
        <w:t xml:space="preserve">s </w:t>
      </w:r>
      <w:r w:rsidRPr="00BC24AF">
        <w:rPr>
          <w:lang w:val="en-US"/>
        </w:rPr>
        <w:t>of the Ioffe Institute (</w:t>
      </w:r>
      <w:r w:rsidRPr="00484D52">
        <w:rPr>
          <w:lang w:val="en-US"/>
        </w:rPr>
        <w:t>0034-2021-0001</w:t>
      </w:r>
      <w:r>
        <w:rPr>
          <w:lang w:val="en-US"/>
        </w:rPr>
        <w:t xml:space="preserve"> and</w:t>
      </w:r>
      <w:r w:rsidRPr="00F80403">
        <w:rPr>
          <w:lang w:val="en-US"/>
        </w:rPr>
        <w:t xml:space="preserve"> 0040-2019-0023</w:t>
      </w:r>
      <w:r>
        <w:rPr>
          <w:lang w:val="en-US"/>
        </w:rPr>
        <w:t>)</w:t>
      </w:r>
      <w:r w:rsidRPr="00F80403">
        <w:rPr>
          <w:lang w:val="en-US"/>
        </w:rPr>
        <w:t>.</w:t>
      </w:r>
    </w:p>
    <w:p w:rsidR="00CC78B6" w:rsidRDefault="00CC78B6" w:rsidP="00CC78B6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CC78B6" w:rsidRPr="005D5EC0" w:rsidRDefault="00CC78B6" w:rsidP="00CC78B6">
      <w:pPr>
        <w:pStyle w:val="Zv-References-ru"/>
        <w:numPr>
          <w:ilvl w:val="0"/>
          <w:numId w:val="8"/>
        </w:numPr>
        <w:rPr>
          <w:lang w:val="en-US"/>
        </w:rPr>
      </w:pPr>
      <w:r w:rsidRPr="005D5EC0">
        <w:rPr>
          <w:lang w:val="en-US"/>
        </w:rPr>
        <w:t>N.N. Bakharev, et al. // Nucl. Fusion 59 (2019) #112022</w:t>
      </w:r>
    </w:p>
    <w:p w:rsidR="00CC78B6" w:rsidRPr="00BC24AF" w:rsidRDefault="00CC78B6" w:rsidP="00CC78B6">
      <w:pPr>
        <w:pStyle w:val="Zv-References-ru"/>
        <w:numPr>
          <w:ilvl w:val="0"/>
          <w:numId w:val="1"/>
        </w:numPr>
        <w:rPr>
          <w:lang w:val="en-US"/>
        </w:rPr>
      </w:pPr>
      <w:r w:rsidRPr="00BC24AF">
        <w:rPr>
          <w:lang w:val="en-US"/>
        </w:rPr>
        <w:t>V.B. Minaev, et al. // Nucl. Fusion 57 (2017) #066047</w:t>
      </w:r>
    </w:p>
    <w:p w:rsidR="00CC78B6" w:rsidRPr="00545515" w:rsidRDefault="00CC78B6" w:rsidP="00CC78B6">
      <w:pPr>
        <w:pStyle w:val="Zv-References-ru"/>
        <w:numPr>
          <w:ilvl w:val="0"/>
          <w:numId w:val="1"/>
        </w:numPr>
        <w:rPr>
          <w:lang w:val="en-US"/>
        </w:rPr>
      </w:pPr>
      <w:r w:rsidRPr="00545515">
        <w:rPr>
          <w:lang w:val="en-US"/>
        </w:rPr>
        <w:t>V.B. Minaev, et al. // Proc. 46th EPS Conf. on Plasma Physics, Milan, 2019 ECA 43C P4-1084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F25" w:rsidRDefault="00586F25">
      <w:r>
        <w:separator/>
      </w:r>
    </w:p>
  </w:endnote>
  <w:endnote w:type="continuationSeparator" w:id="0">
    <w:p w:rsidR="00586F25" w:rsidRDefault="00586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C6DD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C6DD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654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F25" w:rsidRDefault="00586F25">
      <w:r>
        <w:separator/>
      </w:r>
    </w:p>
  </w:footnote>
  <w:footnote w:type="continuationSeparator" w:id="0">
    <w:p w:rsidR="00586F25" w:rsidRDefault="00586F25">
      <w:r>
        <w:continuationSeparator/>
      </w:r>
    </w:p>
  </w:footnote>
  <w:footnote w:id="1">
    <w:p w:rsidR="00CB6544" w:rsidRPr="00CB6544" w:rsidRDefault="00CB6544">
      <w:pPr>
        <w:pStyle w:val="a8"/>
        <w:rPr>
          <w:lang w:val="en-US"/>
        </w:rPr>
      </w:pPr>
      <w:r w:rsidRPr="00CB6544">
        <w:rPr>
          <w:rStyle w:val="aa"/>
          <w:lang w:val="en-US"/>
        </w:rPr>
        <w:t>*)</w:t>
      </w:r>
      <w:r w:rsidRPr="00CB6544">
        <w:rPr>
          <w:lang w:val="en-US"/>
        </w:rPr>
        <w:t xml:space="preserve"> </w:t>
      </w:r>
      <w:hyperlink r:id="rId1" w:history="1">
        <w:r w:rsidRPr="00CB6544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3C6DD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41862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41862"/>
    <w:rsid w:val="003800F3"/>
    <w:rsid w:val="003A606B"/>
    <w:rsid w:val="003B5B93"/>
    <w:rsid w:val="003C6DDF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86F25"/>
    <w:rsid w:val="005F0746"/>
    <w:rsid w:val="005F764D"/>
    <w:rsid w:val="006038C3"/>
    <w:rsid w:val="00654A7B"/>
    <w:rsid w:val="006B5B24"/>
    <w:rsid w:val="00732A2E"/>
    <w:rsid w:val="00735F65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D3AC4"/>
    <w:rsid w:val="00AE6185"/>
    <w:rsid w:val="00B622ED"/>
    <w:rsid w:val="00B9584E"/>
    <w:rsid w:val="00C103CD"/>
    <w:rsid w:val="00C232A0"/>
    <w:rsid w:val="00C5751F"/>
    <w:rsid w:val="00CB6544"/>
    <w:rsid w:val="00CC78B6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styleId="a7">
    <w:name w:val="Hyperlink"/>
    <w:uiPriority w:val="99"/>
    <w:rsid w:val="00CC78B6"/>
    <w:rPr>
      <w:color w:val="0000FF"/>
      <w:u w:val="single"/>
    </w:rPr>
  </w:style>
  <w:style w:type="character" w:customStyle="1" w:styleId="Zv-bodyreportChar">
    <w:name w:val="Zv-body_report Char"/>
    <w:link w:val="Zv-bodyreport"/>
    <w:locked/>
    <w:rsid w:val="00CC78B6"/>
    <w:rPr>
      <w:sz w:val="24"/>
      <w:szCs w:val="24"/>
    </w:rPr>
  </w:style>
  <w:style w:type="paragraph" w:styleId="a8">
    <w:name w:val="footnote text"/>
    <w:basedOn w:val="a"/>
    <w:link w:val="a9"/>
    <w:rsid w:val="00CB654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B6544"/>
  </w:style>
  <w:style w:type="character" w:styleId="aa">
    <w:name w:val="footnote reference"/>
    <w:basedOn w:val="a0"/>
    <w:rsid w:val="00CB65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lyatiev.kd@mail.ioff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ru/BK-Shulyat'e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48746-DCCC-42EF-B1AE-10CDC42E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9</TotalTime>
  <Pages>1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RESULTS OF IONIC COMPONENT RESEARCH AT GLOBUS-M2 TOKAMAK USING THE CNPA COMPACT ANALYZER</dc:title>
  <dc:creator/>
  <cp:lastModifiedBy>Сатунин</cp:lastModifiedBy>
  <cp:revision>3</cp:revision>
  <cp:lastPrinted>1601-01-01T00:00:00Z</cp:lastPrinted>
  <dcterms:created xsi:type="dcterms:W3CDTF">2023-02-19T13:35:00Z</dcterms:created>
  <dcterms:modified xsi:type="dcterms:W3CDTF">2023-05-10T16:29:00Z</dcterms:modified>
</cp:coreProperties>
</file>