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F4E" w:rsidRDefault="000F1946" w:rsidP="00EA4F4E">
      <w:pPr>
        <w:pStyle w:val="Zv-Titlereport"/>
        <w:rPr>
          <w:lang w:val="en-US"/>
        </w:rPr>
      </w:pPr>
      <w:r w:rsidRPr="000F1946">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0F1946" w:rsidRPr="00824DF5" w:rsidRDefault="000F1946" w:rsidP="003B6459">
                  <w:pPr>
                    <w:spacing w:before="80"/>
                    <w:rPr>
                      <w:sz w:val="22"/>
                      <w:szCs w:val="22"/>
                    </w:rPr>
                  </w:pPr>
                  <w:r w:rsidRPr="00824DF5">
                    <w:rPr>
                      <w:sz w:val="22"/>
                      <w:szCs w:val="22"/>
                    </w:rPr>
                    <w:t xml:space="preserve">DOI: </w:t>
                  </w:r>
                  <w:r w:rsidRPr="000F1946">
                    <w:rPr>
                      <w:sz w:val="22"/>
                      <w:szCs w:val="22"/>
                    </w:rPr>
                    <w:t>10.34854/ICPAF.2023.50.2023.1.1.041</w:t>
                  </w:r>
                </w:p>
              </w:txbxContent>
            </v:textbox>
            <w10:anchorlock/>
          </v:shape>
        </w:pict>
      </w:r>
      <w:r w:rsidR="00EA4F4E">
        <w:rPr>
          <w:lang w:val="en-US"/>
        </w:rPr>
        <w:t>OVERVIEW of EDGE-LOCALIZED instabilities in globus-m2</w:t>
      </w:r>
      <w:r>
        <w:rPr>
          <w:lang w:val="en-US"/>
        </w:rPr>
        <w:t xml:space="preserve"> </w:t>
      </w:r>
      <w:r>
        <w:rPr>
          <w:rStyle w:val="aa"/>
          <w:lang w:val="en-US"/>
        </w:rPr>
        <w:footnoteReference w:customMarkFollows="1" w:id="1"/>
        <w:t>*)</w:t>
      </w:r>
    </w:p>
    <w:p w:rsidR="00EA4F4E" w:rsidRPr="00BB3089" w:rsidRDefault="00EA4F4E" w:rsidP="00EA4F4E">
      <w:pPr>
        <w:pStyle w:val="Zv-Author"/>
        <w:rPr>
          <w:lang w:val="en-US"/>
        </w:rPr>
      </w:pPr>
      <w:r w:rsidRPr="00BB3089">
        <w:rPr>
          <w:vertAlign w:val="superscript"/>
          <w:lang w:val="en-US"/>
        </w:rPr>
        <w:t>1,2</w:t>
      </w:r>
      <w:r w:rsidRPr="00BB3089">
        <w:rPr>
          <w:lang w:val="en-US"/>
        </w:rPr>
        <w:t>Solokha V</w:t>
      </w:r>
      <w:r>
        <w:rPr>
          <w:lang w:val="en-US"/>
        </w:rPr>
        <w:t>.</w:t>
      </w:r>
      <w:r w:rsidRPr="00BB3089">
        <w:rPr>
          <w:lang w:val="en-US"/>
        </w:rPr>
        <w:t xml:space="preserve">V., </w:t>
      </w:r>
      <w:r w:rsidRPr="00BB3089">
        <w:rPr>
          <w:vertAlign w:val="superscript"/>
          <w:lang w:val="en-US"/>
        </w:rPr>
        <w:t>1</w:t>
      </w:r>
      <w:r w:rsidRPr="00BB3089">
        <w:rPr>
          <w:lang w:val="en-US"/>
        </w:rPr>
        <w:t>Kurskiev G</w:t>
      </w:r>
      <w:r>
        <w:rPr>
          <w:lang w:val="en-US"/>
        </w:rPr>
        <w:t>.</w:t>
      </w:r>
      <w:r w:rsidRPr="00BB3089">
        <w:rPr>
          <w:lang w:val="en-US"/>
        </w:rPr>
        <w:t>S.,</w:t>
      </w:r>
      <w:r>
        <w:rPr>
          <w:lang w:val="en-US"/>
        </w:rPr>
        <w:t xml:space="preserve"> </w:t>
      </w:r>
      <w:r w:rsidRPr="00BB3089">
        <w:rPr>
          <w:vertAlign w:val="superscript"/>
          <w:lang w:val="en-US"/>
        </w:rPr>
        <w:t>1,2</w:t>
      </w:r>
      <w:r w:rsidRPr="00BB3089">
        <w:rPr>
          <w:lang w:val="en-US"/>
        </w:rPr>
        <w:t>Yashin A</w:t>
      </w:r>
      <w:r>
        <w:rPr>
          <w:lang w:val="en-US"/>
        </w:rPr>
        <w:t>.</w:t>
      </w:r>
      <w:r w:rsidRPr="00BB3089">
        <w:rPr>
          <w:lang w:val="en-US"/>
        </w:rPr>
        <w:t>Yu.,</w:t>
      </w:r>
      <w:r>
        <w:rPr>
          <w:lang w:val="en-US"/>
        </w:rPr>
        <w:t xml:space="preserve"> </w:t>
      </w:r>
      <w:r w:rsidRPr="00BB3089">
        <w:rPr>
          <w:vertAlign w:val="superscript"/>
          <w:lang w:val="en-US"/>
        </w:rPr>
        <w:t>1</w:t>
      </w:r>
      <w:r w:rsidRPr="00BB3089">
        <w:rPr>
          <w:lang w:val="en-US"/>
        </w:rPr>
        <w:t>Balachenkov I</w:t>
      </w:r>
      <w:r>
        <w:rPr>
          <w:lang w:val="en-US"/>
        </w:rPr>
        <w:t>.</w:t>
      </w:r>
      <w:r w:rsidRPr="00BB3089">
        <w:rPr>
          <w:lang w:val="en-US"/>
        </w:rPr>
        <w:t>M.,</w:t>
      </w:r>
      <w:r>
        <w:rPr>
          <w:lang w:val="en-US"/>
        </w:rPr>
        <w:t xml:space="preserve"> </w:t>
      </w:r>
      <w:r w:rsidRPr="00BB3089">
        <w:rPr>
          <w:vertAlign w:val="superscript"/>
          <w:lang w:val="en-US"/>
        </w:rPr>
        <w:t>1</w:t>
      </w:r>
      <w:r w:rsidRPr="00BB3089">
        <w:rPr>
          <w:lang w:val="en-US"/>
        </w:rPr>
        <w:t>Dyachenko V</w:t>
      </w:r>
      <w:r>
        <w:rPr>
          <w:lang w:val="en-US"/>
        </w:rPr>
        <w:t>.</w:t>
      </w:r>
      <w:r w:rsidRPr="00BB3089">
        <w:rPr>
          <w:lang w:val="en-US"/>
        </w:rPr>
        <w:t>V.,</w:t>
      </w:r>
      <w:r>
        <w:rPr>
          <w:lang w:val="en-US"/>
        </w:rPr>
        <w:t xml:space="preserve"> </w:t>
      </w:r>
      <w:r w:rsidRPr="00BB3089">
        <w:rPr>
          <w:vertAlign w:val="superscript"/>
          <w:lang w:val="en-US"/>
        </w:rPr>
        <w:t>1</w:t>
      </w:r>
      <w:r w:rsidRPr="00BB3089">
        <w:rPr>
          <w:lang w:val="en-US"/>
        </w:rPr>
        <w:t>Goryainov V</w:t>
      </w:r>
      <w:r>
        <w:rPr>
          <w:lang w:val="en-US"/>
        </w:rPr>
        <w:t>.</w:t>
      </w:r>
      <w:r w:rsidRPr="00BB3089">
        <w:rPr>
          <w:lang w:val="en-US"/>
        </w:rPr>
        <w:t>Yu.,</w:t>
      </w:r>
      <w:r>
        <w:rPr>
          <w:lang w:val="en-US"/>
        </w:rPr>
        <w:t xml:space="preserve"> </w:t>
      </w:r>
      <w:r w:rsidRPr="00BB3089">
        <w:rPr>
          <w:vertAlign w:val="superscript"/>
          <w:lang w:val="en-US"/>
        </w:rPr>
        <w:t>1</w:t>
      </w:r>
      <w:r w:rsidRPr="00BB3089">
        <w:rPr>
          <w:lang w:val="en-US"/>
        </w:rPr>
        <w:t>Gusev V</w:t>
      </w:r>
      <w:r>
        <w:rPr>
          <w:lang w:val="en-US"/>
        </w:rPr>
        <w:t>.</w:t>
      </w:r>
      <w:r w:rsidRPr="00BB3089">
        <w:rPr>
          <w:lang w:val="en-US"/>
        </w:rPr>
        <w:t>K.,</w:t>
      </w:r>
      <w:r>
        <w:rPr>
          <w:lang w:val="en-US"/>
        </w:rPr>
        <w:t xml:space="preserve"> </w:t>
      </w:r>
      <w:r w:rsidRPr="00BB3089">
        <w:rPr>
          <w:vertAlign w:val="superscript"/>
          <w:lang w:val="en-US"/>
        </w:rPr>
        <w:t>1</w:t>
      </w:r>
      <w:r w:rsidRPr="00BB3089">
        <w:rPr>
          <w:lang w:val="en-US"/>
        </w:rPr>
        <w:t>Khromov</w:t>
      </w:r>
      <w:r>
        <w:rPr>
          <w:lang w:val="en-US"/>
        </w:rPr>
        <w:t xml:space="preserve"> </w:t>
      </w:r>
      <w:r w:rsidRPr="00BB3089">
        <w:rPr>
          <w:lang w:val="en-US"/>
        </w:rPr>
        <w:t>N</w:t>
      </w:r>
      <w:r>
        <w:rPr>
          <w:lang w:val="en-US"/>
        </w:rPr>
        <w:t>.</w:t>
      </w:r>
      <w:r w:rsidRPr="00BB3089">
        <w:rPr>
          <w:lang w:val="en-US"/>
        </w:rPr>
        <w:t>A.,</w:t>
      </w:r>
      <w:r>
        <w:rPr>
          <w:lang w:val="en-US"/>
        </w:rPr>
        <w:t xml:space="preserve"> </w:t>
      </w:r>
      <w:r w:rsidRPr="00BB3089">
        <w:rPr>
          <w:vertAlign w:val="superscript"/>
          <w:lang w:val="en-US"/>
        </w:rPr>
        <w:t>1</w:t>
      </w:r>
      <w:r w:rsidRPr="00BB3089">
        <w:rPr>
          <w:lang w:val="en-US"/>
        </w:rPr>
        <w:t>Kiselev E</w:t>
      </w:r>
      <w:r>
        <w:rPr>
          <w:lang w:val="en-US"/>
        </w:rPr>
        <w:t>.</w:t>
      </w:r>
      <w:r w:rsidRPr="00BB3089">
        <w:rPr>
          <w:lang w:val="en-US"/>
        </w:rPr>
        <w:t xml:space="preserve">O., </w:t>
      </w:r>
      <w:r w:rsidRPr="00BB3089">
        <w:rPr>
          <w:vertAlign w:val="superscript"/>
          <w:lang w:val="en-US"/>
        </w:rPr>
        <w:t>1</w:t>
      </w:r>
      <w:r w:rsidRPr="00BB3089">
        <w:rPr>
          <w:lang w:val="en-US"/>
        </w:rPr>
        <w:t>Minaev V</w:t>
      </w:r>
      <w:r>
        <w:rPr>
          <w:lang w:val="en-US"/>
        </w:rPr>
        <w:t>.</w:t>
      </w:r>
      <w:r w:rsidRPr="00BB3089">
        <w:rPr>
          <w:lang w:val="en-US"/>
        </w:rPr>
        <w:t xml:space="preserve">B., </w:t>
      </w:r>
      <w:r w:rsidRPr="00BB3089">
        <w:rPr>
          <w:vertAlign w:val="superscript"/>
          <w:lang w:val="en-US"/>
        </w:rPr>
        <w:t>1</w:t>
      </w:r>
      <w:r w:rsidRPr="00BB3089">
        <w:rPr>
          <w:lang w:val="en-US"/>
        </w:rPr>
        <w:t>Miroshnikov</w:t>
      </w:r>
      <w:r>
        <w:rPr>
          <w:lang w:val="en-US"/>
        </w:rPr>
        <w:t xml:space="preserve"> </w:t>
      </w:r>
      <w:r w:rsidRPr="00BB3089">
        <w:rPr>
          <w:lang w:val="en-US"/>
        </w:rPr>
        <w:t>I</w:t>
      </w:r>
      <w:r>
        <w:rPr>
          <w:lang w:val="en-US"/>
        </w:rPr>
        <w:t>.</w:t>
      </w:r>
      <w:r w:rsidRPr="00BB3089">
        <w:rPr>
          <w:lang w:val="en-US"/>
        </w:rPr>
        <w:t>V.,</w:t>
      </w:r>
      <w:r>
        <w:rPr>
          <w:lang w:val="en-US"/>
        </w:rPr>
        <w:t xml:space="preserve"> </w:t>
      </w:r>
      <w:r w:rsidRPr="00BB3089">
        <w:rPr>
          <w:vertAlign w:val="superscript"/>
          <w:lang w:val="en-US"/>
        </w:rPr>
        <w:t>1</w:t>
      </w:r>
      <w:r w:rsidRPr="00BB3089">
        <w:rPr>
          <w:lang w:val="en-US"/>
        </w:rPr>
        <w:t>Novokhatskii</w:t>
      </w:r>
      <w:r>
        <w:rPr>
          <w:lang w:val="en-US"/>
        </w:rPr>
        <w:t xml:space="preserve"> </w:t>
      </w:r>
      <w:r w:rsidRPr="00BB3089">
        <w:rPr>
          <w:lang w:val="en-US"/>
        </w:rPr>
        <w:t>A</w:t>
      </w:r>
      <w:r>
        <w:rPr>
          <w:lang w:val="en-US"/>
        </w:rPr>
        <w:t>.</w:t>
      </w:r>
      <w:r w:rsidRPr="00BB3089">
        <w:rPr>
          <w:lang w:val="en-US"/>
        </w:rPr>
        <w:t>N.,</w:t>
      </w:r>
      <w:r>
        <w:rPr>
          <w:lang w:val="en-US"/>
        </w:rPr>
        <w:t xml:space="preserve"> </w:t>
      </w:r>
      <w:r w:rsidRPr="00BB3089">
        <w:rPr>
          <w:vertAlign w:val="superscript"/>
          <w:lang w:val="en-US"/>
        </w:rPr>
        <w:t>1</w:t>
      </w:r>
      <w:r w:rsidRPr="00BB3089">
        <w:rPr>
          <w:lang w:val="en-US"/>
        </w:rPr>
        <w:t>Petrov</w:t>
      </w:r>
      <w:r>
        <w:rPr>
          <w:lang w:val="en-US"/>
        </w:rPr>
        <w:t xml:space="preserve"> </w:t>
      </w:r>
      <w:r w:rsidRPr="00BB3089">
        <w:rPr>
          <w:lang w:val="en-US"/>
        </w:rPr>
        <w:t>Yu</w:t>
      </w:r>
      <w:r>
        <w:rPr>
          <w:lang w:val="en-US"/>
        </w:rPr>
        <w:t>.</w:t>
      </w:r>
      <w:r w:rsidRPr="00BB3089">
        <w:rPr>
          <w:lang w:val="en-US"/>
        </w:rPr>
        <w:t>V</w:t>
      </w:r>
      <w:r>
        <w:rPr>
          <w:lang w:val="en-US"/>
        </w:rPr>
        <w:t xml:space="preserve">., </w:t>
      </w:r>
      <w:r w:rsidRPr="00BB3089">
        <w:rPr>
          <w:vertAlign w:val="superscript"/>
          <w:lang w:val="en-US"/>
        </w:rPr>
        <w:t>2</w:t>
      </w:r>
      <w:r w:rsidRPr="00BB3089">
        <w:rPr>
          <w:lang w:val="en-US"/>
        </w:rPr>
        <w:t>Petrov</w:t>
      </w:r>
      <w:r>
        <w:rPr>
          <w:lang w:val="en-US"/>
        </w:rPr>
        <w:t xml:space="preserve"> </w:t>
      </w:r>
      <w:r w:rsidRPr="00BB3089">
        <w:rPr>
          <w:lang w:val="en-US"/>
        </w:rPr>
        <w:t>A</w:t>
      </w:r>
      <w:r>
        <w:rPr>
          <w:lang w:val="en-US"/>
        </w:rPr>
        <w:t>.</w:t>
      </w:r>
      <w:r w:rsidRPr="00BB3089">
        <w:rPr>
          <w:lang w:val="en-US"/>
        </w:rPr>
        <w:t>V.,</w:t>
      </w:r>
      <w:r>
        <w:rPr>
          <w:lang w:val="en-US"/>
        </w:rPr>
        <w:t xml:space="preserve"> </w:t>
      </w:r>
      <w:r w:rsidRPr="00BB3089">
        <w:rPr>
          <w:vertAlign w:val="superscript"/>
          <w:lang w:val="en-US"/>
        </w:rPr>
        <w:t>2</w:t>
      </w:r>
      <w:r w:rsidRPr="00BB3089">
        <w:rPr>
          <w:lang w:val="en-US"/>
        </w:rPr>
        <w:t>Ponomarenko</w:t>
      </w:r>
      <w:r>
        <w:rPr>
          <w:lang w:val="en-US"/>
        </w:rPr>
        <w:t xml:space="preserve"> </w:t>
      </w:r>
      <w:r w:rsidRPr="00BB3089">
        <w:rPr>
          <w:lang w:val="en-US"/>
        </w:rPr>
        <w:t>A</w:t>
      </w:r>
      <w:r>
        <w:rPr>
          <w:lang w:val="en-US"/>
        </w:rPr>
        <w:t>.</w:t>
      </w:r>
      <w:r w:rsidRPr="00BB3089">
        <w:rPr>
          <w:lang w:val="en-US"/>
        </w:rPr>
        <w:t>M.,</w:t>
      </w:r>
      <w:r>
        <w:rPr>
          <w:lang w:val="en-US"/>
        </w:rPr>
        <w:t xml:space="preserve"> </w:t>
      </w:r>
      <w:r w:rsidRPr="00BB3089">
        <w:rPr>
          <w:vertAlign w:val="superscript"/>
          <w:lang w:val="en-US"/>
        </w:rPr>
        <w:t>1</w:t>
      </w:r>
      <w:r w:rsidRPr="00BB3089">
        <w:rPr>
          <w:lang w:val="en-US"/>
        </w:rPr>
        <w:t>Sakharov</w:t>
      </w:r>
      <w:r>
        <w:rPr>
          <w:lang w:val="en-US"/>
        </w:rPr>
        <w:t xml:space="preserve"> </w:t>
      </w:r>
      <w:r w:rsidRPr="00BB3089">
        <w:rPr>
          <w:lang w:val="en-US"/>
        </w:rPr>
        <w:t>N</w:t>
      </w:r>
      <w:r>
        <w:rPr>
          <w:lang w:val="en-US"/>
        </w:rPr>
        <w:t>.</w:t>
      </w:r>
      <w:r w:rsidRPr="00BB3089">
        <w:rPr>
          <w:lang w:val="en-US"/>
        </w:rPr>
        <w:t xml:space="preserve">V., </w:t>
      </w:r>
      <w:r w:rsidRPr="00BB3089">
        <w:rPr>
          <w:vertAlign w:val="superscript"/>
          <w:lang w:val="en-US"/>
        </w:rPr>
        <w:t>1</w:t>
      </w:r>
      <w:r w:rsidRPr="00BB3089">
        <w:rPr>
          <w:lang w:val="en-US"/>
        </w:rPr>
        <w:t>Shchegolev P</w:t>
      </w:r>
      <w:r>
        <w:rPr>
          <w:lang w:val="en-US"/>
        </w:rPr>
        <w:t>.</w:t>
      </w:r>
      <w:r w:rsidRPr="00BB3089">
        <w:rPr>
          <w:lang w:val="en-US"/>
        </w:rPr>
        <w:t>B.,</w:t>
      </w:r>
      <w:r>
        <w:rPr>
          <w:lang w:val="en-US"/>
        </w:rPr>
        <w:t xml:space="preserve"> </w:t>
      </w:r>
      <w:r w:rsidRPr="00BB3089">
        <w:rPr>
          <w:vertAlign w:val="superscript"/>
          <w:lang w:val="en-US"/>
        </w:rPr>
        <w:t>1</w:t>
      </w:r>
      <w:r w:rsidRPr="00BB3089">
        <w:rPr>
          <w:lang w:val="en-US"/>
        </w:rPr>
        <w:t>Telnova A</w:t>
      </w:r>
      <w:r>
        <w:rPr>
          <w:lang w:val="en-US"/>
        </w:rPr>
        <w:t>.</w:t>
      </w:r>
      <w:r w:rsidRPr="00BB3089">
        <w:rPr>
          <w:lang w:val="en-US"/>
        </w:rPr>
        <w:t>Yu.,</w:t>
      </w:r>
      <w:r>
        <w:rPr>
          <w:lang w:val="en-US"/>
        </w:rPr>
        <w:t xml:space="preserve"> </w:t>
      </w:r>
      <w:r w:rsidRPr="00BB3089">
        <w:rPr>
          <w:vertAlign w:val="superscript"/>
          <w:lang w:val="en-US"/>
        </w:rPr>
        <w:t>1</w:t>
      </w:r>
      <w:r w:rsidRPr="00BB3089">
        <w:rPr>
          <w:lang w:val="en-US"/>
        </w:rPr>
        <w:t>Tkachenko E</w:t>
      </w:r>
      <w:r>
        <w:rPr>
          <w:lang w:val="en-US"/>
        </w:rPr>
        <w:t>.</w:t>
      </w:r>
      <w:r w:rsidRPr="00BB3089">
        <w:rPr>
          <w:lang w:val="en-US"/>
        </w:rPr>
        <w:t>E.,</w:t>
      </w:r>
      <w:r>
        <w:rPr>
          <w:lang w:val="en-US"/>
        </w:rPr>
        <w:t xml:space="preserve"> </w:t>
      </w:r>
      <w:r w:rsidRPr="00BB3089">
        <w:rPr>
          <w:vertAlign w:val="superscript"/>
          <w:lang w:val="en-US"/>
        </w:rPr>
        <w:t>1</w:t>
      </w:r>
      <w:r w:rsidRPr="00BB3089">
        <w:rPr>
          <w:lang w:val="en-US"/>
        </w:rPr>
        <w:t>Tokarev V</w:t>
      </w:r>
      <w:r>
        <w:rPr>
          <w:lang w:val="en-US"/>
        </w:rPr>
        <w:t>.</w:t>
      </w:r>
      <w:r w:rsidRPr="00BB3089">
        <w:rPr>
          <w:lang w:val="en-US"/>
        </w:rPr>
        <w:t>A.,</w:t>
      </w:r>
      <w:r>
        <w:rPr>
          <w:lang w:val="en-US"/>
        </w:rPr>
        <w:t xml:space="preserve"> </w:t>
      </w:r>
      <w:r w:rsidRPr="00BB3089">
        <w:rPr>
          <w:vertAlign w:val="superscript"/>
          <w:lang w:val="en-US"/>
        </w:rPr>
        <w:t>1</w:t>
      </w:r>
      <w:r w:rsidRPr="00BB3089">
        <w:rPr>
          <w:lang w:val="en-US"/>
        </w:rPr>
        <w:t>Tolstyakov S</w:t>
      </w:r>
      <w:r>
        <w:rPr>
          <w:lang w:val="en-US"/>
        </w:rPr>
        <w:t>.</w:t>
      </w:r>
      <w:r w:rsidRPr="00BB3089">
        <w:rPr>
          <w:lang w:val="en-US"/>
        </w:rPr>
        <w:t xml:space="preserve">Yu., </w:t>
      </w:r>
      <w:r w:rsidRPr="00BB3089">
        <w:rPr>
          <w:vertAlign w:val="superscript"/>
          <w:lang w:val="en-US"/>
        </w:rPr>
        <w:t>1</w:t>
      </w:r>
      <w:r w:rsidRPr="00BB3089">
        <w:rPr>
          <w:lang w:val="en-US"/>
        </w:rPr>
        <w:t>Tukhmeneva E</w:t>
      </w:r>
      <w:r>
        <w:rPr>
          <w:lang w:val="en-US"/>
        </w:rPr>
        <w:t>.</w:t>
      </w:r>
      <w:r w:rsidRPr="00BB3089">
        <w:rPr>
          <w:lang w:val="en-US"/>
        </w:rPr>
        <w:t>A.,</w:t>
      </w:r>
      <w:r>
        <w:rPr>
          <w:lang w:val="en-US"/>
        </w:rPr>
        <w:t xml:space="preserve"> </w:t>
      </w:r>
      <w:r w:rsidRPr="00BB3089">
        <w:rPr>
          <w:vertAlign w:val="superscript"/>
          <w:lang w:val="en-US"/>
        </w:rPr>
        <w:t>1</w:t>
      </w:r>
      <w:r w:rsidRPr="00BB3089">
        <w:rPr>
          <w:lang w:val="en-US"/>
        </w:rPr>
        <w:t>Varfolomeev V</w:t>
      </w:r>
      <w:r>
        <w:rPr>
          <w:lang w:val="en-US"/>
        </w:rPr>
        <w:t>.</w:t>
      </w:r>
      <w:r w:rsidRPr="00BB3089">
        <w:rPr>
          <w:lang w:val="en-US"/>
        </w:rPr>
        <w:t>I.,</w:t>
      </w:r>
      <w:r>
        <w:rPr>
          <w:lang w:val="en-US"/>
        </w:rPr>
        <w:t xml:space="preserve"> </w:t>
      </w:r>
      <w:r w:rsidRPr="00BB3089">
        <w:rPr>
          <w:vertAlign w:val="superscript"/>
          <w:lang w:val="en-US"/>
        </w:rPr>
        <w:t>1</w:t>
      </w:r>
      <w:r w:rsidRPr="00BB3089">
        <w:rPr>
          <w:lang w:val="en-US"/>
        </w:rPr>
        <w:t>Voronin A</w:t>
      </w:r>
      <w:r>
        <w:rPr>
          <w:lang w:val="en-US"/>
        </w:rPr>
        <w:t>.</w:t>
      </w:r>
      <w:r w:rsidRPr="00BB3089">
        <w:rPr>
          <w:lang w:val="en-US"/>
        </w:rPr>
        <w:t>V.,</w:t>
      </w:r>
      <w:r>
        <w:rPr>
          <w:lang w:val="en-US"/>
        </w:rPr>
        <w:t xml:space="preserve"> </w:t>
      </w:r>
      <w:r w:rsidRPr="00BB3089">
        <w:rPr>
          <w:vertAlign w:val="superscript"/>
          <w:lang w:val="en-US"/>
        </w:rPr>
        <w:t>1</w:t>
      </w:r>
      <w:r w:rsidRPr="00BB3089">
        <w:rPr>
          <w:lang w:val="en-US"/>
        </w:rPr>
        <w:t>Zhiltsov N</w:t>
      </w:r>
      <w:r>
        <w:rPr>
          <w:lang w:val="en-US"/>
        </w:rPr>
        <w:t>.</w:t>
      </w:r>
      <w:r w:rsidRPr="00BB3089">
        <w:rPr>
          <w:lang w:val="en-US"/>
        </w:rPr>
        <w:t>S.</w:t>
      </w:r>
    </w:p>
    <w:p w:rsidR="00EA4F4E" w:rsidRDefault="00EA4F4E" w:rsidP="00EA4F4E">
      <w:pPr>
        <w:pStyle w:val="Zv-Organization"/>
        <w:rPr>
          <w:lang w:val="en-US"/>
        </w:rPr>
      </w:pPr>
      <w:r>
        <w:rPr>
          <w:vertAlign w:val="superscript"/>
          <w:lang w:val="en-US"/>
        </w:rPr>
        <w:t>1</w:t>
      </w:r>
      <w:r>
        <w:rPr>
          <w:lang w:val="en-US"/>
        </w:rPr>
        <w:t xml:space="preserve">Ioffe Institute, Saint-Petersburg, Russian Federation, </w:t>
      </w:r>
      <w:hyperlink r:id="rId8" w:history="1">
        <w:r w:rsidR="001A6589" w:rsidRPr="00DB246C">
          <w:rPr>
            <w:rStyle w:val="a7"/>
            <w:lang w:val="en-US"/>
          </w:rPr>
          <w:t>vsolokha@mail.ioffe.ru</w:t>
        </w:r>
      </w:hyperlink>
      <w:r w:rsidR="001A6589">
        <w:rPr>
          <w:lang w:val="en-US"/>
        </w:rPr>
        <w:br/>
      </w:r>
      <w:r>
        <w:rPr>
          <w:vertAlign w:val="superscript"/>
          <w:lang w:val="en-US"/>
        </w:rPr>
        <w:t>2</w:t>
      </w:r>
      <w:r>
        <w:rPr>
          <w:lang w:val="en-US"/>
        </w:rPr>
        <w:t>Peter the Great St. Petersburg Polytechnic University, Saint-Petersburg, Russian Federation</w:t>
      </w:r>
    </w:p>
    <w:p w:rsidR="00EA4F4E" w:rsidRDefault="00EA4F4E" w:rsidP="001A6589">
      <w:pPr>
        <w:pStyle w:val="Zv-bodyreport"/>
        <w:rPr>
          <w:lang w:val="en-US"/>
        </w:rPr>
      </w:pPr>
      <w:r>
        <w:rPr>
          <w:lang w:val="en-US"/>
        </w:rPr>
        <w:t>The edge-localized modes (ELM) are presented in the spherical tokamak Globus-M2 [1] during high-performance pulses. The talk describes conditions leading to ELMs destabilization of both types: synchronized with internal reconnections [2] and desyncronized standalone ELMs. The investigation utilized Globus-M2 pulses with the plasma current, I</w:t>
      </w:r>
      <w:r>
        <w:rPr>
          <w:vertAlign w:val="subscript"/>
          <w:lang w:val="en-US"/>
        </w:rPr>
        <w:t>P</w:t>
      </w:r>
      <w:r>
        <w:rPr>
          <w:lang w:val="en-US"/>
        </w:rPr>
        <w:t>, up to 0.4 MA, and the toroidal magnetic field, B</w:t>
      </w:r>
      <w:r>
        <w:rPr>
          <w:vertAlign w:val="subscript"/>
          <w:lang w:val="en-US"/>
        </w:rPr>
        <w:t>T</w:t>
      </w:r>
      <w:r>
        <w:rPr>
          <w:lang w:val="en-US"/>
        </w:rPr>
        <w:t xml:space="preserve">, up to 0.9 T. </w:t>
      </w:r>
    </w:p>
    <w:p w:rsidR="00EA4F4E" w:rsidRDefault="00EA4F4E" w:rsidP="001A6589">
      <w:pPr>
        <w:pStyle w:val="Zv-bodyreport"/>
        <w:rPr>
          <w:lang w:val="en-US"/>
        </w:rPr>
      </w:pPr>
      <w:r>
        <w:rPr>
          <w:lang w:val="en-US"/>
        </w:rPr>
        <w:t>Desyncronized ELMs in Globus-M2 correspond to the type III [3], as the frequency of the desyncronized ELMs was showing linear dependency on the line-averaged density. Synchronized ELMs can’t be assigned to one of the existing types due to their frequency being equal to the sawtooth frequency. The stability of the peeling-ballooning mode in the pedestal was investigated using the Thomson scattering data [4,5] and a 3-field MHD model implemented in the BOUT++ framework [6]. Pulses with synchronized ELMs were found to have peeling-ballooning stable pedestal, while pulses with desynchronized ELMs had the pedestal prone to peeling-ballooning instability which can be expected to have edge-localized mode bursts without any external perturbation.</w:t>
      </w:r>
    </w:p>
    <w:p w:rsidR="00EA4F4E" w:rsidRDefault="00EA4F4E" w:rsidP="001A6589">
      <w:pPr>
        <w:pStyle w:val="Zv-bodyreport"/>
        <w:rPr>
          <w:lang w:val="en-US"/>
        </w:rPr>
      </w:pPr>
      <w:r>
        <w:rPr>
          <w:lang w:val="en-US"/>
        </w:rPr>
        <w:t>The influence of impurities on the peeling-ballooning stability is illustrated by the observed transition from desynchronized to synchronized ELMs regimes after the spontaneous influx of carbon. Also, the talk demonstrates limited predictive capability of the EPED model for Globus-M2 ELMs due to the dominant role of the microtearing mode in the edge plasma highlighted by gyrokinetic simulations [7] and experimental measurements.</w:t>
      </w:r>
    </w:p>
    <w:p w:rsidR="00EA4F4E" w:rsidRDefault="00EA4F4E" w:rsidP="001A6589">
      <w:pPr>
        <w:pStyle w:val="Zv-bodyreport"/>
        <w:rPr>
          <w:lang w:val="en-US"/>
        </w:rPr>
      </w:pPr>
      <w:r>
        <w:rPr>
          <w:lang w:val="en-US"/>
        </w:rPr>
        <w:t>This work is supported by the RSF grant project No. 18-72-10028. The experimental part of research was provided and supported by Scientific Device “Spherical tokamak Globus-M”.</w:t>
      </w:r>
    </w:p>
    <w:p w:rsidR="00EA4F4E" w:rsidRPr="00BB3089" w:rsidRDefault="00EA4F4E" w:rsidP="001A6589">
      <w:pPr>
        <w:pStyle w:val="Zv-TitleReferences-en"/>
        <w:rPr>
          <w:lang w:val="en-US"/>
        </w:rPr>
      </w:pPr>
      <w:r w:rsidRPr="00BB3089">
        <w:rPr>
          <w:lang w:val="en-US"/>
        </w:rPr>
        <w:t>References</w:t>
      </w:r>
    </w:p>
    <w:p w:rsidR="00EA4F4E" w:rsidRPr="001A6589" w:rsidRDefault="00EA4F4E" w:rsidP="001A6589">
      <w:pPr>
        <w:pStyle w:val="Zv-References-en"/>
      </w:pPr>
      <w:r w:rsidRPr="001A6589">
        <w:t>Minaev V.B. et al, 2017, Nucl. Fusion, 57 066047</w:t>
      </w:r>
    </w:p>
    <w:p w:rsidR="00EA4F4E" w:rsidRPr="001A6589" w:rsidRDefault="00EA4F4E" w:rsidP="001A6589">
      <w:pPr>
        <w:pStyle w:val="Zv-References-en"/>
      </w:pPr>
      <w:r w:rsidRPr="001A6589">
        <w:t>Bulanin, V.V. et al, 2021, Plasma Phys. Control. Fusion, 63 122001</w:t>
      </w:r>
    </w:p>
    <w:p w:rsidR="00EA4F4E" w:rsidRPr="001A6589" w:rsidRDefault="00EA4F4E" w:rsidP="001A6589">
      <w:pPr>
        <w:pStyle w:val="Zv-References-en"/>
      </w:pPr>
      <w:r w:rsidRPr="001A6589">
        <w:t>Maingi R. et al, 2005, Nucl. Fusion, 45 1066</w:t>
      </w:r>
    </w:p>
    <w:p w:rsidR="00EA4F4E" w:rsidRPr="001A6589" w:rsidRDefault="00EA4F4E" w:rsidP="001A6589">
      <w:pPr>
        <w:pStyle w:val="Zv-References-en"/>
      </w:pPr>
      <w:r w:rsidRPr="001A6589">
        <w:t>Tolstyakov S. et al, 2006, Technical Physics, Vol. 51 No. 7 pp. 846–852</w:t>
      </w:r>
    </w:p>
    <w:p w:rsidR="00EA4F4E" w:rsidRPr="001A6589" w:rsidRDefault="00EA4F4E" w:rsidP="001A6589">
      <w:pPr>
        <w:pStyle w:val="Zv-References-en"/>
      </w:pPr>
      <w:r w:rsidRPr="001A6589">
        <w:t>Kurskiev G. et al, 2020, Nuclear Inst. and Methods in Physics Research, A 963</w:t>
      </w:r>
    </w:p>
    <w:p w:rsidR="00EA4F4E" w:rsidRPr="001A6589" w:rsidRDefault="00EA4F4E" w:rsidP="001A6589">
      <w:pPr>
        <w:pStyle w:val="Zv-References-en"/>
      </w:pPr>
      <w:r w:rsidRPr="001A6589">
        <w:t>Dudson B. et al, 2009, Computer Physics Communications, 180 1467–1480</w:t>
      </w:r>
    </w:p>
    <w:p w:rsidR="00EA4F4E" w:rsidRPr="001A6589" w:rsidRDefault="00EA4F4E" w:rsidP="001A6589">
      <w:pPr>
        <w:pStyle w:val="Zv-References-en"/>
      </w:pPr>
      <w:r w:rsidRPr="001A6589">
        <w:t>Kiselev E. et al, 2019, J. Phys.: Conf. Ser., 1383 012003</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9E2" w:rsidRDefault="006B69E2">
      <w:r>
        <w:separator/>
      </w:r>
    </w:p>
  </w:endnote>
  <w:endnote w:type="continuationSeparator" w:id="0">
    <w:p w:rsidR="006B69E2" w:rsidRDefault="006B69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E3B7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E3B7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0F1946">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9E2" w:rsidRDefault="006B69E2">
      <w:r>
        <w:separator/>
      </w:r>
    </w:p>
  </w:footnote>
  <w:footnote w:type="continuationSeparator" w:id="0">
    <w:p w:rsidR="006B69E2" w:rsidRDefault="006B69E2">
      <w:r>
        <w:continuationSeparator/>
      </w:r>
    </w:p>
  </w:footnote>
  <w:footnote w:id="1">
    <w:p w:rsidR="000F1946" w:rsidRPr="000F1946" w:rsidRDefault="000F1946">
      <w:pPr>
        <w:pStyle w:val="a8"/>
        <w:rPr>
          <w:lang w:val="en-US"/>
        </w:rPr>
      </w:pPr>
      <w:r w:rsidRPr="000F1946">
        <w:rPr>
          <w:rStyle w:val="aa"/>
          <w:lang w:val="en-US"/>
        </w:rPr>
        <w:t>*)</w:t>
      </w:r>
      <w:r w:rsidRPr="000F1946">
        <w:rPr>
          <w:lang w:val="en-US"/>
        </w:rPr>
        <w:t xml:space="preserve"> </w:t>
      </w:r>
      <w:hyperlink r:id="rId1" w:history="1">
        <w:r w:rsidRPr="000F1946">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3E3B73">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FDC2A53A">
      <w:start w:val="1"/>
      <w:numFmt w:val="decimal"/>
      <w:lvlText w:val="%1."/>
      <w:lvlJc w:val="left"/>
      <w:pPr>
        <w:tabs>
          <w:tab w:val="num" w:pos="397"/>
        </w:tabs>
        <w:ind w:left="397" w:hanging="397"/>
      </w:pPr>
      <w:rPr>
        <w:rFonts w:hint="default"/>
      </w:rPr>
    </w:lvl>
    <w:lvl w:ilvl="1" w:tplc="504E3020" w:tentative="1">
      <w:start w:val="1"/>
      <w:numFmt w:val="lowerLetter"/>
      <w:lvlText w:val="%2."/>
      <w:lvlJc w:val="left"/>
      <w:pPr>
        <w:tabs>
          <w:tab w:val="num" w:pos="1440"/>
        </w:tabs>
        <w:ind w:left="1440" w:hanging="360"/>
      </w:pPr>
    </w:lvl>
    <w:lvl w:ilvl="2" w:tplc="B9767040" w:tentative="1">
      <w:start w:val="1"/>
      <w:numFmt w:val="lowerRoman"/>
      <w:lvlText w:val="%3."/>
      <w:lvlJc w:val="right"/>
      <w:pPr>
        <w:tabs>
          <w:tab w:val="num" w:pos="2160"/>
        </w:tabs>
        <w:ind w:left="2160" w:hanging="180"/>
      </w:pPr>
    </w:lvl>
    <w:lvl w:ilvl="3" w:tplc="AA10C4B0" w:tentative="1">
      <w:start w:val="1"/>
      <w:numFmt w:val="decimal"/>
      <w:lvlText w:val="%4."/>
      <w:lvlJc w:val="left"/>
      <w:pPr>
        <w:tabs>
          <w:tab w:val="num" w:pos="2880"/>
        </w:tabs>
        <w:ind w:left="2880" w:hanging="360"/>
      </w:pPr>
    </w:lvl>
    <w:lvl w:ilvl="4" w:tplc="248A1D56" w:tentative="1">
      <w:start w:val="1"/>
      <w:numFmt w:val="lowerLetter"/>
      <w:lvlText w:val="%5."/>
      <w:lvlJc w:val="left"/>
      <w:pPr>
        <w:tabs>
          <w:tab w:val="num" w:pos="3600"/>
        </w:tabs>
        <w:ind w:left="3600" w:hanging="360"/>
      </w:pPr>
    </w:lvl>
    <w:lvl w:ilvl="5" w:tplc="BD12FBDE" w:tentative="1">
      <w:start w:val="1"/>
      <w:numFmt w:val="lowerRoman"/>
      <w:lvlText w:val="%6."/>
      <w:lvlJc w:val="right"/>
      <w:pPr>
        <w:tabs>
          <w:tab w:val="num" w:pos="4320"/>
        </w:tabs>
        <w:ind w:left="4320" w:hanging="180"/>
      </w:pPr>
    </w:lvl>
    <w:lvl w:ilvl="6" w:tplc="37262BB0" w:tentative="1">
      <w:start w:val="1"/>
      <w:numFmt w:val="decimal"/>
      <w:lvlText w:val="%7."/>
      <w:lvlJc w:val="left"/>
      <w:pPr>
        <w:tabs>
          <w:tab w:val="num" w:pos="5040"/>
        </w:tabs>
        <w:ind w:left="5040" w:hanging="360"/>
      </w:pPr>
    </w:lvl>
    <w:lvl w:ilvl="7" w:tplc="435C769C" w:tentative="1">
      <w:start w:val="1"/>
      <w:numFmt w:val="lowerLetter"/>
      <w:lvlText w:val="%8."/>
      <w:lvlJc w:val="left"/>
      <w:pPr>
        <w:tabs>
          <w:tab w:val="num" w:pos="5760"/>
        </w:tabs>
        <w:ind w:left="5760" w:hanging="360"/>
      </w:pPr>
    </w:lvl>
    <w:lvl w:ilvl="8" w:tplc="D5F0DC18"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1A6589"/>
    <w:rsid w:val="00043701"/>
    <w:rsid w:val="00081366"/>
    <w:rsid w:val="000C657D"/>
    <w:rsid w:val="000C7078"/>
    <w:rsid w:val="000D76E9"/>
    <w:rsid w:val="000E495B"/>
    <w:rsid w:val="000F1946"/>
    <w:rsid w:val="001A6589"/>
    <w:rsid w:val="001C0CCB"/>
    <w:rsid w:val="00205708"/>
    <w:rsid w:val="00220629"/>
    <w:rsid w:val="0023083F"/>
    <w:rsid w:val="00247225"/>
    <w:rsid w:val="003800F3"/>
    <w:rsid w:val="003A606B"/>
    <w:rsid w:val="003B5B93"/>
    <w:rsid w:val="003E0981"/>
    <w:rsid w:val="003E3B73"/>
    <w:rsid w:val="00401388"/>
    <w:rsid w:val="0043297E"/>
    <w:rsid w:val="00446025"/>
    <w:rsid w:val="004A77D1"/>
    <w:rsid w:val="004B4ACC"/>
    <w:rsid w:val="004B72AA"/>
    <w:rsid w:val="004F4E29"/>
    <w:rsid w:val="005074E3"/>
    <w:rsid w:val="00515724"/>
    <w:rsid w:val="00567C6F"/>
    <w:rsid w:val="00573BAD"/>
    <w:rsid w:val="0058676C"/>
    <w:rsid w:val="005A452F"/>
    <w:rsid w:val="005F0746"/>
    <w:rsid w:val="005F764D"/>
    <w:rsid w:val="006038C3"/>
    <w:rsid w:val="00654A7B"/>
    <w:rsid w:val="006B5B24"/>
    <w:rsid w:val="006B69E2"/>
    <w:rsid w:val="00732A2E"/>
    <w:rsid w:val="007B09C9"/>
    <w:rsid w:val="007B6378"/>
    <w:rsid w:val="007E06CE"/>
    <w:rsid w:val="00802D35"/>
    <w:rsid w:val="008306AF"/>
    <w:rsid w:val="008520F9"/>
    <w:rsid w:val="00871582"/>
    <w:rsid w:val="008850EF"/>
    <w:rsid w:val="00906FF7"/>
    <w:rsid w:val="009D3AC4"/>
    <w:rsid w:val="00AE6185"/>
    <w:rsid w:val="00B622ED"/>
    <w:rsid w:val="00B9584E"/>
    <w:rsid w:val="00C103CD"/>
    <w:rsid w:val="00C232A0"/>
    <w:rsid w:val="00C5751F"/>
    <w:rsid w:val="00D47F19"/>
    <w:rsid w:val="00D75E08"/>
    <w:rsid w:val="00D900FB"/>
    <w:rsid w:val="00D92E54"/>
    <w:rsid w:val="00DC6E63"/>
    <w:rsid w:val="00E118BE"/>
    <w:rsid w:val="00E7021A"/>
    <w:rsid w:val="00E87733"/>
    <w:rsid w:val="00EA4F4E"/>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qFormat/>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qFormat/>
    <w:rsid w:val="00F95123"/>
    <w:pPr>
      <w:spacing w:before="120"/>
    </w:pPr>
    <w:rPr>
      <w:b/>
      <w:bCs/>
      <w:szCs w:val="20"/>
      <w:lang w:eastAsia="en-US"/>
    </w:rPr>
  </w:style>
  <w:style w:type="paragraph" w:customStyle="1" w:styleId="Zv-bodyreport">
    <w:name w:val="Zv-body_report"/>
    <w:basedOn w:val="a"/>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1A6589"/>
    <w:rPr>
      <w:color w:val="0000FF" w:themeColor="hyperlink"/>
      <w:u w:val="single"/>
    </w:rPr>
  </w:style>
  <w:style w:type="paragraph" w:styleId="a8">
    <w:name w:val="footnote text"/>
    <w:basedOn w:val="a"/>
    <w:link w:val="a9"/>
    <w:rsid w:val="000F1946"/>
    <w:rPr>
      <w:sz w:val="20"/>
      <w:szCs w:val="20"/>
    </w:rPr>
  </w:style>
  <w:style w:type="character" w:customStyle="1" w:styleId="a9">
    <w:name w:val="Текст сноски Знак"/>
    <w:basedOn w:val="a0"/>
    <w:link w:val="a8"/>
    <w:rsid w:val="000F1946"/>
  </w:style>
  <w:style w:type="character" w:styleId="aa">
    <w:name w:val="footnote reference"/>
    <w:basedOn w:val="a0"/>
    <w:rsid w:val="000F194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solokha@mail.ioffe.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Mu/ru/AG-Solokh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2A3883-D8A1-4132-AD32-A04DFCA36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21</TotalTime>
  <Pages>1</Pages>
  <Words>416</Words>
  <Characters>2495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OF EDGE-LOCALIZED INSTABILITIES IN GLOBUS-M2</dc:title>
  <dc:creator/>
  <cp:lastModifiedBy>Сатунин</cp:lastModifiedBy>
  <cp:revision>2</cp:revision>
  <cp:lastPrinted>1601-01-01T00:00:00Z</cp:lastPrinted>
  <dcterms:created xsi:type="dcterms:W3CDTF">2023-01-29T18:05:00Z</dcterms:created>
  <dcterms:modified xsi:type="dcterms:W3CDTF">2023-05-12T14:47:00Z</dcterms:modified>
</cp:coreProperties>
</file>