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26" w:rsidRPr="00EE3364" w:rsidRDefault="000E5126" w:rsidP="000E5126">
      <w:pPr>
        <w:pStyle w:val="Zv-Titlereport"/>
      </w:pPr>
      <w:r w:rsidRPr="00941EA0">
        <w:t>ВЫЧИСЛЕНИЕ ЭЛЕКТРИЧЕСКОГ</w:t>
      </w:r>
      <w:r>
        <w:t xml:space="preserve">О ПОЛЯ НА ПОВЕРХНОСТИ ЭЛЕКТРОДА </w:t>
      </w:r>
      <w:r w:rsidRPr="00941EA0">
        <w:t>ПРИ Б</w:t>
      </w:r>
      <w:r>
        <w:t>О</w:t>
      </w:r>
      <w:r w:rsidRPr="00941EA0">
        <w:t>ЛЬШИХ ЗНАЧЕНИЯХ ПОТЕНЦИ</w:t>
      </w:r>
      <w:r>
        <w:t>А</w:t>
      </w:r>
      <w:r w:rsidRPr="00941EA0">
        <w:t xml:space="preserve">ЛА В </w:t>
      </w:r>
      <w:r>
        <w:t xml:space="preserve">ЛАБОРАТОРНОЙ </w:t>
      </w:r>
      <w:r w:rsidRPr="00941EA0">
        <w:t>ПЛАЗМЕ</w:t>
      </w:r>
      <w:r w:rsidR="00EE3364" w:rsidRPr="00EE3364">
        <w:t xml:space="preserve"> </w:t>
      </w:r>
      <w:r w:rsidR="00EE3364">
        <w:rPr>
          <w:rStyle w:val="aa"/>
        </w:rPr>
        <w:footnoteReference w:customMarkFollows="1" w:id="1"/>
        <w:t>*)</w:t>
      </w:r>
    </w:p>
    <w:p w:rsidR="000E5126" w:rsidRDefault="000E5126" w:rsidP="000E5126">
      <w:pPr>
        <w:pStyle w:val="Zv-Author"/>
      </w:pPr>
      <w:r w:rsidRPr="004A6A75">
        <w:rPr>
          <w:u w:val="single"/>
        </w:rPr>
        <w:t>Иванов В.А.</w:t>
      </w:r>
      <w:r w:rsidRPr="004D64CE">
        <w:t>,</w:t>
      </w:r>
      <w:r w:rsidRPr="00C837BF">
        <w:t xml:space="preserve"> </w:t>
      </w:r>
      <w:r w:rsidRPr="000E5126">
        <w:t>Коныжев</w:t>
      </w:r>
      <w:r w:rsidRPr="004B0E1F">
        <w:t xml:space="preserve"> </w:t>
      </w:r>
      <w:r>
        <w:t>М.Е.,</w:t>
      </w:r>
      <w:r w:rsidRPr="00821DA6">
        <w:t xml:space="preserve"> </w:t>
      </w:r>
      <w:r w:rsidRPr="00BD2FFD">
        <w:t>Камолова</w:t>
      </w:r>
      <w:r w:rsidRPr="004B0E1F">
        <w:t xml:space="preserve"> </w:t>
      </w:r>
      <w:r>
        <w:t>Т.И.,</w:t>
      </w:r>
      <w:r w:rsidRPr="000B395B">
        <w:t xml:space="preserve"> </w:t>
      </w:r>
      <w:r>
        <w:t>Дорофеюк А.А.</w:t>
      </w:r>
    </w:p>
    <w:p w:rsidR="000E5126" w:rsidRDefault="000E5126" w:rsidP="000E5126">
      <w:pPr>
        <w:pStyle w:val="Zv-Organization"/>
      </w:pPr>
      <w:r w:rsidRPr="00562EB6">
        <w:t xml:space="preserve">Институт </w:t>
      </w:r>
      <w:r w:rsidRPr="000E5126">
        <w:t>общей</w:t>
      </w:r>
      <w:r w:rsidRPr="00562EB6">
        <w:t xml:space="preserve"> </w:t>
      </w:r>
      <w:r w:rsidRPr="00BD2FFD">
        <w:t>физики</w:t>
      </w:r>
      <w:r w:rsidRPr="00562EB6">
        <w:t xml:space="preserve"> им. А.М. </w:t>
      </w:r>
      <w:r w:rsidRPr="00202B6B">
        <w:t>Прохорова</w:t>
      </w:r>
      <w:r w:rsidRPr="00562EB6">
        <w:t xml:space="preserve"> </w:t>
      </w:r>
      <w:r>
        <w:t>Российской академии наук</w:t>
      </w:r>
      <w:r w:rsidRPr="00562EB6">
        <w:t>, г. Москва, Россия</w:t>
      </w:r>
      <w:r w:rsidRPr="00BD2FFD">
        <w:t xml:space="preserve">, </w:t>
      </w:r>
      <w:hyperlink r:id="rId8" w:history="1">
        <w:r w:rsidRPr="00E1663A">
          <w:rPr>
            <w:rStyle w:val="a7"/>
          </w:rPr>
          <w:t>ivanov@fpl.gpi.ru</w:t>
        </w:r>
      </w:hyperlink>
    </w:p>
    <w:p w:rsidR="000E5126" w:rsidRDefault="000E5126" w:rsidP="000E5126">
      <w:pPr>
        <w:pStyle w:val="Zv-bodyreport"/>
      </w:pPr>
      <w:r w:rsidRPr="003732D6">
        <w:t>Известно, что величина электрического поля на поверхности электрода в плазме играет существенную роль в развитии различных типов разрядов. Обычно предполагают, что в  плазме при исследовании образования слоя с разделением электронов и ионов вблизи электрода, находящегося под отрицательным потенциалом Ψ</w:t>
      </w:r>
      <w:r w:rsidRPr="003732D6">
        <w:rPr>
          <w:vertAlign w:val="subscript"/>
        </w:rPr>
        <w:t>0</w:t>
      </w:r>
      <w:r w:rsidRPr="003732D6">
        <w:t xml:space="preserve"> и погруженного в плазму с объемной плотностью заряженных частиц </w:t>
      </w:r>
      <w:r w:rsidRPr="003732D6">
        <w:rPr>
          <w:i/>
          <w:lang w:val="en-US"/>
        </w:rPr>
        <w:t>n</w:t>
      </w:r>
      <w:r w:rsidRPr="003732D6">
        <w:rPr>
          <w:i/>
        </w:rPr>
        <w:t xml:space="preserve"> </w:t>
      </w:r>
      <w:r w:rsidRPr="003732D6">
        <w:t xml:space="preserve">и электронной температурой </w:t>
      </w:r>
      <w:r w:rsidRPr="003732D6">
        <w:rPr>
          <w:i/>
          <w:lang w:val="en-US"/>
        </w:rPr>
        <w:t>T</w:t>
      </w:r>
      <w:r w:rsidRPr="003732D6">
        <w:rPr>
          <w:vertAlign w:val="subscript"/>
          <w:lang w:val="en-US"/>
        </w:rPr>
        <w:t>e</w:t>
      </w:r>
      <w:r w:rsidRPr="003732D6">
        <w:t>, выполняется условие</w:t>
      </w:r>
      <w:r w:rsidRPr="003732D6">
        <w:rPr>
          <w:i/>
        </w:rPr>
        <w:t xml:space="preserve"> </w:t>
      </w:r>
      <w:r w:rsidRPr="003732D6">
        <w:t>малых значений потенциала</w:t>
      </w:r>
      <w:r w:rsidRPr="00517ED5">
        <w:t xml:space="preserve"> </w:t>
      </w:r>
      <w:r w:rsidRPr="00471EEB">
        <w:rPr>
          <w:i/>
          <w:lang w:val="en-US"/>
        </w:rPr>
        <w:t>e</w:t>
      </w:r>
      <w:r w:rsidRPr="00471EEB">
        <w:rPr>
          <w:lang w:val="en-US"/>
        </w:rPr>
        <w:t>Ψ</w:t>
      </w:r>
      <w:r>
        <w:rPr>
          <w:vertAlign w:val="subscript"/>
        </w:rPr>
        <w:t>0</w:t>
      </w:r>
      <w:r w:rsidRPr="00304FF4">
        <w:t>/</w:t>
      </w:r>
      <w:r w:rsidRPr="00471EEB">
        <w:rPr>
          <w:i/>
          <w:lang w:val="en-US"/>
        </w:rPr>
        <w:t>T</w:t>
      </w:r>
      <w:r w:rsidRPr="00304FF4">
        <w:rPr>
          <w:vertAlign w:val="subscript"/>
          <w:lang w:val="en-US"/>
        </w:rPr>
        <w:t>e</w:t>
      </w:r>
      <w:r w:rsidRPr="00304FF4">
        <w:t>&lt;&lt;1</w:t>
      </w:r>
      <w:r>
        <w:t xml:space="preserve">, где </w:t>
      </w:r>
      <w:r w:rsidRPr="00471EEB">
        <w:rPr>
          <w:i/>
          <w:lang w:val="en-US"/>
        </w:rPr>
        <w:t>e</w:t>
      </w:r>
      <w:r w:rsidRPr="00471EEB">
        <w:t xml:space="preserve"> </w:t>
      </w:r>
      <w:r>
        <w:t>–</w:t>
      </w:r>
      <w:r w:rsidRPr="00471EEB">
        <w:t xml:space="preserve"> </w:t>
      </w:r>
      <w:r>
        <w:t>заряд электрона</w:t>
      </w:r>
      <w:r w:rsidRPr="00304FF4">
        <w:t xml:space="preserve">. </w:t>
      </w:r>
      <w:r w:rsidRPr="0023417A">
        <w:t xml:space="preserve">Для плоского случая решение уравнения Пуассона </w:t>
      </w:r>
      <w:r w:rsidRPr="0023417A">
        <w:rPr>
          <w:position w:val="-26"/>
          <w:sz w:val="28"/>
          <w:szCs w:val="28"/>
        </w:rPr>
        <w:object w:dxaOrig="36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1.5pt" o:ole="">
            <v:imagedata r:id="rId9" o:title=""/>
          </v:shape>
          <o:OLEObject Type="Embed" ProgID="Equation.DSMT4" ShapeID="_x0000_i1025" DrawAspect="Content" ObjectID="_1745850458" r:id="rId10"/>
        </w:object>
      </w:r>
      <w:r w:rsidRPr="0023417A">
        <w:rPr>
          <w:sz w:val="28"/>
          <w:szCs w:val="28"/>
        </w:rPr>
        <w:t xml:space="preserve"> </w:t>
      </w:r>
      <w:r w:rsidRPr="0023417A">
        <w:t xml:space="preserve">определяет величину электрического поля </w:t>
      </w:r>
      <w:r w:rsidRPr="0023417A">
        <w:rPr>
          <w:i/>
          <w:lang w:val="en-US"/>
        </w:rPr>
        <w:t>E</w:t>
      </w:r>
      <w:r w:rsidRPr="0023417A">
        <w:rPr>
          <w:i/>
          <w:vertAlign w:val="subscript"/>
        </w:rPr>
        <w:t>0</w:t>
      </w:r>
      <w:r w:rsidRPr="0023417A">
        <w:t xml:space="preserve"> на поверхности электрода </w:t>
      </w:r>
      <w:r w:rsidRPr="0023417A">
        <w:rPr>
          <w:position w:val="-22"/>
        </w:rPr>
        <w:object w:dxaOrig="920" w:dyaOrig="600">
          <v:shape id="_x0000_i1026" type="#_x0000_t75" style="width:45.75pt;height:30pt" o:ole="">
            <v:imagedata r:id="rId11" o:title=""/>
          </v:shape>
          <o:OLEObject Type="Embed" ProgID="Equation.DSMT4" ShapeID="_x0000_i1026" DrawAspect="Content" ObjectID="_1745850459" r:id="rId12"/>
        </w:object>
      </w:r>
      <w:r w:rsidRPr="0023417A">
        <w:t xml:space="preserve">, где </w:t>
      </w:r>
      <w:r w:rsidRPr="0023417A">
        <w:rPr>
          <w:position w:val="-28"/>
        </w:rPr>
        <w:object w:dxaOrig="1359" w:dyaOrig="660">
          <v:shape id="_x0000_i1027" type="#_x0000_t75" style="width:67.5pt;height:33pt" o:ole="">
            <v:imagedata r:id="rId13" o:title=""/>
          </v:shape>
          <o:OLEObject Type="Embed" ProgID="Equation.DSMT4" ShapeID="_x0000_i1027" DrawAspect="Content" ObjectID="_1745850460" r:id="rId14"/>
        </w:object>
      </w:r>
      <w:r w:rsidRPr="0023417A">
        <w:sym w:font="Symbol" w:char="F02D"/>
      </w:r>
      <w:r w:rsidRPr="0023417A">
        <w:t xml:space="preserve"> классический радиус Дебая. При этом получается известная формула для дебаевского экранирования поля в плазме </w:t>
      </w:r>
      <w:r w:rsidRPr="0023417A">
        <w:rPr>
          <w:position w:val="-18"/>
        </w:rPr>
        <w:object w:dxaOrig="2079" w:dyaOrig="560">
          <v:shape id="_x0000_i1028" type="#_x0000_t75" style="width:103.5pt;height:28.5pt" o:ole="">
            <v:imagedata r:id="rId15" o:title=""/>
          </v:shape>
          <o:OLEObject Type="Embed" ProgID="Equation.DSMT4" ShapeID="_x0000_i1028" DrawAspect="Content" ObjectID="_1745850461" r:id="rId16"/>
        </w:object>
      </w:r>
      <w:r w:rsidRPr="0023417A">
        <w:t>. При больших значениях электрического потенциала электрода</w:t>
      </w:r>
      <w:r>
        <w:t xml:space="preserve"> в плазме </w:t>
      </w:r>
      <w:r w:rsidRPr="00471EEB">
        <w:rPr>
          <w:i/>
          <w:lang w:val="en-US"/>
        </w:rPr>
        <w:t>e</w:t>
      </w:r>
      <w:r w:rsidRPr="00471EEB">
        <w:rPr>
          <w:lang w:val="en-US"/>
        </w:rPr>
        <w:t>Ψ</w:t>
      </w:r>
      <w:r>
        <w:rPr>
          <w:vertAlign w:val="subscript"/>
        </w:rPr>
        <w:t>0</w:t>
      </w:r>
      <w:r w:rsidRPr="00304FF4">
        <w:t>/</w:t>
      </w:r>
      <w:r w:rsidRPr="00471EEB">
        <w:rPr>
          <w:i/>
          <w:lang w:val="en-US"/>
        </w:rPr>
        <w:t>T</w:t>
      </w:r>
      <w:r w:rsidRPr="00304FF4">
        <w:rPr>
          <w:vertAlign w:val="subscript"/>
          <w:lang w:val="en-US"/>
        </w:rPr>
        <w:t>e</w:t>
      </w:r>
      <w:r w:rsidRPr="00A678E9">
        <w:t>&gt;&gt;</w:t>
      </w:r>
      <w:r w:rsidRPr="00304FF4">
        <w:t>1</w:t>
      </w:r>
      <w:r w:rsidRPr="00A678E9">
        <w:t xml:space="preserve"> </w:t>
      </w:r>
      <w:r>
        <w:t xml:space="preserve">ситуация кардинально меняется. Уравнение Пуассона будет иметь вид </w:t>
      </w:r>
      <w:r w:rsidRPr="00A678E9">
        <w:rPr>
          <w:position w:val="-30"/>
        </w:rPr>
        <w:object w:dxaOrig="2799" w:dyaOrig="740">
          <v:shape id="_x0000_i1029" type="#_x0000_t75" style="width:139.5pt;height:37.5pt" o:ole="">
            <v:imagedata r:id="rId17" o:title=""/>
          </v:shape>
          <o:OLEObject Type="Embed" ProgID="Equation.DSMT4" ShapeID="_x0000_i1029" DrawAspect="Content" ObjectID="_1745850462" r:id="rId18"/>
        </w:object>
      </w:r>
      <w:r>
        <w:t>, из которого следует решение для величины электрического поля на поверхности электрода в виде</w:t>
      </w:r>
      <w:r w:rsidRPr="00367D8B">
        <w:t>:</w:t>
      </w:r>
      <w:r w:rsidRPr="00367D8B">
        <w:rPr>
          <w:position w:val="-26"/>
          <w:sz w:val="28"/>
          <w:szCs w:val="28"/>
        </w:rPr>
        <w:object w:dxaOrig="3739" w:dyaOrig="700">
          <v:shape id="_x0000_i1030" type="#_x0000_t75" style="width:187.5pt;height:35.25pt" o:ole="">
            <v:imagedata r:id="rId19" o:title=""/>
          </v:shape>
          <o:OLEObject Type="Embed" ProgID="Equation.DSMT4" ShapeID="_x0000_i1030" DrawAspect="Content" ObjectID="_1745850463" r:id="rId20"/>
        </w:object>
      </w:r>
      <w:r>
        <w:rPr>
          <w:sz w:val="28"/>
          <w:szCs w:val="28"/>
        </w:rPr>
        <w:t xml:space="preserve"> </w:t>
      </w:r>
      <w:r w:rsidRPr="00B71E76">
        <w:t>[1].</w:t>
      </w:r>
      <w:r>
        <w:t xml:space="preserve"> Параметр </w:t>
      </w:r>
      <w:r w:rsidRPr="005533BB">
        <w:rPr>
          <w:i/>
          <w:lang w:val="en-US"/>
        </w:rPr>
        <w:t>L</w:t>
      </w:r>
      <w:r>
        <w:t xml:space="preserve"> можно назвать модифицированным </w:t>
      </w:r>
      <w:r w:rsidRPr="0023417A">
        <w:t xml:space="preserve">радиусом Дебая, который равен произведению классического радиуса Дебая </w:t>
      </w:r>
      <w:r w:rsidRPr="0023417A">
        <w:rPr>
          <w:position w:val="-14"/>
        </w:rPr>
        <w:object w:dxaOrig="279" w:dyaOrig="380">
          <v:shape id="_x0000_i1031" type="#_x0000_t75" style="width:13.5pt;height:19.5pt" o:ole="">
            <v:imagedata r:id="rId21" o:title=""/>
          </v:shape>
          <o:OLEObject Type="Embed" ProgID="Equation.DSMT4" ShapeID="_x0000_i1031" DrawAspect="Content" ObjectID="_1745850464" r:id="rId22"/>
        </w:object>
      </w:r>
      <w:r w:rsidRPr="0023417A">
        <w:t xml:space="preserve"> на большую величину </w:t>
      </w:r>
      <w:r w:rsidRPr="0023417A">
        <w:rPr>
          <w:position w:val="-26"/>
        </w:rPr>
        <w:object w:dxaOrig="740" w:dyaOrig="700">
          <v:shape id="_x0000_i1032" type="#_x0000_t75" style="width:37.5pt;height:34.5pt" o:ole="">
            <v:imagedata r:id="rId23" o:title=""/>
          </v:shape>
          <o:OLEObject Type="Embed" ProgID="Equation.DSMT4" ShapeID="_x0000_i1032" DrawAspect="Content" ObjectID="_1745850465" r:id="rId24"/>
        </w:object>
      </w:r>
      <w:r w:rsidRPr="0023417A">
        <w:t>.</w:t>
      </w:r>
      <w:r>
        <w:t xml:space="preserve"> В условиях, когда </w:t>
      </w:r>
      <w:r w:rsidRPr="00471EEB">
        <w:rPr>
          <w:i/>
          <w:lang w:val="en-US"/>
        </w:rPr>
        <w:t>e</w:t>
      </w:r>
      <w:r w:rsidRPr="00471EEB">
        <w:rPr>
          <w:lang w:val="en-US"/>
        </w:rPr>
        <w:t>Ψ</w:t>
      </w:r>
      <w:r>
        <w:rPr>
          <w:vertAlign w:val="subscript"/>
        </w:rPr>
        <w:t>0</w:t>
      </w:r>
      <w:r w:rsidRPr="00304FF4">
        <w:t>/</w:t>
      </w:r>
      <w:r w:rsidRPr="00471EEB">
        <w:rPr>
          <w:i/>
          <w:lang w:val="en-US"/>
        </w:rPr>
        <w:t>T</w:t>
      </w:r>
      <w:r w:rsidRPr="00304FF4">
        <w:rPr>
          <w:vertAlign w:val="subscript"/>
          <w:lang w:val="en-US"/>
        </w:rPr>
        <w:t>e</w:t>
      </w:r>
      <w:r w:rsidRPr="00A678E9">
        <w:t>&gt;&gt;</w:t>
      </w:r>
      <w:r w:rsidRPr="00304FF4">
        <w:t>1</w:t>
      </w:r>
      <w:r>
        <w:t xml:space="preserve">, модифицированный радиус Дебая </w:t>
      </w:r>
      <w:r w:rsidRPr="005533BB">
        <w:rPr>
          <w:i/>
          <w:lang w:val="en-US"/>
        </w:rPr>
        <w:t>L</w:t>
      </w:r>
      <w:r>
        <w:t xml:space="preserve"> может быть на 2 порядка больше классического радиуса Дебая </w:t>
      </w:r>
      <w:r w:rsidRPr="005533BB">
        <w:rPr>
          <w:position w:val="-14"/>
        </w:rPr>
        <w:object w:dxaOrig="279" w:dyaOrig="380">
          <v:shape id="_x0000_i1033" type="#_x0000_t75" style="width:13.5pt;height:19.5pt" o:ole="">
            <v:imagedata r:id="rId21" o:title=""/>
          </v:shape>
          <o:OLEObject Type="Embed" ProgID="Equation.DSMT4" ShapeID="_x0000_i1033" DrawAspect="Content" ObjectID="_1745850466" r:id="rId25"/>
        </w:object>
      </w:r>
      <w:r>
        <w:t xml:space="preserve">. Расчеты показывают, </w:t>
      </w:r>
      <w:r w:rsidRPr="008F1A1D">
        <w:t>что для лабораторной</w:t>
      </w:r>
      <w:r>
        <w:t xml:space="preserve"> плазмы с электронной температурой </w:t>
      </w:r>
      <w:r w:rsidRPr="00692DE2">
        <w:rPr>
          <w:position w:val="-14"/>
        </w:rPr>
        <w:object w:dxaOrig="260" w:dyaOrig="380">
          <v:shape id="_x0000_i1034" type="#_x0000_t75" style="width:13.5pt;height:19.5pt" o:ole="">
            <v:imagedata r:id="rId26" o:title=""/>
          </v:shape>
          <o:OLEObject Type="Embed" ProgID="Equation.DSMT4" ShapeID="_x0000_i1034" DrawAspect="Content" ObjectID="_1745850467" r:id="rId27"/>
        </w:object>
      </w:r>
      <w:r>
        <w:t xml:space="preserve">=10 эВ и плотностью </w:t>
      </w:r>
      <w:r w:rsidRPr="00471EEB">
        <w:rPr>
          <w:i/>
          <w:lang w:val="en-US"/>
        </w:rPr>
        <w:t>n</w:t>
      </w:r>
      <w:r>
        <w:rPr>
          <w:i/>
        </w:rPr>
        <w:t>=</w:t>
      </w:r>
      <w:r>
        <w:t>(1</w:t>
      </w:r>
      <w:r w:rsidRPr="005533BB">
        <w:t>0</w:t>
      </w:r>
      <w:r>
        <w:rPr>
          <w:vertAlign w:val="superscript"/>
        </w:rPr>
        <w:t>10</w:t>
      </w:r>
      <w:r>
        <w:sym w:font="Symbol" w:char="F02D"/>
      </w:r>
      <w:r>
        <w:t>10</w:t>
      </w:r>
      <w:r w:rsidRPr="005533BB">
        <w:rPr>
          <w:vertAlign w:val="superscript"/>
        </w:rPr>
        <w:t>13</w:t>
      </w:r>
      <w:r>
        <w:t>) см</w:t>
      </w:r>
      <w:r>
        <w:rPr>
          <w:vertAlign w:val="superscript"/>
        </w:rPr>
        <w:sym w:font="Symbol" w:char="F02D"/>
      </w:r>
      <w:r w:rsidRPr="00692DE2">
        <w:rPr>
          <w:vertAlign w:val="superscript"/>
        </w:rPr>
        <w:t>3</w:t>
      </w:r>
      <w:r>
        <w:t xml:space="preserve"> величина модифицированного радиуса Дебая может </w:t>
      </w:r>
      <w:r w:rsidRPr="008F1A1D">
        <w:t>в 30–180</w:t>
      </w:r>
      <w:r>
        <w:t xml:space="preserve"> раз превышать классический радиус Дебая, и, соответственно, величина электрического поля на поверхности отрицательного электрода будет </w:t>
      </w:r>
      <w:r w:rsidRPr="008F1A1D">
        <w:t>в 30–180</w:t>
      </w:r>
      <w:r>
        <w:t xml:space="preserve"> раз меньше поля, рассчитанного по классической формуле. </w:t>
      </w:r>
      <w:r w:rsidRPr="008F1A1D">
        <w:t>Так,</w:t>
      </w:r>
      <w:r>
        <w:t xml:space="preserve"> для плазмы с плотностью 10</w:t>
      </w:r>
      <w:r w:rsidRPr="005533BB">
        <w:rPr>
          <w:vertAlign w:val="superscript"/>
        </w:rPr>
        <w:t>13</w:t>
      </w:r>
      <w:r>
        <w:t> см</w:t>
      </w:r>
      <w:r>
        <w:rPr>
          <w:vertAlign w:val="superscript"/>
        </w:rPr>
        <w:sym w:font="Symbol" w:char="F02D"/>
      </w:r>
      <w:r w:rsidRPr="004C1461">
        <w:rPr>
          <w:vertAlign w:val="superscript"/>
        </w:rPr>
        <w:t>3</w:t>
      </w:r>
      <w:r w:rsidRPr="004C1461">
        <w:t xml:space="preserve"> и температурой</w:t>
      </w:r>
      <w:r>
        <w:t xml:space="preserve"> </w:t>
      </w:r>
      <w:r w:rsidRPr="00692DE2">
        <w:rPr>
          <w:position w:val="-14"/>
        </w:rPr>
        <w:object w:dxaOrig="260" w:dyaOrig="380">
          <v:shape id="_x0000_i1035" type="#_x0000_t75" style="width:13.5pt;height:19.5pt" o:ole="">
            <v:imagedata r:id="rId28" o:title=""/>
          </v:shape>
          <o:OLEObject Type="Embed" ProgID="Equation.DSMT4" ShapeID="_x0000_i1035" DrawAspect="Content" ObjectID="_1745850468" r:id="rId29"/>
        </w:object>
      </w:r>
      <w:r>
        <w:t xml:space="preserve"> = 10 эВ, при потенциале электрода 1000 В, </w:t>
      </w:r>
      <w:r w:rsidRPr="0023417A">
        <w:t xml:space="preserve">классические формулы дают значения радиуса Дебая </w:t>
      </w:r>
      <w:r w:rsidRPr="0023417A">
        <w:rPr>
          <w:position w:val="-14"/>
        </w:rPr>
        <w:object w:dxaOrig="279" w:dyaOrig="380">
          <v:shape id="_x0000_i1036" type="#_x0000_t75" style="width:13.5pt;height:19.5pt" o:ole="">
            <v:imagedata r:id="rId21" o:title=""/>
          </v:shape>
          <o:OLEObject Type="Embed" ProgID="Equation.DSMT4" ShapeID="_x0000_i1036" DrawAspect="Content" ObjectID="_1745850469" r:id="rId30"/>
        </w:object>
      </w:r>
      <w:r w:rsidRPr="0023417A">
        <w:sym w:font="Symbol" w:char="F0BB"/>
      </w:r>
      <w:r w:rsidRPr="0023417A">
        <w:t xml:space="preserve">7,5 мкм и напряженности электрического поля </w:t>
      </w:r>
      <w:r w:rsidRPr="0023417A">
        <w:rPr>
          <w:i/>
          <w:lang w:val="en-US"/>
        </w:rPr>
        <w:t>E</w:t>
      </w:r>
      <w:r w:rsidRPr="0023417A">
        <w:sym w:font="Symbol" w:char="F0BB"/>
      </w:r>
      <w:r w:rsidRPr="0023417A">
        <w:t xml:space="preserve">1,35 МВ/см. При этом значение модифицированного радиуса </w:t>
      </w:r>
      <w:r w:rsidRPr="00367D8B">
        <w:t>Дебая составляет</w:t>
      </w:r>
      <w:r w:rsidRPr="0023417A">
        <w:t xml:space="preserve"> </w:t>
      </w:r>
      <w:r w:rsidRPr="0023417A">
        <w:rPr>
          <w:i/>
          <w:lang w:val="en-US"/>
        </w:rPr>
        <w:t>L</w:t>
      </w:r>
      <w:r w:rsidRPr="0023417A">
        <w:sym w:font="Symbol" w:char="F0BB"/>
      </w:r>
      <w:r w:rsidRPr="0023417A">
        <w:t xml:space="preserve">235 мкм, а величина </w:t>
      </w:r>
      <w:r w:rsidRPr="00367D8B">
        <w:t>электрического поля на поверхности электрода снижается до значения</w:t>
      </w:r>
      <w:r>
        <w:t xml:space="preserve"> </w:t>
      </w:r>
      <w:r w:rsidRPr="0023417A">
        <w:t xml:space="preserve"> </w:t>
      </w:r>
      <w:r w:rsidRPr="0023417A">
        <w:rPr>
          <w:i/>
          <w:lang w:val="en-US"/>
        </w:rPr>
        <w:t>E</w:t>
      </w:r>
      <w:r w:rsidRPr="0023417A">
        <w:sym w:font="Symbol" w:char="F0BB"/>
      </w:r>
      <w:r w:rsidRPr="0023417A">
        <w:t>75 кВ/см.</w:t>
      </w:r>
    </w:p>
    <w:p w:rsidR="000E5126" w:rsidRPr="00941EA0" w:rsidRDefault="000E5126" w:rsidP="000E5126">
      <w:pPr>
        <w:pStyle w:val="Zv-TitleReferences-ru"/>
        <w:rPr>
          <w:lang w:bidi="th-TH"/>
        </w:rPr>
      </w:pPr>
      <w:r w:rsidRPr="00941EA0">
        <w:t>Литература</w:t>
      </w:r>
    </w:p>
    <w:p w:rsidR="000E5126" w:rsidRPr="0064013B" w:rsidRDefault="000E5126" w:rsidP="000E5126">
      <w:pPr>
        <w:pStyle w:val="Zv-References-ru"/>
      </w:pPr>
      <w:r>
        <w:t xml:space="preserve">В.А. Иванов </w:t>
      </w:r>
      <w:r w:rsidRPr="005E0E63">
        <w:t>Электрическое поле на поверхности погруженного в плазму металлического электрода при большом отрицательном потенциале // Успехи прикладной физики, 2022. Том</w:t>
      </w:r>
      <w:r w:rsidRPr="0064013B">
        <w:t xml:space="preserve"> 10, №4. </w:t>
      </w:r>
      <w:r w:rsidRPr="005E0E63">
        <w:t>С</w:t>
      </w:r>
      <w:r w:rsidRPr="0064013B">
        <w:t xml:space="preserve">.343-350. </w:t>
      </w:r>
      <w:r w:rsidRPr="00BC3B5B">
        <w:rPr>
          <w:lang w:val="en-US"/>
        </w:rPr>
        <w:t>DOI</w:t>
      </w:r>
      <w:r w:rsidRPr="0064013B">
        <w:t xml:space="preserve">: 10.51368/2307-4469-2022-10-4-343-350 </w:t>
      </w:r>
    </w:p>
    <w:sectPr w:rsidR="000E5126" w:rsidRPr="0064013B" w:rsidSect="00F95123">
      <w:headerReference w:type="default" r:id="rId31"/>
      <w:footerReference w:type="even" r:id="rId32"/>
      <w:footerReference w:type="default" r:id="rId3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4A" w:rsidRDefault="005D614A">
      <w:r>
        <w:separator/>
      </w:r>
    </w:p>
  </w:endnote>
  <w:endnote w:type="continuationSeparator" w:id="0">
    <w:p w:rsidR="005D614A" w:rsidRDefault="005D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41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0E5126" w:rsidRDefault="000E512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222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4A" w:rsidRDefault="005D614A">
      <w:r>
        <w:separator/>
      </w:r>
    </w:p>
  </w:footnote>
  <w:footnote w:type="continuationSeparator" w:id="0">
    <w:p w:rsidR="005D614A" w:rsidRDefault="005D614A">
      <w:r>
        <w:continuationSeparator/>
      </w:r>
    </w:p>
  </w:footnote>
  <w:footnote w:id="1">
    <w:p w:rsidR="00EE3364" w:rsidRPr="00EE3364" w:rsidRDefault="00EE3364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EE3364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0E5126">
      <w:rPr>
        <w:sz w:val="20"/>
      </w:rPr>
      <w:t>20</w:t>
    </w:r>
    <w:r w:rsidR="00C62CFE">
      <w:rPr>
        <w:sz w:val="20"/>
      </w:rPr>
      <w:t xml:space="preserve"> – </w:t>
    </w:r>
    <w:r w:rsidR="00700C3A" w:rsidRPr="000E5126">
      <w:rPr>
        <w:sz w:val="20"/>
      </w:rPr>
      <w:t>2</w:t>
    </w:r>
    <w:r w:rsidR="00577A8A" w:rsidRPr="000E512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0E5126">
      <w:rPr>
        <w:sz w:val="20"/>
      </w:rPr>
      <w:t>2</w:t>
    </w:r>
    <w:r w:rsidR="00700C3A" w:rsidRPr="000E512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341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013B"/>
    <w:rsid w:val="00037DCC"/>
    <w:rsid w:val="00043701"/>
    <w:rsid w:val="000C7078"/>
    <w:rsid w:val="000D76E9"/>
    <w:rsid w:val="000E495B"/>
    <w:rsid w:val="000E5126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D614A"/>
    <w:rsid w:val="00617E8E"/>
    <w:rsid w:val="0063414A"/>
    <w:rsid w:val="0064013B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75F3F"/>
    <w:rsid w:val="00E87733"/>
    <w:rsid w:val="00EE3364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126"/>
    <w:rPr>
      <w:rFonts w:eastAsiaTheme="minorHAnsi" w:cstheme="minorBid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0E512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E336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E3364"/>
    <w:rPr>
      <w:rFonts w:eastAsiaTheme="minorHAnsi" w:cstheme="minorBidi"/>
      <w:lang w:eastAsia="en-US"/>
    </w:rPr>
  </w:style>
  <w:style w:type="character" w:styleId="aa">
    <w:name w:val="footnote reference"/>
    <w:basedOn w:val="a0"/>
    <w:rsid w:val="00EE33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fpl.gpi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Z-Iv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681DF-2621-4095-AC68-B82D8E10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11</TotalTime>
  <Pages>1</Pages>
  <Words>325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ВЫЧИСЛЕНИЕ ЭЛЕКТРИЧЕСКОГО ПОЛЯ НА ПОВЕРХНОСТИ ЭЛЕКТРОДА ПРИ БОЛЬШИХ ЗНАЧЕНИЯХ ПОТЕНЦИАЛА В ЛАБОРАТОРНОЙ ПЛАЗМЕ</dc:title>
  <dc:creator/>
  <cp:lastModifiedBy>Сатунин</cp:lastModifiedBy>
  <cp:revision>3</cp:revision>
  <cp:lastPrinted>1601-01-01T00:00:00Z</cp:lastPrinted>
  <dcterms:created xsi:type="dcterms:W3CDTF">2023-02-23T20:12:00Z</dcterms:created>
  <dcterms:modified xsi:type="dcterms:W3CDTF">2023-05-17T14:39:00Z</dcterms:modified>
</cp:coreProperties>
</file>