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A0" w:rsidRPr="00C00835" w:rsidRDefault="007B68A0" w:rsidP="007B68A0">
      <w:pPr>
        <w:pStyle w:val="Zv-Titlereport"/>
      </w:pPr>
      <w:r>
        <w:t>Особенности визуализации плазменных микроструктур в поле лазерного излучения</w:t>
      </w:r>
      <w:r w:rsidR="00C00835" w:rsidRPr="00C00835">
        <w:t xml:space="preserve"> </w:t>
      </w:r>
      <w:r w:rsidR="00C00835">
        <w:rPr>
          <w:rStyle w:val="aa"/>
        </w:rPr>
        <w:footnoteReference w:customMarkFollows="1" w:id="1"/>
        <w:t>*)</w:t>
      </w:r>
    </w:p>
    <w:p w:rsidR="007B68A0" w:rsidRPr="00C00835" w:rsidRDefault="007B68A0" w:rsidP="007B68A0">
      <w:pPr>
        <w:pStyle w:val="Zv-Author"/>
        <w:rPr>
          <w:lang w:val="en-US"/>
        </w:rPr>
      </w:pPr>
      <w:r w:rsidRPr="00C00835">
        <w:rPr>
          <w:vertAlign w:val="superscript"/>
          <w:lang w:val="en-US"/>
        </w:rPr>
        <w:t>1</w:t>
      </w:r>
      <w:r>
        <w:rPr>
          <w:u w:val="single"/>
        </w:rPr>
        <w:t>Хирьянова</w:t>
      </w:r>
      <w:r w:rsidRPr="00C00835">
        <w:rPr>
          <w:u w:val="single"/>
          <w:lang w:val="en-US"/>
        </w:rPr>
        <w:t xml:space="preserve"> </w:t>
      </w:r>
      <w:r>
        <w:rPr>
          <w:u w:val="single"/>
        </w:rPr>
        <w:t>А</w:t>
      </w:r>
      <w:r w:rsidRPr="00C00835">
        <w:rPr>
          <w:u w:val="single"/>
          <w:lang w:val="en-US"/>
        </w:rPr>
        <w:t>.</w:t>
      </w:r>
      <w:r>
        <w:rPr>
          <w:u w:val="single"/>
        </w:rPr>
        <w:t>И</w:t>
      </w:r>
      <w:r w:rsidRPr="00C00835">
        <w:rPr>
          <w:u w:val="single"/>
          <w:lang w:val="en-US"/>
        </w:rPr>
        <w:t>.</w:t>
      </w:r>
      <w:r w:rsidRPr="00C00835">
        <w:rPr>
          <w:lang w:val="en-US"/>
        </w:rPr>
        <w:t xml:space="preserve">, </w:t>
      </w:r>
      <w:r w:rsidRPr="00C00835">
        <w:rPr>
          <w:vertAlign w:val="superscript"/>
          <w:lang w:val="en-US"/>
        </w:rPr>
        <w:t>1</w:t>
      </w:r>
      <w:r>
        <w:t>Паркевич</w:t>
      </w:r>
      <w:r w:rsidRPr="00C00835">
        <w:rPr>
          <w:lang w:val="en-US"/>
        </w:rPr>
        <w:t xml:space="preserve"> </w:t>
      </w:r>
      <w:r>
        <w:t>Е</w:t>
      </w:r>
      <w:r w:rsidRPr="00C00835">
        <w:rPr>
          <w:lang w:val="en-US"/>
        </w:rPr>
        <w:t>.</w:t>
      </w:r>
      <w:r>
        <w:t>В</w:t>
      </w:r>
      <w:r w:rsidRPr="00C00835">
        <w:rPr>
          <w:lang w:val="en-US"/>
        </w:rPr>
        <w:t xml:space="preserve">., </w:t>
      </w:r>
      <w:r w:rsidRPr="00C00835">
        <w:rPr>
          <w:vertAlign w:val="superscript"/>
          <w:lang w:val="en-US"/>
        </w:rPr>
        <w:t>1,2</w:t>
      </w:r>
      <w:r w:rsidRPr="000D2FF4">
        <w:t>Смазнова</w:t>
      </w:r>
      <w:r w:rsidRPr="00C00835">
        <w:rPr>
          <w:lang w:val="en-US"/>
        </w:rPr>
        <w:t xml:space="preserve"> </w:t>
      </w:r>
      <w:r>
        <w:t>Х</w:t>
      </w:r>
      <w:r w:rsidRPr="00C00835">
        <w:rPr>
          <w:lang w:val="en-US"/>
        </w:rPr>
        <w:t>.</w:t>
      </w:r>
      <w:r>
        <w:t>Т</w:t>
      </w:r>
      <w:r w:rsidRPr="00C00835">
        <w:rPr>
          <w:lang w:val="en-US"/>
        </w:rPr>
        <w:t xml:space="preserve">., </w:t>
      </w:r>
      <w:r w:rsidRPr="00C00835">
        <w:rPr>
          <w:vertAlign w:val="superscript"/>
          <w:lang w:val="en-US"/>
        </w:rPr>
        <w:t>1,2</w:t>
      </w:r>
      <w:r>
        <w:t>Климович</w:t>
      </w:r>
      <w:r w:rsidRPr="00C00835">
        <w:rPr>
          <w:lang w:val="en-US"/>
        </w:rPr>
        <w:t xml:space="preserve"> </w:t>
      </w:r>
      <w:r>
        <w:t>С</w:t>
      </w:r>
      <w:r w:rsidRPr="00C00835">
        <w:rPr>
          <w:lang w:val="en-US"/>
        </w:rPr>
        <w:t>.</w:t>
      </w:r>
      <w:r>
        <w:t>М</w:t>
      </w:r>
      <w:r w:rsidRPr="00C00835">
        <w:rPr>
          <w:lang w:val="en-US"/>
        </w:rPr>
        <w:t xml:space="preserve">., </w:t>
      </w:r>
      <w:r w:rsidRPr="00C00835">
        <w:rPr>
          <w:vertAlign w:val="superscript"/>
          <w:lang w:val="en-US"/>
        </w:rPr>
        <w:t>1,3</w:t>
      </w:r>
      <w:r>
        <w:t>Толбухин</w:t>
      </w:r>
      <w:r w:rsidRPr="00C00835">
        <w:rPr>
          <w:lang w:val="en-US"/>
        </w:rPr>
        <w:t> </w:t>
      </w:r>
      <w:r>
        <w:t>Д</w:t>
      </w:r>
      <w:r w:rsidRPr="00C00835">
        <w:rPr>
          <w:lang w:val="en-US"/>
        </w:rPr>
        <w:t>.</w:t>
      </w:r>
      <w:r>
        <w:t>В</w:t>
      </w:r>
      <w:r w:rsidRPr="00C00835">
        <w:rPr>
          <w:lang w:val="en-US"/>
        </w:rPr>
        <w:t>.</w:t>
      </w:r>
    </w:p>
    <w:p w:rsidR="007B68A0" w:rsidRDefault="007B68A0" w:rsidP="007B68A0">
      <w:pPr>
        <w:pStyle w:val="Zv-Organization"/>
      </w:pPr>
      <w:r w:rsidRPr="000D2FF4">
        <w:rPr>
          <w:vertAlign w:val="superscript"/>
        </w:rPr>
        <w:t>1</w:t>
      </w:r>
      <w:r w:rsidRPr="000D2FF4">
        <w:t>Физический институт им. П. Н. Лебедева Российской академии наук 119991, Москва,</w:t>
      </w:r>
      <w:r w:rsidRPr="007B68A0">
        <w:br/>
        <w:t xml:space="preserve">    </w:t>
      </w:r>
      <w:r w:rsidRPr="000D2FF4">
        <w:t xml:space="preserve"> Россия,  </w:t>
      </w:r>
      <w:hyperlink r:id="rId8" w:history="1">
        <w:r w:rsidRPr="00841635">
          <w:rPr>
            <w:rStyle w:val="a7"/>
          </w:rPr>
          <w:t>khirianova.alexandra@gmail.com</w:t>
        </w:r>
      </w:hyperlink>
      <w:r w:rsidRPr="000D2FF4">
        <w:t>,</w:t>
      </w:r>
      <w:r w:rsidRPr="000D2FF4">
        <w:br/>
      </w:r>
      <w:r w:rsidRPr="000D2FF4">
        <w:rPr>
          <w:vertAlign w:val="superscript"/>
        </w:rPr>
        <w:t>2</w:t>
      </w:r>
      <w:r w:rsidRPr="000D2FF4">
        <w:t>Московский физико-технический институт 141700, Долгопрудный, Московская обл.,</w:t>
      </w:r>
      <w:r w:rsidRPr="007B68A0">
        <w:br/>
        <w:t xml:space="preserve">    </w:t>
      </w:r>
      <w:r w:rsidRPr="000D2FF4">
        <w:t xml:space="preserve"> Россия,</w:t>
      </w:r>
      <w:r w:rsidRPr="000D2FF4">
        <w:br/>
      </w:r>
      <w:r w:rsidRPr="000D2FF4">
        <w:rPr>
          <w:vertAlign w:val="superscript"/>
        </w:rPr>
        <w:t>3</w:t>
      </w:r>
      <w:r w:rsidRPr="000D2FF4">
        <w:t>Псковский государственный университет 180000, Псков, площадь</w:t>
      </w:r>
      <w:r>
        <w:t xml:space="preserve"> Ленина, Россия.</w:t>
      </w:r>
    </w:p>
    <w:p w:rsidR="007B68A0" w:rsidRPr="000D2FF4" w:rsidRDefault="007B68A0" w:rsidP="007B68A0">
      <w:pPr>
        <w:pStyle w:val="Zv-bodyreport"/>
      </w:pPr>
      <w:r w:rsidRPr="000D2FF4">
        <w:t>В работе подробно исследованы дифракционные эффекты, сопровождающие прохождение лазерного излучения через неоднородные плазменные микроструктуры. Смоделированы дифракционные картины плазменных объектов в их выходной плоскости и в ближней волновой зоне. Данные получены путем решения скалярного волнового уравнения Гельмгольца в первом Рытовском приближении с учетом дифракционного расплывания дифрагированного лазерного пучка в свободном пространстве. Обнаружено, что даже в самых простых приближениях процесса взаимодействия лазерного излучения с плазмой прохождение лазерного пучка сквозь неоднородную плазму сопровождается сложными дифракционными эффектами. Данные эффекты усиливаются в ближней волновой зоне объекта и существенно искажают регистрируемые картины плазменных образований, в том числе способствуя визуализации различных оптических артефактов на изображениях. Путем численного моделирования удалось точнее охарактеризовать специфику визуализации реальных плазменных образований в поле когерентного лазерного пучка, регистрируемого оптической системой. Результаты работы могут найти широкое применение при обработке лазерных изображений микроструктур плазмы, зарегистрированных при наличии сильных дифракционных эффектов.</w:t>
      </w:r>
    </w:p>
    <w:p w:rsidR="007B68A0" w:rsidRDefault="007B68A0" w:rsidP="007B68A0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448175" cy="1979930"/>
            <wp:effectExtent l="0" t="0" r="0" b="0"/>
            <wp:docPr id="3" name="Рисунок 1" descr="F:\ПАРКЕВИЧ\Конференции\ЗВЕНИГОРОД\2023\Хирьянова_дифракция\Безымянный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:\ПАРКЕВИЧ\Конференции\ЗВЕНИГОРОД\2023\Хирьянова_дифракция\Безымянный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8A0" w:rsidRDefault="007B68A0" w:rsidP="007B68A0">
      <w:pPr>
        <w:pStyle w:val="Zv-bodyreport"/>
        <w:spacing w:after="120"/>
        <w:ind w:firstLine="0"/>
      </w:pPr>
      <w:r>
        <w:rPr>
          <w:b/>
        </w:rPr>
        <w:t>Рис. 1</w:t>
      </w:r>
      <w:r>
        <w:t>. Двумерные карты интенсивности (a) и сдвига фазы (b) дифрагированной волны позади 20 мкм плазменного филамента. Параметр L (мкм) соответствует расстоянию от выходной плоскости объекта (x=D).</w:t>
      </w:r>
    </w:p>
    <w:p w:rsidR="007B68A0" w:rsidRDefault="007B68A0" w:rsidP="007B68A0">
      <w:pPr>
        <w:pStyle w:val="Zv-bodyreport"/>
      </w:pPr>
      <w:r>
        <w:t>Работа проведена при поддержке гранта Российского научного фонда №22-29-00799.</w:t>
      </w:r>
    </w:p>
    <w:p w:rsidR="007B68A0" w:rsidRDefault="007B68A0" w:rsidP="007B68A0">
      <w:pPr>
        <w:pStyle w:val="Zv-TitleReferences-ru"/>
      </w:pPr>
      <w:r>
        <w:t>Литература</w:t>
      </w:r>
    </w:p>
    <w:p w:rsidR="007B68A0" w:rsidRDefault="007B68A0" w:rsidP="007B68A0">
      <w:pPr>
        <w:pStyle w:val="Zv-References-ru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Parkevich E.V., Khirianova A.I. Simulation of Laser Diffraction by Micron-Sized Plasma Filaments. Bulletin of the Lebedev Physics Institute, 49(10), 10-16 (2022), doi: 10.3103/S1068335622100025; </w:t>
      </w:r>
      <w:hyperlink r:id="rId10">
        <w:r>
          <w:rPr>
            <w:rStyle w:val="a7"/>
            <w:lang w:val="en-US"/>
          </w:rPr>
          <w:t>https://doi.org/10.3103/S1068335622100025</w:t>
        </w:r>
      </w:hyperlink>
      <w:r>
        <w:rPr>
          <w:lang w:val="en-US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DEC" w:rsidRDefault="00436DEC">
      <w:r>
        <w:separator/>
      </w:r>
    </w:p>
  </w:endnote>
  <w:endnote w:type="continuationSeparator" w:id="0">
    <w:p w:rsidR="00436DEC" w:rsidRDefault="00436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770C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7B68A0" w:rsidRDefault="007B68A0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218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DEC" w:rsidRDefault="00436DEC">
      <w:r>
        <w:separator/>
      </w:r>
    </w:p>
  </w:footnote>
  <w:footnote w:type="continuationSeparator" w:id="0">
    <w:p w:rsidR="00436DEC" w:rsidRDefault="00436DEC">
      <w:r>
        <w:continuationSeparator/>
      </w:r>
    </w:p>
  </w:footnote>
  <w:footnote w:id="1">
    <w:p w:rsidR="00C00835" w:rsidRPr="00C00835" w:rsidRDefault="00C00835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C00835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7B68A0">
      <w:rPr>
        <w:sz w:val="20"/>
      </w:rPr>
      <w:t>20</w:t>
    </w:r>
    <w:r w:rsidR="00C62CFE">
      <w:rPr>
        <w:sz w:val="20"/>
      </w:rPr>
      <w:t xml:space="preserve"> – </w:t>
    </w:r>
    <w:r w:rsidR="00700C3A" w:rsidRPr="007B68A0">
      <w:rPr>
        <w:sz w:val="20"/>
      </w:rPr>
      <w:t>2</w:t>
    </w:r>
    <w:r w:rsidR="00577A8A" w:rsidRPr="007B68A0">
      <w:rPr>
        <w:sz w:val="20"/>
      </w:rPr>
      <w:t>4</w:t>
    </w:r>
    <w:r w:rsidR="00C62CFE">
      <w:rPr>
        <w:sz w:val="20"/>
      </w:rPr>
      <w:t xml:space="preserve"> марта 20</w:t>
    </w:r>
    <w:r w:rsidR="00C62CFE" w:rsidRPr="007B68A0">
      <w:rPr>
        <w:sz w:val="20"/>
      </w:rPr>
      <w:t>2</w:t>
    </w:r>
    <w:r w:rsidR="00700C3A" w:rsidRPr="007B68A0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7770C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F29C7"/>
    <w:multiLevelType w:val="multilevel"/>
    <w:tmpl w:val="036CB482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6939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36DEC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770CC"/>
    <w:rsid w:val="007B6378"/>
    <w:rsid w:val="007B68A0"/>
    <w:rsid w:val="007D3F59"/>
    <w:rsid w:val="00802D35"/>
    <w:rsid w:val="008E2894"/>
    <w:rsid w:val="009352E6"/>
    <w:rsid w:val="0094721E"/>
    <w:rsid w:val="009551FC"/>
    <w:rsid w:val="00976939"/>
    <w:rsid w:val="00A66876"/>
    <w:rsid w:val="00A71613"/>
    <w:rsid w:val="00AB3459"/>
    <w:rsid w:val="00AD7670"/>
    <w:rsid w:val="00B622ED"/>
    <w:rsid w:val="00B9584E"/>
    <w:rsid w:val="00BD05EF"/>
    <w:rsid w:val="00C00835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  <w:rsid w:val="00FD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8A0"/>
    <w:pPr>
      <w:suppressAutoHyphens/>
    </w:pPr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B68A0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7B68A0"/>
    <w:rPr>
      <w:sz w:val="24"/>
      <w:szCs w:val="24"/>
    </w:rPr>
  </w:style>
  <w:style w:type="paragraph" w:styleId="a8">
    <w:name w:val="footnote text"/>
    <w:basedOn w:val="a"/>
    <w:link w:val="a9"/>
    <w:rsid w:val="00C00835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00835"/>
  </w:style>
  <w:style w:type="character" w:styleId="aa">
    <w:name w:val="footnote reference"/>
    <w:basedOn w:val="a0"/>
    <w:rsid w:val="00C008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irianova.alexandra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3103/S106833562210002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FX-Khir'yano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2A4D9-369B-4807-AF3D-A1BF14C4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5</TotalTime>
  <Pages>1</Pages>
  <Words>245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ВИЗУАЛИЗАЦИИ ПЛАЗМЕННЫХ МИКРОСТРУКТУР В ПОЛЕ ЛАЗЕРНОГО ИЗЛУЧЕНИЯ</dc:title>
  <dc:creator/>
  <cp:lastModifiedBy>Сатунин</cp:lastModifiedBy>
  <cp:revision>3</cp:revision>
  <cp:lastPrinted>1601-01-01T00:00:00Z</cp:lastPrinted>
  <dcterms:created xsi:type="dcterms:W3CDTF">2023-02-20T16:30:00Z</dcterms:created>
  <dcterms:modified xsi:type="dcterms:W3CDTF">2023-05-17T14:32:00Z</dcterms:modified>
</cp:coreProperties>
</file>