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3" w:rsidRPr="002C7760" w:rsidRDefault="00CC6DC3" w:rsidP="00CC6DC3">
      <w:pPr>
        <w:pStyle w:val="Zv-Titlereport"/>
      </w:pPr>
      <w:r>
        <w:t>Моделирование Высокочастотного емкостного разряда в условиях динамического вакуумА</w:t>
      </w:r>
      <w:r w:rsidR="002C7760" w:rsidRPr="002C7760">
        <w:t xml:space="preserve"> </w:t>
      </w:r>
      <w:r w:rsidR="002C7760">
        <w:rPr>
          <w:rStyle w:val="aa"/>
        </w:rPr>
        <w:footnoteReference w:customMarkFollows="1" w:id="1"/>
        <w:t>*)</w:t>
      </w:r>
    </w:p>
    <w:p w:rsidR="00CC6DC3" w:rsidRDefault="00CC6DC3" w:rsidP="00CC6DC3">
      <w:pPr>
        <w:pStyle w:val="Zv-Author"/>
      </w:pPr>
      <w:bookmarkStart w:id="0" w:name="_Hlk119247999"/>
      <w:r>
        <w:t>Лазарев Е.Н.</w:t>
      </w:r>
      <w:bookmarkEnd w:id="0"/>
      <w:r>
        <w:t xml:space="preserve">, </w:t>
      </w:r>
      <w:bookmarkStart w:id="1" w:name="_Hlk119248060"/>
      <w:r w:rsidRPr="009E5571">
        <w:rPr>
          <w:u w:val="single"/>
        </w:rPr>
        <w:t>Желтухин В.С</w:t>
      </w:r>
      <w:r>
        <w:t>.</w:t>
      </w:r>
      <w:bookmarkEnd w:id="1"/>
      <w:r>
        <w:t xml:space="preserve">, </w:t>
      </w:r>
      <w:r w:rsidRPr="00F65FD9">
        <w:t>Чебакова</w:t>
      </w:r>
      <w:r>
        <w:t xml:space="preserve"> В.Ю.</w:t>
      </w:r>
    </w:p>
    <w:p w:rsidR="00CC6DC3" w:rsidRDefault="00CC6DC3" w:rsidP="00CC6DC3">
      <w:pPr>
        <w:pStyle w:val="Zv-Organization"/>
      </w:pPr>
      <w:r>
        <w:t xml:space="preserve">Казанский (Приволжский) федеральный университет, </w:t>
      </w:r>
      <w:hyperlink r:id="rId8" w:history="1">
        <w:r w:rsidRPr="005E1F85">
          <w:rPr>
            <w:rStyle w:val="a7"/>
          </w:rPr>
          <w:t>evgenln11401@gmail.com</w:t>
        </w:r>
      </w:hyperlink>
      <w:r>
        <w:t xml:space="preserve">; </w:t>
      </w:r>
      <w:hyperlink r:id="rId9" w:history="1">
        <w:r w:rsidRPr="005E1F85">
          <w:rPr>
            <w:rStyle w:val="a7"/>
            <w:lang w:val="en-US"/>
          </w:rPr>
          <w:t>vzheltukhin</w:t>
        </w:r>
        <w:r w:rsidRPr="005E1F85">
          <w:rPr>
            <w:rStyle w:val="a7"/>
          </w:rPr>
          <w:t>@</w:t>
        </w:r>
        <w:r w:rsidRPr="005E1F85">
          <w:rPr>
            <w:rStyle w:val="a7"/>
            <w:lang w:val="en-US"/>
          </w:rPr>
          <w:t>gmail</w:t>
        </w:r>
        <w:r w:rsidRPr="005E1F85">
          <w:rPr>
            <w:rStyle w:val="a7"/>
          </w:rPr>
          <w:t>.</w:t>
        </w:r>
        <w:r w:rsidRPr="005E1F85">
          <w:rPr>
            <w:rStyle w:val="a7"/>
            <w:lang w:val="en-US"/>
          </w:rPr>
          <w:t>com</w:t>
        </w:r>
      </w:hyperlink>
      <w:r w:rsidRPr="00E174DE">
        <w:t>,</w:t>
      </w:r>
      <w:r w:rsidRPr="00F65FD9">
        <w:t xml:space="preserve"> </w:t>
      </w:r>
      <w:hyperlink r:id="rId10" w:history="1">
        <w:r w:rsidRPr="005E1F85">
          <w:rPr>
            <w:rStyle w:val="a7"/>
          </w:rPr>
          <w:t>vchebakova@mail.ru</w:t>
        </w:r>
      </w:hyperlink>
    </w:p>
    <w:p w:rsidR="00CC6DC3" w:rsidRDefault="00CC6DC3" w:rsidP="00CC6DC3">
      <w:pPr>
        <w:pStyle w:val="Zv-bodyreport"/>
      </w:pPr>
      <w:r w:rsidRPr="00FE6C80">
        <w:t xml:space="preserve">ВЧЕ-разряд с </w:t>
      </w:r>
      <w:r>
        <w:t xml:space="preserve">продувом газа в диапазоне давлений 13.3-133 Па (динамический вакуум) </w:t>
      </w:r>
      <w:r w:rsidRPr="00FE6C80">
        <w:t xml:space="preserve">эффективно используется для обработки </w:t>
      </w:r>
      <w:r>
        <w:t xml:space="preserve">различных </w:t>
      </w:r>
      <w:r w:rsidRPr="00FE6C80">
        <w:t xml:space="preserve">материалов с целью повышения </w:t>
      </w:r>
      <w:r>
        <w:t xml:space="preserve">функциональных и эксплуатационных свойств изделий </w:t>
      </w:r>
      <w:r w:rsidRPr="00FE6C80">
        <w:t>[1]</w:t>
      </w:r>
      <w:r>
        <w:t>. Для оптимизации режимов обработки необходимо понимание процессов, протекающих в разряде</w:t>
      </w:r>
      <w:r w:rsidRPr="00FE6C80">
        <w:t xml:space="preserve">. </w:t>
      </w:r>
      <w:r>
        <w:t>С этой разработана математическая модель</w:t>
      </w:r>
      <w:r w:rsidRPr="00FE6C80">
        <w:t xml:space="preserve"> высокочастотного емкостного (ВЧЕ) разряда</w:t>
      </w:r>
      <w:r>
        <w:t>. Модель разработана для следующих условий горения разряда: частота поля 13.56 МГц, мощность разряда</w:t>
      </w:r>
      <w:r w:rsidRPr="00E174DE">
        <w:t xml:space="preserve"> </w:t>
      </w:r>
      <w:r>
        <w:t>от 0.5 до 5</w:t>
      </w:r>
      <w:r>
        <w:rPr>
          <w:lang w:val="en-US"/>
        </w:rPr>
        <w:t> </w:t>
      </w:r>
      <w:r>
        <w:t>кВт, расход газа до 0.2 г/с [1].</w:t>
      </w:r>
    </w:p>
    <w:p w:rsidR="00CC6DC3" w:rsidRDefault="00CC6DC3" w:rsidP="00CC6DC3">
      <w:pPr>
        <w:pStyle w:val="Zv-bodyreport"/>
      </w:pPr>
      <w:r>
        <w:t xml:space="preserve">Модель представляет собой </w:t>
      </w:r>
      <w:r w:rsidRPr="00FE6C80">
        <w:t>реш</w:t>
      </w:r>
      <w:r>
        <w:t>ение</w:t>
      </w:r>
      <w:r w:rsidRPr="00FE6C80">
        <w:t xml:space="preserve"> нелинейн</w:t>
      </w:r>
      <w:r>
        <w:t xml:space="preserve">ой системы уравнений, включающей </w:t>
      </w:r>
      <w:r w:rsidRPr="00FE6C80">
        <w:t xml:space="preserve">начально-краевые задачи </w:t>
      </w:r>
      <w:r>
        <w:t xml:space="preserve">для уравнений </w:t>
      </w:r>
      <w:r w:rsidRPr="00FE6C80">
        <w:t>баланса концентрации электронов, ионов, нейтральных и метастабильных атомов</w:t>
      </w:r>
      <w:r>
        <w:t xml:space="preserve">, сохранения энергии электронного газа, краевые задачи для уравнения сохранения энергии несущего газа и </w:t>
      </w:r>
      <w:r w:rsidRPr="00FE6C80">
        <w:t>уравнени</w:t>
      </w:r>
      <w:r>
        <w:t xml:space="preserve">я </w:t>
      </w:r>
      <w:r w:rsidRPr="00FE6C80">
        <w:t>Пуассона</w:t>
      </w:r>
      <w:r>
        <w:t xml:space="preserve"> для потенциала электрического поля.</w:t>
      </w:r>
    </w:p>
    <w:p w:rsidR="00CC6DC3" w:rsidRDefault="00CC6DC3" w:rsidP="00CC6DC3">
      <w:pPr>
        <w:pStyle w:val="Zv-bodyreport"/>
      </w:pPr>
      <w:r w:rsidRPr="00FE6C80">
        <w:t>Уравнения баланса электронного и ион</w:t>
      </w:r>
      <w:r>
        <w:t>н</w:t>
      </w:r>
      <w:r w:rsidRPr="00FE6C80">
        <w:t>ого газ</w:t>
      </w:r>
      <w:r>
        <w:t>ов</w:t>
      </w:r>
      <w:r w:rsidRPr="00FE6C80">
        <w:t xml:space="preserve">, метастабильных атомов и атомов в нейтральном состоянии учитывают процессы прямой ионизации, рекомбинации, ступенчатой и пеннинговой ионизации, процессы возбуждения и тушения метастабильных состояний. Граничные условия для уравнений баланса электронного и ионного газов, а также метастабильных атомов формулируются в общепринятом виде [2, 3]. Граничные условия для уравнения баланса нейтральных атомов </w:t>
      </w:r>
      <w:r>
        <w:t>формулируются,</w:t>
      </w:r>
      <w:r w:rsidRPr="00FE6C80">
        <w:t xml:space="preserve"> исходя из уравнения идеального газа. Граничные условия для потенциала учитывают синусоидальное изменение напря</w:t>
      </w:r>
      <w:r>
        <w:t>жения на нагруженном электроде.</w:t>
      </w:r>
    </w:p>
    <w:p w:rsidR="00CC6DC3" w:rsidRDefault="00CC6DC3" w:rsidP="00CC6DC3">
      <w:pPr>
        <w:pStyle w:val="Zv-bodyreport"/>
      </w:pPr>
      <w:r w:rsidRPr="00FE6C80">
        <w:t xml:space="preserve">Для численной реализации модели использовалась неявная конечно-разностная схема с равномерным разбиением сетки. </w:t>
      </w:r>
      <w:r>
        <w:t xml:space="preserve">Для вычисления диффузионно-дрейфового потока заряженных частиц использовался алгоритм Шарфеттера-Гуммеля </w:t>
      </w:r>
      <w:r w:rsidRPr="007A7498">
        <w:t>[</w:t>
      </w:r>
      <w:r>
        <w:t>4</w:t>
      </w:r>
      <w:r w:rsidRPr="008F356D">
        <w:t>, 5</w:t>
      </w:r>
      <w:r w:rsidRPr="007A7498">
        <w:t>]</w:t>
      </w:r>
      <w:r>
        <w:t>.</w:t>
      </w:r>
    </w:p>
    <w:p w:rsidR="00CC6DC3" w:rsidRDefault="00CC6DC3" w:rsidP="00CC6DC3">
      <w:pPr>
        <w:pStyle w:val="Zv-bodyreport"/>
      </w:pPr>
      <w:r>
        <w:t>Результаты численного моделирования показали, что учет нагрева газа</w:t>
      </w:r>
      <w:r w:rsidRPr="00CC2472">
        <w:t xml:space="preserve"> </w:t>
      </w:r>
      <w:r>
        <w:t>существенно влияет на распределение и долю заряженных и возбужденных частиц в разрядном промежутке.</w:t>
      </w:r>
    </w:p>
    <w:p w:rsidR="00CC6DC3" w:rsidRDefault="00CC6DC3" w:rsidP="00CC6DC3">
      <w:pPr>
        <w:pStyle w:val="Zv-bodyreport"/>
        <w:spacing w:before="120"/>
      </w:pPr>
      <w:r>
        <w:t>Исследование выполнено при финансовой поддержке Российского научного фонда (проект № 19-71-10055).</w:t>
      </w:r>
    </w:p>
    <w:p w:rsidR="00CC6DC3" w:rsidRDefault="00CC6DC3" w:rsidP="00CC6DC3">
      <w:pPr>
        <w:pStyle w:val="Zv-TitleReferences-ru"/>
      </w:pPr>
      <w:r>
        <w:t>Литература</w:t>
      </w:r>
    </w:p>
    <w:p w:rsidR="00CC6DC3" w:rsidRDefault="00CC6DC3" w:rsidP="00CC6DC3">
      <w:pPr>
        <w:pStyle w:val="Zv-References-ru"/>
        <w:numPr>
          <w:ilvl w:val="0"/>
          <w:numId w:val="1"/>
        </w:numPr>
        <w:jc w:val="both"/>
      </w:pPr>
      <w:r w:rsidRPr="00A16B6D">
        <w:t xml:space="preserve">Абдуллин И.Ш., Желтухин В.С., Кашапов Н.Ф. Высокочастотная плазменно-струйная обработка материалов при пониженных давлениях. Теория и практика применения. Казань: Изд-во Казанского ун-та, 2000. </w:t>
      </w:r>
    </w:p>
    <w:p w:rsidR="00CC6DC3" w:rsidRDefault="00CC6DC3" w:rsidP="00CC6DC3">
      <w:pPr>
        <w:pStyle w:val="Zv-References-ru"/>
        <w:numPr>
          <w:ilvl w:val="0"/>
          <w:numId w:val="1"/>
        </w:numPr>
        <w:jc w:val="both"/>
      </w:pPr>
      <w:r w:rsidRPr="00A16B6D">
        <w:t xml:space="preserve">Райзер Ю.П., Шнейдер М.Н., Яценко Н.А. Высокочастотный емкостный разряд: Физика. Техника эксперимента. Приложения. М.: Издательство МФТИ, 1995. </w:t>
      </w:r>
    </w:p>
    <w:p w:rsidR="00CC6DC3" w:rsidRPr="00CC6DC3" w:rsidRDefault="00CC6DC3" w:rsidP="00CC6DC3">
      <w:pPr>
        <w:pStyle w:val="Zv-References-ru"/>
        <w:numPr>
          <w:ilvl w:val="0"/>
          <w:numId w:val="1"/>
        </w:numPr>
        <w:jc w:val="both"/>
      </w:pPr>
      <w:r>
        <w:t xml:space="preserve">Чебакова В.Ю. // </w:t>
      </w:r>
      <w:r w:rsidRPr="000A3D8B">
        <w:t>Уч. записки Казан. ун-та. Сер. физ.-мат. науки. 201</w:t>
      </w:r>
      <w:r>
        <w:t>5</w:t>
      </w:r>
      <w:r w:rsidRPr="000A3D8B">
        <w:t xml:space="preserve">. Т. </w:t>
      </w:r>
      <w:r>
        <w:t>157</w:t>
      </w:r>
      <w:r w:rsidRPr="000A3D8B">
        <w:t xml:space="preserve">, кн. </w:t>
      </w:r>
      <w:r>
        <w:t>2</w:t>
      </w:r>
      <w:r w:rsidRPr="000A3D8B">
        <w:t>. С.</w:t>
      </w:r>
      <w:r>
        <w:t> 126</w:t>
      </w:r>
      <w:r w:rsidRPr="000A3D8B">
        <w:t>–</w:t>
      </w:r>
      <w:r>
        <w:t>140</w:t>
      </w:r>
      <w:r w:rsidRPr="000A3D8B">
        <w:t>.</w:t>
      </w:r>
    </w:p>
    <w:p w:rsidR="00CC6DC3" w:rsidRDefault="00CC6DC3" w:rsidP="00CC6DC3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CC6DC3">
        <w:rPr>
          <w:lang w:val="en-US"/>
        </w:rPr>
        <w:t xml:space="preserve">Scharfetter D.L., Gummel H.K. // IEEE Trans. Electron Devices, 1969, </w:t>
      </w:r>
      <w:r w:rsidRPr="00CC6DC3">
        <w:rPr>
          <w:b/>
          <w:bCs/>
          <w:lang w:val="en-US"/>
        </w:rPr>
        <w:t>16</w:t>
      </w:r>
      <w:r w:rsidRPr="00CC6DC3">
        <w:rPr>
          <w:lang w:val="en-US"/>
        </w:rPr>
        <w:t xml:space="preserve"> (1) 64–77. </w:t>
      </w:r>
    </w:p>
    <w:p w:rsidR="00654A7B" w:rsidRPr="00CC6DC3" w:rsidRDefault="00CC6DC3" w:rsidP="00CC6DC3">
      <w:pPr>
        <w:pStyle w:val="Zv-References-ru"/>
        <w:numPr>
          <w:ilvl w:val="0"/>
          <w:numId w:val="1"/>
        </w:numPr>
        <w:jc w:val="both"/>
      </w:pPr>
      <w:r w:rsidRPr="000A3D8B">
        <w:t>Желтухин</w:t>
      </w:r>
      <w:r w:rsidRPr="008F356D">
        <w:t xml:space="preserve"> </w:t>
      </w:r>
      <w:r w:rsidRPr="000A3D8B">
        <w:t>В.С., Фадеева</w:t>
      </w:r>
      <w:r w:rsidRPr="008F356D">
        <w:t xml:space="preserve"> </w:t>
      </w:r>
      <w:r w:rsidRPr="000A3D8B">
        <w:t>М.С., Чебакова</w:t>
      </w:r>
      <w:r w:rsidRPr="008F356D">
        <w:t xml:space="preserve"> </w:t>
      </w:r>
      <w:r w:rsidRPr="000A3D8B">
        <w:t>В.Ю.</w:t>
      </w:r>
      <w:r>
        <w:t xml:space="preserve"> // У</w:t>
      </w:r>
      <w:r w:rsidRPr="000A3D8B">
        <w:t>ч</w:t>
      </w:r>
      <w:r>
        <w:t>.</w:t>
      </w:r>
      <w:r w:rsidRPr="000A3D8B">
        <w:t xml:space="preserve"> записки </w:t>
      </w:r>
      <w:r>
        <w:t>К</w:t>
      </w:r>
      <w:r w:rsidRPr="000A3D8B">
        <w:t>азан</w:t>
      </w:r>
      <w:r>
        <w:t>.</w:t>
      </w:r>
      <w:r w:rsidRPr="000A3D8B">
        <w:t xml:space="preserve"> </w:t>
      </w:r>
      <w:r>
        <w:t>у</w:t>
      </w:r>
      <w:r w:rsidRPr="000A3D8B">
        <w:t>н</w:t>
      </w:r>
      <w:r>
        <w:t>-та</w:t>
      </w:r>
      <w:r w:rsidRPr="000A3D8B">
        <w:t xml:space="preserve">. </w:t>
      </w:r>
      <w:r>
        <w:t>С</w:t>
      </w:r>
      <w:r w:rsidRPr="000A3D8B">
        <w:t>ер</w:t>
      </w:r>
      <w:r>
        <w:t>. ф</w:t>
      </w:r>
      <w:r w:rsidRPr="000A3D8B">
        <w:t>из</w:t>
      </w:r>
      <w:r>
        <w:t>.-</w:t>
      </w:r>
      <w:r w:rsidRPr="000A3D8B">
        <w:t>мат</w:t>
      </w:r>
      <w:r>
        <w:t>.</w:t>
      </w:r>
      <w:r w:rsidRPr="000A3D8B">
        <w:t xml:space="preserve"> науки</w:t>
      </w:r>
      <w:r>
        <w:t>. 2017. Т. 59, кн. 4. С. 444–457.</w:t>
      </w:r>
      <w:r w:rsidRPr="000A3D8B">
        <w:cr/>
      </w:r>
    </w:p>
    <w:sectPr w:rsidR="00654A7B" w:rsidRPr="00CC6DC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1C" w:rsidRDefault="00E6001C">
      <w:r>
        <w:separator/>
      </w:r>
    </w:p>
  </w:endnote>
  <w:endnote w:type="continuationSeparator" w:id="0">
    <w:p w:rsidR="00E6001C" w:rsidRDefault="00E6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79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C6DC3" w:rsidRDefault="00CC6DC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1C" w:rsidRDefault="00E6001C">
      <w:r>
        <w:separator/>
      </w:r>
    </w:p>
  </w:footnote>
  <w:footnote w:type="continuationSeparator" w:id="0">
    <w:p w:rsidR="00E6001C" w:rsidRDefault="00E6001C">
      <w:r>
        <w:continuationSeparator/>
      </w:r>
    </w:p>
  </w:footnote>
  <w:footnote w:id="1">
    <w:p w:rsidR="002C7760" w:rsidRPr="002C7760" w:rsidRDefault="002C776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C776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C6DC3">
      <w:rPr>
        <w:sz w:val="20"/>
      </w:rPr>
      <w:t>20</w:t>
    </w:r>
    <w:r w:rsidR="00C62CFE">
      <w:rPr>
        <w:sz w:val="20"/>
      </w:rPr>
      <w:t xml:space="preserve"> – </w:t>
    </w:r>
    <w:r w:rsidR="00700C3A" w:rsidRPr="00CC6DC3">
      <w:rPr>
        <w:sz w:val="20"/>
      </w:rPr>
      <w:t>2</w:t>
    </w:r>
    <w:r w:rsidR="00577A8A" w:rsidRPr="00CC6DC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C6DC3">
      <w:rPr>
        <w:sz w:val="20"/>
      </w:rPr>
      <w:t>2</w:t>
    </w:r>
    <w:r w:rsidR="00700C3A" w:rsidRPr="00CC6DC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979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66D0"/>
    <w:rsid w:val="00037DCC"/>
    <w:rsid w:val="00043701"/>
    <w:rsid w:val="000C7078"/>
    <w:rsid w:val="000D76E9"/>
    <w:rsid w:val="000E495B"/>
    <w:rsid w:val="00140645"/>
    <w:rsid w:val="00171964"/>
    <w:rsid w:val="001979F9"/>
    <w:rsid w:val="001C0CCB"/>
    <w:rsid w:val="00200AB2"/>
    <w:rsid w:val="00220629"/>
    <w:rsid w:val="00247225"/>
    <w:rsid w:val="002A6CD1"/>
    <w:rsid w:val="002C7760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5175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866D0"/>
    <w:rsid w:val="00B9584E"/>
    <w:rsid w:val="00BD05EF"/>
    <w:rsid w:val="00C103CD"/>
    <w:rsid w:val="00C232A0"/>
    <w:rsid w:val="00C62CFE"/>
    <w:rsid w:val="00C80EC3"/>
    <w:rsid w:val="00CA791E"/>
    <w:rsid w:val="00CC6DC3"/>
    <w:rsid w:val="00CD22CF"/>
    <w:rsid w:val="00CE0E75"/>
    <w:rsid w:val="00D47F19"/>
    <w:rsid w:val="00DA4715"/>
    <w:rsid w:val="00DE16AD"/>
    <w:rsid w:val="00DF1C1D"/>
    <w:rsid w:val="00DF6D4D"/>
    <w:rsid w:val="00E1331D"/>
    <w:rsid w:val="00E6001C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D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C6DC3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C6DC3"/>
    <w:rPr>
      <w:sz w:val="24"/>
      <w:szCs w:val="24"/>
    </w:rPr>
  </w:style>
  <w:style w:type="paragraph" w:styleId="a8">
    <w:name w:val="footnote text"/>
    <w:basedOn w:val="a"/>
    <w:link w:val="a9"/>
    <w:rsid w:val="002C77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C7760"/>
  </w:style>
  <w:style w:type="character" w:styleId="aa">
    <w:name w:val="footnote reference"/>
    <w:basedOn w:val="a0"/>
    <w:rsid w:val="002C77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ln1140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cheba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zheltukhin@gmail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S-Zhelt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1378-E063-4EE8-BDEE-E6BFC1A5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355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ВЫСОКОЧАСТОТНОГО ЕМКОСТНОГО РАЗРЯДА В УСЛОВИЯХ ДИНАМИЧЕСКОГО ВАКУУМА</dc:title>
  <dc:creator/>
  <cp:lastModifiedBy>Сатунин</cp:lastModifiedBy>
  <cp:revision>3</cp:revision>
  <cp:lastPrinted>1601-01-01T00:00:00Z</cp:lastPrinted>
  <dcterms:created xsi:type="dcterms:W3CDTF">2023-02-20T14:52:00Z</dcterms:created>
  <dcterms:modified xsi:type="dcterms:W3CDTF">2023-05-17T14:13:00Z</dcterms:modified>
</cp:coreProperties>
</file>