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38" w:rsidRPr="002A76A4" w:rsidRDefault="00D64F38" w:rsidP="00D64F38">
      <w:pPr>
        <w:pStyle w:val="Zv-Titlereport"/>
        <w:rPr>
          <w:bCs/>
        </w:rPr>
      </w:pPr>
      <w:r w:rsidRPr="008C0B14">
        <w:t>ИЗУЧЕНИЕ ПЛАЗМЕННЫХ СГУСТКОВ</w:t>
      </w:r>
      <w:r>
        <w:t>,</w:t>
      </w:r>
      <w:r w:rsidRPr="008C0B14">
        <w:t xml:space="preserve"> СОЗДАВАЕМЫХ ПРИ АВТОРЕЗОНАНСНОМ ВЗАИМОДЕЙСТВИИ</w:t>
      </w:r>
      <w:r>
        <w:t>,</w:t>
      </w:r>
      <w:r w:rsidRPr="008C0B14">
        <w:t xml:space="preserve"> МЕТОДАМИ РЕНТГЕНОВСКОЙ СПЕКТРОСКОПИИ И РЕНТГЕНОГРАФИИ</w:t>
      </w:r>
      <w:r w:rsidR="002A76A4" w:rsidRPr="002A76A4">
        <w:t xml:space="preserve"> </w:t>
      </w:r>
      <w:r w:rsidR="002A76A4">
        <w:rPr>
          <w:rStyle w:val="ac"/>
        </w:rPr>
        <w:footnoteReference w:customMarkFollows="1" w:id="1"/>
        <w:t>*)</w:t>
      </w:r>
    </w:p>
    <w:p w:rsidR="00D64F38" w:rsidRPr="000464BF" w:rsidRDefault="00D64F38" w:rsidP="00D64F38">
      <w:pPr>
        <w:pStyle w:val="Zv-Author"/>
        <w:rPr>
          <w:u w:val="single"/>
        </w:rPr>
      </w:pPr>
      <w:r w:rsidRPr="000464BF">
        <w:t>Андреев</w:t>
      </w:r>
      <w:r>
        <w:t xml:space="preserve"> В.В., Новицкий А.А.</w:t>
      </w:r>
    </w:p>
    <w:p w:rsidR="00D64F38" w:rsidRPr="00D64F38" w:rsidRDefault="00D64F38" w:rsidP="00D64F38">
      <w:pPr>
        <w:pStyle w:val="Zv-Organization"/>
        <w:rPr>
          <w:rStyle w:val="a9"/>
          <w:color w:val="auto"/>
          <w:u w:val="none"/>
        </w:rPr>
      </w:pPr>
      <w:r w:rsidRPr="000464BF">
        <w:rPr>
          <w:bCs/>
          <w:iCs/>
        </w:rPr>
        <w:t xml:space="preserve">Российский университет дружбы народов, Москва, РФ, </w:t>
      </w:r>
      <w:hyperlink r:id="rId8" w:history="1">
        <w:r w:rsidRPr="00841635">
          <w:rPr>
            <w:rStyle w:val="a9"/>
          </w:rPr>
          <w:t>temple18@mail.ru</w:t>
        </w:r>
      </w:hyperlink>
    </w:p>
    <w:p w:rsidR="00D64F38" w:rsidRPr="0030266E" w:rsidRDefault="00D64F38" w:rsidP="00D64F38">
      <w:pPr>
        <w:pStyle w:val="Zv-bodyreport"/>
      </w:pPr>
      <w:r w:rsidRPr="0030266E">
        <w:rPr>
          <w:rFonts w:eastAsia="TimesNewRomanPSMT"/>
        </w:rPr>
        <w:t xml:space="preserve">Исследования процессов ускорения заряженных частиц остаются одним из важнейших направлений изучения лабораторной, космической и астрофизической плазме. </w:t>
      </w:r>
      <w:r w:rsidRPr="0030266E">
        <w:t>Одним из возможных типов взаимодействия является циклотронный авторезонанс [1]. Характер ускорения частиц существенно зависит от типа взаимодействия: в бегущей волне или в стоячей волне. В схеме микроволнового ускорителя на бегущей волне</w:t>
      </w:r>
      <w:r>
        <w:t xml:space="preserve"> режим </w:t>
      </w:r>
      <w:r w:rsidRPr="0030266E">
        <w:t>поддерживается с помощью профилирования ведущего магнитного поля, и большая часть энергии пучка запасается в аксиальной компоненте скорости [2</w:t>
      </w:r>
      <w:r w:rsidRPr="0030266E">
        <w:rPr>
          <w:lang w:val="nl-NL"/>
        </w:rPr>
        <w:t>]</w:t>
      </w:r>
      <w:r w:rsidRPr="0030266E">
        <w:t xml:space="preserve">. Механизм циклотронного </w:t>
      </w:r>
      <w:r>
        <w:t>авто</w:t>
      </w:r>
      <w:r w:rsidRPr="0030266E">
        <w:t xml:space="preserve">резонанса в поле стоячей волны поддерживается с помощью варьирования внешнего магнитного поля со временем или в пространстве [3, 4]. Ранее [5] было показано, что </w:t>
      </w:r>
      <w:r>
        <w:t>авторезонансное</w:t>
      </w:r>
      <w:r w:rsidRPr="0030266E">
        <w:t xml:space="preserve"> взаимодействи</w:t>
      </w:r>
      <w:r>
        <w:t>е</w:t>
      </w:r>
      <w:r w:rsidRPr="0030266E">
        <w:t xml:space="preserve"> в длинно</w:t>
      </w:r>
      <w:r>
        <w:t>м</w:t>
      </w:r>
      <w:r w:rsidRPr="0030266E">
        <w:t xml:space="preserve"> пробкотрон</w:t>
      </w:r>
      <w:r>
        <w:t>е</w:t>
      </w:r>
      <w:r w:rsidRPr="0030266E">
        <w:t xml:space="preserve"> приводит к генерации устойчивых плазменных сгустков с энергичной электронной компонентой масштаба сотен кэВ.</w:t>
      </w:r>
    </w:p>
    <w:p w:rsidR="00D64F38" w:rsidRPr="0030266E" w:rsidRDefault="00D64F38" w:rsidP="00D64F38">
      <w:pPr>
        <w:pStyle w:val="Zv-bodyreport"/>
        <w:rPr>
          <w:sz w:val="28"/>
          <w:szCs w:val="28"/>
        </w:rPr>
      </w:pPr>
      <w:r w:rsidRPr="0030266E">
        <w:rPr>
          <w:iCs/>
          <w:color w:val="000000"/>
        </w:rPr>
        <w:t xml:space="preserve">Текущие исследования </w:t>
      </w:r>
      <w:r w:rsidRPr="0030266E">
        <w:t>проводились при следующих параметрах: давление плазмообразующего газа (</w:t>
      </w:r>
      <w:r w:rsidRPr="0030266E">
        <w:rPr>
          <w:lang w:val="en-US"/>
        </w:rPr>
        <w:t>Ar</w:t>
      </w:r>
      <w:r w:rsidRPr="0030266E">
        <w:t>) - 1∙10</w:t>
      </w:r>
      <w:r w:rsidRPr="0030266E">
        <w:rPr>
          <w:vertAlign w:val="superscript"/>
        </w:rPr>
        <w:t>-5</w:t>
      </w:r>
      <w:r w:rsidRPr="0030266E">
        <w:t xml:space="preserve"> Торр, СВЧ мощность - P</w:t>
      </w:r>
      <w:r w:rsidRPr="0030266E">
        <w:rPr>
          <w:vertAlign w:val="subscript"/>
        </w:rPr>
        <w:t>UHF</w:t>
      </w:r>
      <w:r w:rsidRPr="0030266E">
        <w:t xml:space="preserve"> = 2,5 кВт, </w:t>
      </w:r>
      <w:r w:rsidRPr="0030266E">
        <w:rPr>
          <w:lang w:val="en-US"/>
        </w:rPr>
        <w:t>t</w:t>
      </w:r>
      <w:r w:rsidRPr="0030266E">
        <w:rPr>
          <w:vertAlign w:val="subscript"/>
          <w:lang w:val="en-US"/>
        </w:rPr>
        <w:t>imp</w:t>
      </w:r>
      <w:r w:rsidRPr="0030266E">
        <w:t xml:space="preserve"> = 1,1 мс, длительность импульсного магнитного поля - </w:t>
      </w:r>
      <w:r w:rsidRPr="0030266E">
        <w:rPr>
          <w:lang w:val="en-US"/>
        </w:rPr>
        <w:t>t</w:t>
      </w:r>
      <w:r w:rsidRPr="0030266E">
        <w:rPr>
          <w:vertAlign w:val="subscript"/>
          <w:lang w:val="en-US"/>
        </w:rPr>
        <w:t>imp</w:t>
      </w:r>
      <w:r w:rsidRPr="0030266E">
        <w:t xml:space="preserve"> = 900 мкс, </w:t>
      </w:r>
      <w:r w:rsidRPr="0030266E">
        <w:rPr>
          <w:lang w:val="en-US"/>
        </w:rPr>
        <w:t>B</w:t>
      </w:r>
      <w:r w:rsidRPr="0030266E">
        <w:rPr>
          <w:vertAlign w:val="subscript"/>
          <w:lang w:val="en-US"/>
        </w:rPr>
        <w:t>pulse</w:t>
      </w:r>
      <w:r w:rsidRPr="0030266E">
        <w:t xml:space="preserve"> = 350 ÷ 500 Гс, период повторения рабочих циклов </w:t>
      </w:r>
      <w:r w:rsidRPr="0030266E">
        <w:rPr>
          <w:lang w:val="en-US"/>
        </w:rPr>
        <w:t>T</w:t>
      </w:r>
      <w:r w:rsidRPr="0030266E">
        <w:t xml:space="preserve"> = 35 мс. </w:t>
      </w:r>
      <w:r w:rsidRPr="0030266E">
        <w:rPr>
          <w:iCs/>
          <w:color w:val="000000"/>
        </w:rPr>
        <w:t>Исследования были ориентированы на выяснен</w:t>
      </w:r>
      <w:r>
        <w:rPr>
          <w:iCs/>
          <w:color w:val="000000"/>
        </w:rPr>
        <w:t>ие</w:t>
      </w:r>
      <w:r w:rsidRPr="0030266E">
        <w:rPr>
          <w:iCs/>
          <w:color w:val="000000"/>
        </w:rPr>
        <w:t xml:space="preserve"> возможной степени влияния параметров взаимодействия и экспериментальной установки на эффективность захвата электронов в режим ускорения, котор</w:t>
      </w:r>
      <w:r>
        <w:rPr>
          <w:iCs/>
          <w:color w:val="000000"/>
        </w:rPr>
        <w:t>ое</w:t>
      </w:r>
      <w:r w:rsidRPr="0030266E">
        <w:rPr>
          <w:iCs/>
          <w:color w:val="000000"/>
        </w:rPr>
        <w:t xml:space="preserve"> оценивал</w:t>
      </w:r>
      <w:r>
        <w:rPr>
          <w:iCs/>
          <w:color w:val="000000"/>
        </w:rPr>
        <w:t>о</w:t>
      </w:r>
      <w:r w:rsidRPr="0030266E">
        <w:rPr>
          <w:iCs/>
          <w:color w:val="000000"/>
        </w:rPr>
        <w:t>сь по основным параметрам регистрируемых спектров тормозного (ТИ) и характеристического рентгеновского излучения (ХРИ), излучаемого при взаимодействии плазменн</w:t>
      </w:r>
      <w:r>
        <w:rPr>
          <w:iCs/>
          <w:color w:val="000000"/>
        </w:rPr>
        <w:t>ого</w:t>
      </w:r>
      <w:r w:rsidRPr="0030266E">
        <w:rPr>
          <w:iCs/>
          <w:color w:val="000000"/>
        </w:rPr>
        <w:t xml:space="preserve"> сгустк</w:t>
      </w:r>
      <w:r>
        <w:rPr>
          <w:iCs/>
          <w:color w:val="000000"/>
        </w:rPr>
        <w:t>а</w:t>
      </w:r>
      <w:r w:rsidRPr="0030266E">
        <w:rPr>
          <w:iCs/>
          <w:color w:val="000000"/>
        </w:rPr>
        <w:t xml:space="preserve"> с газовой и твердотельной мишенями. </w:t>
      </w:r>
      <w:r w:rsidRPr="0030266E">
        <w:t>Положительными сторонами примен</w:t>
      </w:r>
      <w:r>
        <w:t>яемой диагностики (ХРИ) являются</w:t>
      </w:r>
      <w:r w:rsidRPr="0030266E">
        <w:t xml:space="preserve"> монохроматичность и изотропность излучения, что обеспечивает необходимую точность и не накладывает жесткие требования на пространственное размещение детектора спектрометра.</w:t>
      </w:r>
      <w:r w:rsidRPr="0030266E">
        <w:rPr>
          <w:sz w:val="28"/>
          <w:szCs w:val="28"/>
        </w:rPr>
        <w:t xml:space="preserve"> </w:t>
      </w:r>
      <w:r w:rsidRPr="0030266E">
        <w:t>Совместный анализ сигналов диагностических систем, регистр</w:t>
      </w:r>
      <w:r>
        <w:t>ируемых спектров, рентгенограмм</w:t>
      </w:r>
      <w:r w:rsidRPr="0030266E">
        <w:t xml:space="preserve"> позволил выявить тенденции в поведении спектральных и интегральных характеристик регистрируемых излучений</w:t>
      </w:r>
      <w:r w:rsidRPr="0041675F">
        <w:t xml:space="preserve"> </w:t>
      </w:r>
      <w:r>
        <w:t>при</w:t>
      </w:r>
      <w:r w:rsidRPr="0030266E">
        <w:t xml:space="preserve"> </w:t>
      </w:r>
      <w:r>
        <w:t xml:space="preserve">изменении </w:t>
      </w:r>
      <w:r w:rsidRPr="0030266E">
        <w:t>параметров импульсных полей, обеспечивающих рабочий режим. Наблюдаемая корреляция диаграмм направленности, параметров спектров (ТИ и ХРИ), а также временных характеристик сигналов ФЭУ</w:t>
      </w:r>
      <w:r>
        <w:t xml:space="preserve"> и рентгенограмм</w:t>
      </w:r>
      <w:r w:rsidRPr="0030266E">
        <w:t xml:space="preserve"> позволили установить общие закономерности в динамике плазменных сгустков в пределах пробкотрона. Анализ восстановленных спектров ТИ и ХРИ в абсолютных единицах, полученных с учетом поглощения в окнах регистрации и пространственно-угловых характеристик коллимационных систем регистрации, позволил определить зависимость числа захваченных </w:t>
      </w:r>
      <w:r>
        <w:t xml:space="preserve">частиц при изменении параметров </w:t>
      </w:r>
      <w:r w:rsidRPr="0030266E">
        <w:t>авторезонансного взаимодействия</w:t>
      </w:r>
      <w:r>
        <w:t xml:space="preserve"> и начальных условий заполнения ловушки первичной плазмой</w:t>
      </w:r>
      <w:r w:rsidRPr="0030266E">
        <w:t>.</w:t>
      </w:r>
    </w:p>
    <w:p w:rsidR="00D64F38" w:rsidRPr="0030266E" w:rsidRDefault="00D64F38" w:rsidP="00D64F38">
      <w:pPr>
        <w:pStyle w:val="Zv-TitleReferences-ru"/>
      </w:pPr>
      <w:r w:rsidRPr="0030266E">
        <w:t>Литература</w:t>
      </w:r>
    </w:p>
    <w:p w:rsidR="00D64F38" w:rsidRPr="00A83615" w:rsidRDefault="00D64F38" w:rsidP="00D64F38">
      <w:pPr>
        <w:pStyle w:val="Zv-References-ru"/>
      </w:pPr>
      <w:r w:rsidRPr="00A83615">
        <w:t xml:space="preserve">Милантьев В.П. </w:t>
      </w:r>
      <w:r w:rsidRPr="00A83615">
        <w:rPr>
          <w:i/>
        </w:rPr>
        <w:t>Успехи физических наук</w:t>
      </w:r>
      <w:r w:rsidRPr="00A83615">
        <w:t>, т. 183, 8, 875. (2013)</w:t>
      </w:r>
    </w:p>
    <w:p w:rsidR="00D64F38" w:rsidRPr="00A83615" w:rsidRDefault="00D64F38" w:rsidP="00D64F38">
      <w:pPr>
        <w:pStyle w:val="Zv-References-ru"/>
      </w:pPr>
      <w:r w:rsidRPr="00A83615">
        <w:rPr>
          <w:lang w:val="nl-NL"/>
        </w:rPr>
        <w:t>Shpitalnik R et al.</w:t>
      </w:r>
      <w:r w:rsidRPr="00A83615">
        <w:rPr>
          <w:snapToGrid w:val="0"/>
          <w:color w:val="000000"/>
          <w:lang w:val="nl-NL"/>
        </w:rPr>
        <w:t xml:space="preserve"> </w:t>
      </w:r>
      <w:r w:rsidRPr="00A83615">
        <w:rPr>
          <w:i/>
          <w:lang w:val="nl-NL"/>
        </w:rPr>
        <w:t>J. Appl. Phys.</w:t>
      </w:r>
      <w:r w:rsidRPr="00A83615">
        <w:rPr>
          <w:lang w:val="nl-NL"/>
        </w:rPr>
        <w:t xml:space="preserve"> </w:t>
      </w:r>
      <w:r w:rsidRPr="00A83615">
        <w:rPr>
          <w:b/>
          <w:bCs/>
          <w:lang w:val="nl-NL"/>
        </w:rPr>
        <w:t>70</w:t>
      </w:r>
      <w:r w:rsidRPr="00A83615">
        <w:rPr>
          <w:lang w:val="nl-NL"/>
        </w:rPr>
        <w:t>(3) 1101 (1991)</w:t>
      </w:r>
      <w:r w:rsidRPr="00A83615">
        <w:rPr>
          <w:sz w:val="28"/>
          <w:szCs w:val="28"/>
        </w:rPr>
        <w:t xml:space="preserve"> </w:t>
      </w:r>
    </w:p>
    <w:p w:rsidR="00D64F38" w:rsidRPr="00A83615" w:rsidRDefault="00D64F38" w:rsidP="00D64F38">
      <w:pPr>
        <w:pStyle w:val="Zv-References-ru"/>
        <w:rPr>
          <w:lang w:val="en-US"/>
        </w:rPr>
      </w:pPr>
      <w:r w:rsidRPr="00A83615">
        <w:rPr>
          <w:lang w:val="en-US"/>
        </w:rPr>
        <w:t xml:space="preserve">V.V. Andreev, </w:t>
      </w:r>
      <w:r w:rsidRPr="00A83615">
        <w:t>К</w:t>
      </w:r>
      <w:r w:rsidRPr="00A83615">
        <w:rPr>
          <w:lang w:val="en-US"/>
        </w:rPr>
        <w:t xml:space="preserve">.S. Golovanivsky, </w:t>
      </w:r>
      <w:r w:rsidRPr="00A83615">
        <w:rPr>
          <w:i/>
          <w:lang w:val="en-US"/>
        </w:rPr>
        <w:t>Physics Letters</w:t>
      </w:r>
      <w:r w:rsidRPr="00A83615">
        <w:rPr>
          <w:lang w:val="en-US"/>
        </w:rPr>
        <w:t xml:space="preserve"> 100A, (1984)</w:t>
      </w:r>
    </w:p>
    <w:p w:rsidR="00D64F38" w:rsidRPr="00A83615" w:rsidRDefault="00D64F38" w:rsidP="00D64F38">
      <w:pPr>
        <w:pStyle w:val="Zv-References-ru"/>
        <w:rPr>
          <w:lang w:val="en-US"/>
        </w:rPr>
      </w:pPr>
      <w:r w:rsidRPr="00A83615">
        <w:rPr>
          <w:lang w:val="en-US"/>
        </w:rPr>
        <w:t>V.V. Andreev, D.V. Chuprov, V.I. Ilgisonis, A.A. Novitsky and A.M. Umnov, Physics of Plasmas 24 093518, 2017</w:t>
      </w:r>
    </w:p>
    <w:p w:rsidR="00D64F38" w:rsidRPr="00A83615" w:rsidRDefault="00D64F38" w:rsidP="00D64F38">
      <w:pPr>
        <w:pStyle w:val="Zv-References-ru"/>
        <w:rPr>
          <w:lang w:val="en-US"/>
        </w:rPr>
      </w:pPr>
      <w:r w:rsidRPr="00A83615">
        <w:rPr>
          <w:lang w:val="en-US"/>
        </w:rPr>
        <w:t xml:space="preserve">V.V. Andreev, A.A. Novitsky and A.M. Umnov Phys. </w:t>
      </w:r>
      <w:r w:rsidRPr="00D64F38">
        <w:rPr>
          <w:lang w:val="en-US"/>
        </w:rPr>
        <w:t>Plasmas 28, 092507 (2021</w:t>
      </w:r>
      <w:r w:rsidRPr="00A83615">
        <w:rPr>
          <w:lang w:val="en-US"/>
        </w:rPr>
        <w:t>)</w:t>
      </w:r>
    </w:p>
    <w:sectPr w:rsidR="00D64F38" w:rsidRPr="00A8361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119" w:rsidRDefault="006E2119">
      <w:r>
        <w:separator/>
      </w:r>
    </w:p>
  </w:endnote>
  <w:endnote w:type="continuationSeparator" w:id="0">
    <w:p w:rsidR="006E2119" w:rsidRDefault="006E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5300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D64F38" w:rsidRDefault="00C53006" w:rsidP="00654A7B">
    <w:pPr>
      <w:pStyle w:val="a5"/>
      <w:framePr w:wrap="around" w:vAnchor="text" w:hAnchor="margin" w:xAlign="center" w:y="1"/>
      <w:rPr>
        <w:rStyle w:val="a6"/>
        <w:lang w:val="en-US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76A4">
      <w:rPr>
        <w:rStyle w:val="a6"/>
        <w:noProof/>
      </w:rPr>
      <w:t>1</w:t>
    </w:r>
    <w:r>
      <w:rPr>
        <w:rStyle w:val="a6"/>
      </w:rPr>
      <w:fldChar w:fldCharType="end"/>
    </w:r>
    <w:r w:rsidR="00D64F38">
      <w:rPr>
        <w:rStyle w:val="a6"/>
        <w:lang w:val="en-US"/>
      </w:rPr>
      <w:t>90</w:t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119" w:rsidRDefault="006E2119">
      <w:r>
        <w:separator/>
      </w:r>
    </w:p>
  </w:footnote>
  <w:footnote w:type="continuationSeparator" w:id="0">
    <w:p w:rsidR="006E2119" w:rsidRDefault="006E2119">
      <w:r>
        <w:continuationSeparator/>
      </w:r>
    </w:p>
  </w:footnote>
  <w:footnote w:id="1">
    <w:p w:rsidR="002A76A4" w:rsidRPr="002A76A4" w:rsidRDefault="002A76A4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hyperlink r:id="rId1" w:history="1">
        <w:r w:rsidRPr="002A76A4">
          <w:rPr>
            <w:rStyle w:val="a9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64F38">
      <w:rPr>
        <w:sz w:val="20"/>
      </w:rPr>
      <w:t>20</w:t>
    </w:r>
    <w:r w:rsidR="00C62CFE">
      <w:rPr>
        <w:sz w:val="20"/>
      </w:rPr>
      <w:t xml:space="preserve"> – </w:t>
    </w:r>
    <w:r w:rsidR="00700C3A" w:rsidRPr="00D64F38">
      <w:rPr>
        <w:sz w:val="20"/>
      </w:rPr>
      <w:t>2</w:t>
    </w:r>
    <w:r w:rsidR="00577A8A" w:rsidRPr="00D64F38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64F38">
      <w:rPr>
        <w:sz w:val="20"/>
      </w:rPr>
      <w:t>2</w:t>
    </w:r>
    <w:r w:rsidR="00700C3A" w:rsidRPr="00D64F38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C5300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E4831"/>
    <w:multiLevelType w:val="hybridMultilevel"/>
    <w:tmpl w:val="C6E4A766"/>
    <w:lvl w:ilvl="0" w:tplc="2B3E6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664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A76A4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E2119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BD664B"/>
    <w:rsid w:val="00C103CD"/>
    <w:rsid w:val="00C232A0"/>
    <w:rsid w:val="00C53006"/>
    <w:rsid w:val="00C62CFE"/>
    <w:rsid w:val="00C80EC3"/>
    <w:rsid w:val="00CA791E"/>
    <w:rsid w:val="00CD22CF"/>
    <w:rsid w:val="00CE0E75"/>
    <w:rsid w:val="00D47F19"/>
    <w:rsid w:val="00D64F38"/>
    <w:rsid w:val="00DA4715"/>
    <w:rsid w:val="00DE16AD"/>
    <w:rsid w:val="00DF1C1D"/>
    <w:rsid w:val="00DF6D4D"/>
    <w:rsid w:val="00E1331D"/>
    <w:rsid w:val="00E7021A"/>
    <w:rsid w:val="00E87733"/>
    <w:rsid w:val="00E9718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aliases w:val="Основной текст Знак1,Основной текст Знак Знак,Основной текст Знак1 Знак Знак1,Основной текст Знак Знак Знак Знак1,Основной текст Знак1 Знак1 Знак,Основной текст Знак Знак Знак1 Знак,Основной текст Знак1 Знак Знак Знак"/>
    <w:basedOn w:val="a"/>
    <w:link w:val="a8"/>
    <w:qFormat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9">
    <w:name w:val="Hyperlink"/>
    <w:unhideWhenUsed/>
    <w:rsid w:val="00D64F38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locked/>
    <w:rsid w:val="00D64F38"/>
    <w:rPr>
      <w:sz w:val="24"/>
      <w:szCs w:val="24"/>
    </w:rPr>
  </w:style>
  <w:style w:type="character" w:customStyle="1" w:styleId="a8">
    <w:name w:val="Основной текст Знак"/>
    <w:aliases w:val="Основной текст Знак1 Знак,Основной текст Знак Знак Знак,Основной текст Знак1 Знак Знак1 Знак,Основной текст Знак Знак Знак Знак1 Знак,Основной текст Знак1 Знак1 Знак Знак,Основной текст Знак Знак Знак1 Знак Знак"/>
    <w:basedOn w:val="a0"/>
    <w:link w:val="a7"/>
    <w:locked/>
    <w:rsid w:val="00D64F38"/>
    <w:rPr>
      <w:sz w:val="24"/>
      <w:szCs w:val="24"/>
    </w:rPr>
  </w:style>
  <w:style w:type="paragraph" w:styleId="aa">
    <w:name w:val="footnote text"/>
    <w:basedOn w:val="a"/>
    <w:link w:val="ab"/>
    <w:rsid w:val="002A76A4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A76A4"/>
  </w:style>
  <w:style w:type="character" w:styleId="ac">
    <w:name w:val="footnote reference"/>
    <w:basedOn w:val="a0"/>
    <w:rsid w:val="002A76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ple18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N-Andr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2AC008-883E-47DF-A8E6-5D837B75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407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ПЛАЗМЕННЫХ СГУСТКОВ, СОЗДАВАЕМЫХ ПРИ АВТОРЕЗОНАНСНОМ ВЗАИМОДЕЙСТВИИ, МЕТОДАМИ РЕНТГЕНОВСКОЙ СПЕКТРОСКОПИИ И РЕНТГЕНОГРАФИИ</dc:title>
  <dc:creator/>
  <cp:lastModifiedBy>Сатунин</cp:lastModifiedBy>
  <cp:revision>3</cp:revision>
  <cp:lastPrinted>1601-01-01T00:00:00Z</cp:lastPrinted>
  <dcterms:created xsi:type="dcterms:W3CDTF">2023-02-20T10:34:00Z</dcterms:created>
  <dcterms:modified xsi:type="dcterms:W3CDTF">2023-05-17T12:54:00Z</dcterms:modified>
</cp:coreProperties>
</file>