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A5" w:rsidRPr="001A1246" w:rsidRDefault="002F47A5" w:rsidP="002F47A5">
      <w:pPr>
        <w:pStyle w:val="Zv-Titlereport"/>
        <w:ind w:left="851" w:right="849"/>
      </w:pPr>
      <w:r>
        <w:t>Исследование систем формирования ионного пучка на установке GISMO</w:t>
      </w:r>
      <w:r w:rsidR="001A1246" w:rsidRPr="001A1246">
        <w:t xml:space="preserve"> </w:t>
      </w:r>
      <w:r w:rsidR="001A1246">
        <w:rPr>
          <w:rStyle w:val="a9"/>
        </w:rPr>
        <w:footnoteReference w:customMarkFollows="1" w:id="1"/>
        <w:t>*)</w:t>
      </w:r>
    </w:p>
    <w:p w:rsidR="002F47A5" w:rsidRPr="001A1246" w:rsidRDefault="002F47A5" w:rsidP="002F47A5">
      <w:pPr>
        <w:pStyle w:val="Zv-Author"/>
        <w:rPr>
          <w:lang w:val="en-US"/>
        </w:rPr>
      </w:pPr>
      <w:r>
        <w:rPr>
          <w:u w:val="single"/>
        </w:rPr>
        <w:t>Выбин</w:t>
      </w:r>
      <w:r w:rsidRPr="001A1246">
        <w:rPr>
          <w:u w:val="single"/>
          <w:lang w:val="en-US"/>
        </w:rPr>
        <w:t xml:space="preserve"> </w:t>
      </w:r>
      <w:r>
        <w:rPr>
          <w:u w:val="single"/>
        </w:rPr>
        <w:t>С</w:t>
      </w:r>
      <w:r w:rsidRPr="001A1246">
        <w:rPr>
          <w:u w:val="single"/>
          <w:lang w:val="en-US"/>
        </w:rPr>
        <w:t>.</w:t>
      </w:r>
      <w:r>
        <w:rPr>
          <w:u w:val="single"/>
        </w:rPr>
        <w:t>С</w:t>
      </w:r>
      <w:r w:rsidRPr="001A1246">
        <w:rPr>
          <w:u w:val="single"/>
          <w:lang w:val="en-US"/>
        </w:rPr>
        <w:t>.</w:t>
      </w:r>
      <w:r w:rsidRPr="001A1246">
        <w:rPr>
          <w:lang w:val="en-US"/>
        </w:rPr>
        <w:t xml:space="preserve">, </w:t>
      </w:r>
      <w:r>
        <w:t>Изотов</w:t>
      </w:r>
      <w:r w:rsidRPr="001A1246">
        <w:rPr>
          <w:lang w:val="en-US"/>
        </w:rPr>
        <w:t xml:space="preserve"> </w:t>
      </w:r>
      <w:r>
        <w:t>И</w:t>
      </w:r>
      <w:r w:rsidRPr="001A1246">
        <w:rPr>
          <w:lang w:val="en-US"/>
        </w:rPr>
        <w:t>.</w:t>
      </w:r>
      <w:r>
        <w:t>В</w:t>
      </w:r>
      <w:r w:rsidRPr="001A1246">
        <w:rPr>
          <w:lang w:val="en-US"/>
        </w:rPr>
        <w:t xml:space="preserve">., </w:t>
      </w:r>
      <w:r>
        <w:t>Скалыга</w:t>
      </w:r>
      <w:r w:rsidRPr="001A1246">
        <w:rPr>
          <w:lang w:val="en-US"/>
        </w:rPr>
        <w:t xml:space="preserve"> </w:t>
      </w:r>
      <w:r>
        <w:t>В</w:t>
      </w:r>
      <w:r w:rsidRPr="001A1246">
        <w:rPr>
          <w:lang w:val="en-US"/>
        </w:rPr>
        <w:t>.</w:t>
      </w:r>
      <w:r>
        <w:t>А</w:t>
      </w:r>
      <w:r w:rsidRPr="001A1246">
        <w:rPr>
          <w:lang w:val="en-US"/>
        </w:rPr>
        <w:t xml:space="preserve">., </w:t>
      </w:r>
      <w:r>
        <w:t>Киселёва</w:t>
      </w:r>
      <w:r w:rsidRPr="001A1246">
        <w:rPr>
          <w:lang w:val="en-US"/>
        </w:rPr>
        <w:t xml:space="preserve"> </w:t>
      </w:r>
      <w:r>
        <w:t>Е</w:t>
      </w:r>
      <w:r w:rsidRPr="001A1246">
        <w:rPr>
          <w:lang w:val="en-US"/>
        </w:rPr>
        <w:t>.</w:t>
      </w:r>
      <w:r>
        <w:t>М</w:t>
      </w:r>
      <w:r w:rsidRPr="001A1246">
        <w:rPr>
          <w:lang w:val="en-US"/>
        </w:rPr>
        <w:t xml:space="preserve">., </w:t>
      </w:r>
      <w:r>
        <w:t>Поляков</w:t>
      </w:r>
      <w:r w:rsidRPr="001A1246">
        <w:rPr>
          <w:lang w:val="en-US"/>
        </w:rPr>
        <w:t xml:space="preserve"> </w:t>
      </w:r>
      <w:r>
        <w:t>А</w:t>
      </w:r>
      <w:r w:rsidRPr="001A1246">
        <w:rPr>
          <w:lang w:val="en-US"/>
        </w:rPr>
        <w:t>.</w:t>
      </w:r>
      <w:r>
        <w:t>В</w:t>
      </w:r>
      <w:r w:rsidRPr="001A1246">
        <w:rPr>
          <w:lang w:val="en-US"/>
        </w:rPr>
        <w:t xml:space="preserve">., </w:t>
      </w:r>
      <w:r>
        <w:t>Боханов</w:t>
      </w:r>
      <w:r w:rsidRPr="001A1246">
        <w:rPr>
          <w:lang w:val="en-US"/>
        </w:rPr>
        <w:t xml:space="preserve"> </w:t>
      </w:r>
      <w:r>
        <w:t>А</w:t>
      </w:r>
      <w:r w:rsidRPr="001A1246">
        <w:rPr>
          <w:lang w:val="en-US"/>
        </w:rPr>
        <w:t>.</w:t>
      </w:r>
      <w:r>
        <w:t>Ф</w:t>
      </w:r>
      <w:r w:rsidRPr="001A1246">
        <w:rPr>
          <w:lang w:val="en-US"/>
        </w:rPr>
        <w:t>.</w:t>
      </w:r>
    </w:p>
    <w:p w:rsidR="002F47A5" w:rsidRDefault="002F47A5" w:rsidP="002F47A5">
      <w:pPr>
        <w:pStyle w:val="Zv-Organization"/>
      </w:pPr>
      <w:r>
        <w:t>Федеральный исследовательский центр Институт прикладной физики Российской академии наук,</w:t>
      </w:r>
      <w:r w:rsidRPr="005F6D09">
        <w:t xml:space="preserve"> г.</w:t>
      </w:r>
      <w:r>
        <w:t xml:space="preserve"> Нижний Новгород, Россия</w:t>
      </w:r>
    </w:p>
    <w:p w:rsidR="002F47A5" w:rsidRDefault="002F47A5" w:rsidP="002F47A5">
      <w:pPr>
        <w:pStyle w:val="Zv-bodyreport"/>
      </w:pPr>
      <w:r>
        <w:t>Задача формирования интенсивных пучков легких ионов высокого качества является актуальной на данный момент. В основном такие пучки применяются для инжекции в ускорители. Рассмотрим некоторые примеры актуальных достижений в разработке ионных инжекторов. Источник для проекта FRANZ [1] формирует протонный пучок с током 100 мА, энергией 95 кэВ и нормализованным среднеквадратичным эмиттансом 0.25 π мм мрад. Также для установки IFMIF [2] был получен пучок ионов дейтерия с током 140 мА, энергией 100 кэВ и нормализованным среднеквадратичным эмиттансом 0.2 π мм мрад. При этом средняя плотность потока плазмы в области экстракции не первышала 200 мА/см</w:t>
      </w:r>
      <w:r>
        <w:rPr>
          <w:vertAlign w:val="superscript"/>
        </w:rPr>
        <w:t>2</w:t>
      </w:r>
      <w:r>
        <w:t>. В качестве источника плазмы в этих случаях выступает ЭЦР разряд с нагревом на частоте 2.45 ГГц при вкладываемой мощности в несколько кВт. Источники данного типа зарекомендовали себя как надежные установки, отличающиеся стабильной и долгосрочной работой. Основное ограничение данных ионных инижекторов — умеренная плотность потока плазмы, что приводит к использованию плазменных электродов с большой апертурой (около 1 см в диаметре) для получения пучка с высоким током. Улучшение характеристик ионных инжекторов возможно за счет повышения плотности потока плазмы. При этом предпочтение отдается сохранению частоты греющего излучения на прежнем уровне. Соответственно проводятся исследования нагрева плазмы в режимах, когда концентрация превышает критическое значение для греющей частоты [3].</w:t>
      </w:r>
    </w:p>
    <w:p w:rsidR="002F47A5" w:rsidRDefault="002F47A5" w:rsidP="002F47A5">
      <w:pPr>
        <w:pStyle w:val="Zv-bodyreport"/>
      </w:pPr>
      <w:r>
        <w:t>Другим методом повышения концентрации является использование для нагрева плазмы излучения с большей частотой и мощностью. В этой парадигме был разработан газодинамический ионный источник GISMO (Gasdynamic Ion Source for Multipurpose Operation). Для нагрева плазмы в нем используется излучение гиротрона [4] с частотой 28 ГГц и мощностью до 10 кВт. Относительно небольшой объем плазмы обеспечивает высокий удельный энерговклад (на уровне 250 Вт/см</w:t>
      </w:r>
      <w:r>
        <w:rPr>
          <w:vertAlign w:val="superscript"/>
        </w:rPr>
        <w:t>3</w:t>
      </w:r>
      <w:r>
        <w:t>). Это позволяет извлекать ионные пучки с начальной плотностью тока более 1 А/см</w:t>
      </w:r>
      <w:r>
        <w:rPr>
          <w:vertAlign w:val="superscript"/>
        </w:rPr>
        <w:t>2</w:t>
      </w:r>
      <w:r>
        <w:t xml:space="preserve"> [5].</w:t>
      </w:r>
    </w:p>
    <w:p w:rsidR="002F47A5" w:rsidRDefault="002F47A5" w:rsidP="002F47A5">
      <w:pPr>
        <w:pStyle w:val="Zv-bodyreport"/>
      </w:pPr>
      <w:r>
        <w:rPr>
          <w:color w:val="000000"/>
        </w:rPr>
        <w:t>Данная работа посвящена разработке систем, способных извлекать пучки с плотностью тока порядка 1 А/см</w:t>
      </w:r>
      <w:r>
        <w:rPr>
          <w:color w:val="000000"/>
          <w:vertAlign w:val="superscript"/>
        </w:rPr>
        <w:t>2</w:t>
      </w:r>
      <w:r>
        <w:rPr>
          <w:color w:val="000000"/>
        </w:rPr>
        <w:t>, а также исследованию режимов их работы при различных внешних условиях (давление напускаемого газа, мощность СВЧ излучения, геометрия экстрактора). Ионный пучок извлекался из плазмы с использованием двухэлектродной системы экстракции, а его ток измерялся с помощью цилиндра Фарадея.</w:t>
      </w:r>
    </w:p>
    <w:p w:rsidR="002F47A5" w:rsidRDefault="002F47A5" w:rsidP="002F47A5">
      <w:pPr>
        <w:pStyle w:val="Zv-TitleReferences-ru"/>
      </w:pPr>
      <w:r>
        <w:t>Литература</w:t>
      </w:r>
    </w:p>
    <w:p w:rsidR="002F47A5" w:rsidRDefault="002F47A5" w:rsidP="002F47A5">
      <w:pPr>
        <w:pStyle w:val="Zv-References-ru"/>
        <w:numPr>
          <w:ilvl w:val="0"/>
          <w:numId w:val="8"/>
        </w:numPr>
        <w:suppressAutoHyphens/>
      </w:pPr>
      <w:r w:rsidRPr="002F47A5">
        <w:rPr>
          <w:lang w:val="en-US"/>
        </w:rPr>
        <w:t xml:space="preserve">Akagi T., Bellan L., Bolzon B., et al., Rev. Sci. </w:t>
      </w:r>
      <w:r>
        <w:t xml:space="preserve">Instrum. 2020, </w:t>
      </w:r>
      <w:r>
        <w:rPr>
          <w:b/>
          <w:bCs/>
        </w:rPr>
        <w:t>91</w:t>
      </w:r>
      <w:r>
        <w:t>, 023321. DOI: 10.1063/1.5129598</w:t>
      </w:r>
    </w:p>
    <w:p w:rsidR="002F47A5" w:rsidRDefault="002F47A5" w:rsidP="002F47A5">
      <w:pPr>
        <w:pStyle w:val="Zv-References-ru"/>
        <w:numPr>
          <w:ilvl w:val="0"/>
          <w:numId w:val="8"/>
        </w:numPr>
        <w:suppressAutoHyphens/>
      </w:pPr>
      <w:r w:rsidRPr="002F47A5">
        <w:rPr>
          <w:lang w:val="en-US"/>
        </w:rPr>
        <w:t xml:space="preserve">Berezov R., Delferriere O., Fils J., et al., Rev. Sci. </w:t>
      </w:r>
      <w:r>
        <w:t xml:space="preserve">Instrum. 2019, </w:t>
      </w:r>
      <w:r>
        <w:rPr>
          <w:b/>
          <w:bCs/>
        </w:rPr>
        <w:t>90</w:t>
      </w:r>
      <w:r>
        <w:t>, 123309. DOI: 10.1063/1.5127820</w:t>
      </w:r>
    </w:p>
    <w:p w:rsidR="002F47A5" w:rsidRDefault="002F47A5" w:rsidP="002F47A5">
      <w:pPr>
        <w:pStyle w:val="Zv-References-ru"/>
        <w:numPr>
          <w:ilvl w:val="0"/>
          <w:numId w:val="8"/>
        </w:numPr>
        <w:suppressAutoHyphens/>
      </w:pPr>
      <w:r w:rsidRPr="002F47A5">
        <w:rPr>
          <w:lang w:val="en-US"/>
        </w:rPr>
        <w:t xml:space="preserve">Castro G., Mascali D., Gammino S., et al., Plasma Sources Sci. </w:t>
      </w:r>
      <w:r>
        <w:t xml:space="preserve">Technol. 2017, </w:t>
      </w:r>
      <w:r>
        <w:rPr>
          <w:b/>
          <w:bCs/>
        </w:rPr>
        <w:t>26</w:t>
      </w:r>
      <w:r>
        <w:t>, 055019. DOI: 10.1088/1361-6595/aa61c4</w:t>
      </w:r>
    </w:p>
    <w:p w:rsidR="002F47A5" w:rsidRDefault="002F47A5" w:rsidP="002F47A5">
      <w:pPr>
        <w:pStyle w:val="Zv-References-ru"/>
        <w:numPr>
          <w:ilvl w:val="0"/>
          <w:numId w:val="8"/>
        </w:numPr>
        <w:suppressAutoHyphens/>
      </w:pPr>
      <w:r w:rsidRPr="002F47A5">
        <w:rPr>
          <w:lang w:val="en-US"/>
        </w:rPr>
        <w:t xml:space="preserve">Bykov Yu., Denisov G., Eremeev A., et al., Rev. Sci. </w:t>
      </w:r>
      <w:r>
        <w:t xml:space="preserve">Instrum. 2004, </w:t>
      </w:r>
      <w:r>
        <w:rPr>
          <w:b/>
          <w:bCs/>
        </w:rPr>
        <w:t>75</w:t>
      </w:r>
      <w:r>
        <w:t>, 1437. DOI: 10.1063/1.1690480</w:t>
      </w:r>
    </w:p>
    <w:p w:rsidR="002F47A5" w:rsidRDefault="002F47A5" w:rsidP="002F47A5">
      <w:pPr>
        <w:pStyle w:val="Zv-References-ru"/>
        <w:numPr>
          <w:ilvl w:val="0"/>
          <w:numId w:val="8"/>
        </w:numPr>
        <w:suppressAutoHyphens/>
      </w:pPr>
      <w:r w:rsidRPr="002F47A5">
        <w:rPr>
          <w:lang w:val="en-US"/>
        </w:rPr>
        <w:t xml:space="preserve">Skalyga V.A., Izotov  I.V., Vybin S.S., et. al., J. Phys.: Conf. Ser. 2022, </w:t>
      </w:r>
      <w:r w:rsidRPr="002F47A5">
        <w:rPr>
          <w:b/>
          <w:bCs/>
          <w:lang w:val="en-US"/>
        </w:rPr>
        <w:t>2244</w:t>
      </w:r>
      <w:r w:rsidRPr="002F47A5">
        <w:rPr>
          <w:lang w:val="en-US"/>
        </w:rPr>
        <w:t xml:space="preserve">, 012092. </w:t>
      </w:r>
      <w:r>
        <w:t>DOI: 10.1088/1742-6596/2244/1/012092</w:t>
      </w:r>
    </w:p>
    <w:sectPr w:rsidR="002F47A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B2" w:rsidRDefault="00C53CB2">
      <w:r>
        <w:separator/>
      </w:r>
    </w:p>
  </w:endnote>
  <w:endnote w:type="continuationSeparator" w:id="0">
    <w:p w:rsidR="00C53CB2" w:rsidRDefault="00C5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439F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D606A0" w:rsidRDefault="009439FD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246">
      <w:rPr>
        <w:rStyle w:val="a5"/>
        <w:noProof/>
      </w:rPr>
      <w:t>1</w:t>
    </w:r>
    <w:r>
      <w:rPr>
        <w:rStyle w:val="a5"/>
      </w:rPr>
      <w:fldChar w:fldCharType="end"/>
    </w:r>
    <w:r w:rsidR="00D606A0">
      <w:rPr>
        <w:rStyle w:val="a5"/>
        <w:lang w:val="en-US"/>
      </w:rPr>
      <w:t>74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B2" w:rsidRDefault="00C53CB2">
      <w:r>
        <w:separator/>
      </w:r>
    </w:p>
  </w:footnote>
  <w:footnote w:type="continuationSeparator" w:id="0">
    <w:p w:rsidR="00C53CB2" w:rsidRDefault="00C53CB2">
      <w:r>
        <w:continuationSeparator/>
      </w:r>
    </w:p>
  </w:footnote>
  <w:footnote w:id="1">
    <w:p w:rsidR="001A1246" w:rsidRPr="001A1246" w:rsidRDefault="001A1246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1A1246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2F47A5">
      <w:rPr>
        <w:sz w:val="20"/>
      </w:rPr>
      <w:t>20</w:t>
    </w:r>
    <w:r w:rsidR="00C62CFE">
      <w:rPr>
        <w:sz w:val="20"/>
      </w:rPr>
      <w:t xml:space="preserve"> – </w:t>
    </w:r>
    <w:r w:rsidR="00700C3A" w:rsidRPr="002F47A5">
      <w:rPr>
        <w:sz w:val="20"/>
      </w:rPr>
      <w:t>2</w:t>
    </w:r>
    <w:r w:rsidR="00577A8A" w:rsidRPr="002F47A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2F47A5">
      <w:rPr>
        <w:sz w:val="20"/>
      </w:rPr>
      <w:t>2</w:t>
    </w:r>
    <w:r w:rsidR="00700C3A" w:rsidRPr="002F47A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439F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3CB2"/>
    <w:rsid w:val="00037DCC"/>
    <w:rsid w:val="00043701"/>
    <w:rsid w:val="000C7078"/>
    <w:rsid w:val="000D76E9"/>
    <w:rsid w:val="000E495B"/>
    <w:rsid w:val="00140645"/>
    <w:rsid w:val="00171964"/>
    <w:rsid w:val="001A1246"/>
    <w:rsid w:val="001C0CCB"/>
    <w:rsid w:val="00200AB2"/>
    <w:rsid w:val="00220629"/>
    <w:rsid w:val="00247225"/>
    <w:rsid w:val="002A6CD1"/>
    <w:rsid w:val="002D3EBD"/>
    <w:rsid w:val="002F47A5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961FA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39FD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53CB2"/>
    <w:rsid w:val="00C62CFE"/>
    <w:rsid w:val="00C80EC3"/>
    <w:rsid w:val="00CA791E"/>
    <w:rsid w:val="00CD22CF"/>
    <w:rsid w:val="00CE0E75"/>
    <w:rsid w:val="00D47F19"/>
    <w:rsid w:val="00D606A0"/>
    <w:rsid w:val="00DA4715"/>
    <w:rsid w:val="00DE16AD"/>
    <w:rsid w:val="00DF1C1D"/>
    <w:rsid w:val="00DF6D4D"/>
    <w:rsid w:val="00E1331D"/>
    <w:rsid w:val="00E63C8C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2F47A5"/>
    <w:rPr>
      <w:sz w:val="24"/>
      <w:szCs w:val="24"/>
    </w:rPr>
  </w:style>
  <w:style w:type="paragraph" w:styleId="a7">
    <w:name w:val="footnote text"/>
    <w:basedOn w:val="a"/>
    <w:link w:val="a8"/>
    <w:rsid w:val="001A124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A1246"/>
  </w:style>
  <w:style w:type="character" w:styleId="a9">
    <w:name w:val="footnote reference"/>
    <w:basedOn w:val="a0"/>
    <w:rsid w:val="001A1246"/>
    <w:rPr>
      <w:vertAlign w:val="superscript"/>
    </w:rPr>
  </w:style>
  <w:style w:type="character" w:styleId="aa">
    <w:name w:val="Hyperlink"/>
    <w:basedOn w:val="a0"/>
    <w:rsid w:val="001A12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S-Vyb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980A3-EEF4-4FD2-9577-61823748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439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СИСТЕМ ФОРМИРОВАНИЯ ИОННОГО ПУЧКА НА УСТАНОВКЕ GISMO</dc:title>
  <dc:creator/>
  <cp:lastModifiedBy>Сатунин</cp:lastModifiedBy>
  <cp:revision>3</cp:revision>
  <cp:lastPrinted>1601-01-01T00:00:00Z</cp:lastPrinted>
  <dcterms:created xsi:type="dcterms:W3CDTF">2023-02-11T15:16:00Z</dcterms:created>
  <dcterms:modified xsi:type="dcterms:W3CDTF">2023-05-16T18:35:00Z</dcterms:modified>
</cp:coreProperties>
</file>