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2E" w:rsidRPr="00683963" w:rsidRDefault="0084262E" w:rsidP="0084262E">
      <w:pPr>
        <w:pStyle w:val="Zv-Titlereport"/>
      </w:pPr>
      <w:r w:rsidRPr="006B17D7">
        <w:t>Исследование влияния испарения материала тугоплавких и нетугоплавких электродов на параметры слаботочного дугового разряда</w:t>
      </w:r>
      <w:r w:rsidR="00683963" w:rsidRPr="00683963">
        <w:t xml:space="preserve"> </w:t>
      </w:r>
      <w:r w:rsidR="00683963">
        <w:rPr>
          <w:rStyle w:val="ab"/>
        </w:rPr>
        <w:footnoteReference w:customMarkFollows="1" w:id="1"/>
        <w:t>*)</w:t>
      </w:r>
    </w:p>
    <w:p w:rsidR="0084262E" w:rsidRPr="00C21CE6" w:rsidRDefault="0084262E" w:rsidP="0084262E">
      <w:pPr>
        <w:pStyle w:val="Zv-Author"/>
        <w:rPr>
          <w:szCs w:val="24"/>
        </w:rPr>
      </w:pPr>
      <w:r w:rsidRPr="00C21CE6">
        <w:rPr>
          <w:szCs w:val="24"/>
        </w:rPr>
        <w:t>Сайфутдинов А.И., Сорокина А.Р., Сайфутдинова А.А.</w:t>
      </w:r>
    </w:p>
    <w:p w:rsidR="0084262E" w:rsidRPr="00F9636D" w:rsidRDefault="0084262E" w:rsidP="0084262E">
      <w:pPr>
        <w:pStyle w:val="Zv-Organization"/>
        <w:rPr>
          <w:rStyle w:val="a7"/>
          <w:color w:val="auto"/>
          <w:u w:val="none"/>
        </w:rPr>
      </w:pPr>
      <w:r>
        <w:t xml:space="preserve">Казанский национальный исследовательский технический университет им.А.Н.Туполева - КАИ, </w:t>
      </w:r>
      <w:hyperlink r:id="rId8" w:history="1">
        <w:r w:rsidRPr="00834F5D">
          <w:rPr>
            <w:rStyle w:val="a7"/>
            <w:lang w:val="en-US"/>
          </w:rPr>
          <w:t>as</w:t>
        </w:r>
        <w:r w:rsidRPr="00834F5D">
          <w:rPr>
            <w:rStyle w:val="a7"/>
          </w:rPr>
          <w:t>.</w:t>
        </w:r>
        <w:r w:rsidRPr="00834F5D">
          <w:rPr>
            <w:rStyle w:val="a7"/>
            <w:lang w:val="en-US"/>
          </w:rPr>
          <w:t>uav</w:t>
        </w:r>
        <w:r w:rsidRPr="00834F5D">
          <w:rPr>
            <w:rStyle w:val="a7"/>
          </w:rPr>
          <w:t>@</w:t>
        </w:r>
        <w:r w:rsidRPr="00834F5D">
          <w:rPr>
            <w:rStyle w:val="a7"/>
            <w:lang w:val="en-US"/>
          </w:rPr>
          <w:t>bk</w:t>
        </w:r>
        <w:r w:rsidRPr="00834F5D">
          <w:rPr>
            <w:rStyle w:val="a7"/>
          </w:rPr>
          <w:t>.</w:t>
        </w:r>
        <w:r w:rsidRPr="00834F5D">
          <w:rPr>
            <w:rStyle w:val="a7"/>
            <w:lang w:val="en-US"/>
          </w:rPr>
          <w:t>ru</w:t>
        </w:r>
      </w:hyperlink>
      <w:r w:rsidRPr="00851152">
        <w:rPr>
          <w:rStyle w:val="a7"/>
        </w:rPr>
        <w:t>,</w:t>
      </w:r>
      <w:r w:rsidRPr="00163317">
        <w:t xml:space="preserve"> </w:t>
      </w:r>
      <w:hyperlink r:id="rId9" w:history="1">
        <w:r w:rsidRPr="00834F5D">
          <w:rPr>
            <w:rStyle w:val="a7"/>
            <w:lang w:val="en-US"/>
          </w:rPr>
          <w:t>adelia</w:t>
        </w:r>
        <w:r w:rsidRPr="00834F5D">
          <w:rPr>
            <w:rStyle w:val="a7"/>
          </w:rPr>
          <w:t>-</w:t>
        </w:r>
        <w:r w:rsidRPr="00834F5D">
          <w:rPr>
            <w:rStyle w:val="a7"/>
            <w:lang w:val="en-US"/>
          </w:rPr>
          <w:t>k</w:t>
        </w:r>
        <w:r w:rsidRPr="00834F5D">
          <w:rPr>
            <w:rStyle w:val="a7"/>
          </w:rPr>
          <w:t>@</w:t>
        </w:r>
        <w:r w:rsidRPr="00834F5D">
          <w:rPr>
            <w:rStyle w:val="a7"/>
            <w:lang w:val="en-US"/>
          </w:rPr>
          <w:t>yandex</w:t>
        </w:r>
        <w:r w:rsidRPr="00834F5D">
          <w:rPr>
            <w:rStyle w:val="a7"/>
          </w:rPr>
          <w:t>.</w:t>
        </w:r>
        <w:r w:rsidRPr="00834F5D">
          <w:rPr>
            <w:rStyle w:val="a7"/>
            <w:lang w:val="en-US"/>
          </w:rPr>
          <w:t>ru</w:t>
        </w:r>
      </w:hyperlink>
      <w:r w:rsidRPr="00851152">
        <w:rPr>
          <w:rStyle w:val="a7"/>
        </w:rPr>
        <w:t>,</w:t>
      </w:r>
      <w:r w:rsidRPr="00851152">
        <w:rPr>
          <w:rStyle w:val="a7"/>
          <w:u w:val="none"/>
        </w:rPr>
        <w:t xml:space="preserve"> </w:t>
      </w:r>
      <w:hyperlink r:id="rId10" w:history="1">
        <w:r w:rsidR="00F9636D" w:rsidRPr="00565807">
          <w:rPr>
            <w:rStyle w:val="a7"/>
            <w:lang w:val="en-US"/>
          </w:rPr>
          <w:t>aliya</w:t>
        </w:r>
        <w:r w:rsidR="00F9636D" w:rsidRPr="00565807">
          <w:rPr>
            <w:rStyle w:val="a7"/>
          </w:rPr>
          <w:t>_2007@</w:t>
        </w:r>
        <w:r w:rsidR="00F9636D" w:rsidRPr="00565807">
          <w:rPr>
            <w:rStyle w:val="a7"/>
            <w:lang w:val="en-US"/>
          </w:rPr>
          <w:t>list</w:t>
        </w:r>
        <w:r w:rsidR="00F9636D" w:rsidRPr="00565807">
          <w:rPr>
            <w:rStyle w:val="a7"/>
          </w:rPr>
          <w:t>.</w:t>
        </w:r>
        <w:r w:rsidR="00F9636D" w:rsidRPr="00565807">
          <w:rPr>
            <w:rStyle w:val="a7"/>
            <w:lang w:val="en-US"/>
          </w:rPr>
          <w:t>ru</w:t>
        </w:r>
      </w:hyperlink>
    </w:p>
    <w:p w:rsidR="0084262E" w:rsidRDefault="0084262E" w:rsidP="0084262E">
      <w:pPr>
        <w:pStyle w:val="Zv-bodyreport"/>
      </w:pPr>
      <w:r>
        <w:t>В работе получили развитие самосогласованные модели газовых разрядов постоянного тока, описывающие процессы, протекающие в газоразрядном промежутке и в электродах [1-4]. В представленной работе произведен учет влияния испарения материала электродов на распределения основных параметров плазмы в дуговых разрядах атмосферного давления в аргоне с графитовыми (тугоплавкими) электродами и медными (нетугоплавкими) электродами, поддержание тока в которых обеспечивается термоэлектронной эмиссией и термоавтоэлектронной эмиссией, соответственно.</w:t>
      </w:r>
    </w:p>
    <w:p w:rsidR="0084262E" w:rsidRDefault="0084262E" w:rsidP="0084262E">
      <w:pPr>
        <w:pStyle w:val="Zv-bodyreport"/>
      </w:pPr>
      <w:r>
        <w:t>Помимо плазмохимических процессов в аргоне [1] для разряда с графитовыми электродами был составлен достаточно подробный набор плазмохимических реакций, учитывающий формирование нейтральных частиц углерода C, С</w:t>
      </w:r>
      <w:r>
        <w:rPr>
          <w:vertAlign w:val="subscript"/>
        </w:rPr>
        <w:t>2</w:t>
      </w:r>
      <w:r>
        <w:t>, С</w:t>
      </w:r>
      <w:r>
        <w:rPr>
          <w:vertAlign w:val="subscript"/>
        </w:rPr>
        <w:t>3</w:t>
      </w:r>
      <w:r>
        <w:t>, их ионов C</w:t>
      </w:r>
      <w:r>
        <w:rPr>
          <w:vertAlign w:val="superscript"/>
        </w:rPr>
        <w:t>+</w:t>
      </w:r>
      <w:r>
        <w:t>, С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, С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и возбужденных состояний C</w:t>
      </w:r>
      <w:r>
        <w:rPr>
          <w:vertAlign w:val="superscript"/>
        </w:rPr>
        <w:t>*</w:t>
      </w:r>
      <w:r>
        <w:t>, С</w:t>
      </w:r>
      <w:r>
        <w:rPr>
          <w:vertAlign w:val="subscript"/>
        </w:rPr>
        <w:t>2</w:t>
      </w:r>
      <w:r>
        <w:rPr>
          <w:vertAlign w:val="superscript"/>
        </w:rPr>
        <w:t>*</w:t>
      </w:r>
      <w:r>
        <w:t>, С</w:t>
      </w:r>
      <w:r>
        <w:rPr>
          <w:vertAlign w:val="subscript"/>
        </w:rPr>
        <w:t>3</w:t>
      </w:r>
      <w:r>
        <w:rPr>
          <w:vertAlign w:val="superscript"/>
        </w:rPr>
        <w:t>*</w:t>
      </w:r>
      <w:r>
        <w:t>. Для разряда с медными электродами учитывался набор элементарных процессов с участием атомов меди, взятый из работ [3], в которых учитывались процессы с образование атомарных ионов меди.</w:t>
      </w:r>
    </w:p>
    <w:p w:rsidR="0084262E" w:rsidRPr="001276EB" w:rsidRDefault="0084262E" w:rsidP="0084262E">
      <w:pPr>
        <w:pStyle w:val="Zv-bodyreport"/>
      </w:pPr>
      <w:r>
        <w:t>В результате численных экспериментов в широком диапазоне вкладываемой мощности в рамках одномерной геометрии было исследовано влияние испарения материала электродов на характеристики дугового разряда. Показано, что при достижении критического значения плотности тока наблюдается скачкообразное изменение параметров плазмы: на вольт-амперной характеристики разряда и на усредненных по газоразрядному промежутку значениях концентраций заряженных частиц. Наблюдается переход от дугового разряда в атмосфере аргона к дуге в парах углерода или в парах меди.</w:t>
      </w:r>
    </w:p>
    <w:p w:rsidR="001276EB" w:rsidRDefault="001276EB" w:rsidP="001276EB">
      <w:pPr>
        <w:pStyle w:val="Zv-bodyreport"/>
        <w:spacing w:before="120"/>
      </w:pPr>
      <w:r w:rsidRPr="00A7605A">
        <w:t>Исследование выполнено за счет гранта Российского научного фонда, а также правительства РТ в рамках проекта № 22-22-2009</w:t>
      </w:r>
      <w:r>
        <w:t>.</w:t>
      </w:r>
    </w:p>
    <w:p w:rsidR="0084262E" w:rsidRDefault="0084262E" w:rsidP="0084262E">
      <w:pPr>
        <w:pStyle w:val="Zv-TitleReferences-ru"/>
      </w:pPr>
      <w:r>
        <w:t>Литература</w:t>
      </w:r>
    </w:p>
    <w:p w:rsidR="0084262E" w:rsidRPr="0084262E" w:rsidRDefault="0084262E" w:rsidP="0084262E">
      <w:pPr>
        <w:pStyle w:val="Zv-References-ru"/>
        <w:rPr>
          <w:shd w:val="clear" w:color="auto" w:fill="FFFFFF"/>
        </w:rPr>
      </w:pPr>
      <w:r w:rsidRPr="00F9636D">
        <w:rPr>
          <w:shd w:val="clear" w:color="auto" w:fill="FFFFFF"/>
          <w:lang w:val="en-US"/>
        </w:rPr>
        <w:t xml:space="preserve">Saifutdinov A. I. et al. // JETP Lett. 2016. </w:t>
      </w:r>
      <w:r w:rsidRPr="0084262E">
        <w:rPr>
          <w:shd w:val="clear" w:color="auto" w:fill="FFFFFF"/>
        </w:rPr>
        <w:t xml:space="preserve">104, P.180–185. </w:t>
      </w:r>
    </w:p>
    <w:p w:rsidR="0084262E" w:rsidRPr="0084262E" w:rsidRDefault="0084262E" w:rsidP="0084262E">
      <w:pPr>
        <w:pStyle w:val="Zv-References-ru"/>
      </w:pPr>
      <w:r w:rsidRPr="00F9636D">
        <w:rPr>
          <w:shd w:val="clear" w:color="auto" w:fill="FFFFFF"/>
          <w:lang w:val="en-US"/>
        </w:rPr>
        <w:t xml:space="preserve">Saifutdinov A. I. // </w:t>
      </w:r>
      <w:r w:rsidRPr="00F9636D">
        <w:rPr>
          <w:lang w:val="en-US"/>
        </w:rPr>
        <w:t xml:space="preserve">J. Appl. </w:t>
      </w:r>
      <w:r w:rsidRPr="0084262E">
        <w:t>Phys. 2021. 129, 093302.</w:t>
      </w:r>
    </w:p>
    <w:p w:rsidR="0084262E" w:rsidRPr="0084262E" w:rsidRDefault="0084262E" w:rsidP="0084262E">
      <w:pPr>
        <w:pStyle w:val="Zv-References-ru"/>
      </w:pPr>
      <w:r w:rsidRPr="00F9636D">
        <w:rPr>
          <w:lang w:val="en-US"/>
        </w:rPr>
        <w:t xml:space="preserve">Baeva M. et al. // J. Phys. </w:t>
      </w:r>
      <w:r w:rsidRPr="0084262E">
        <w:t>D: Appl. Phys. 2021. 54 025203.</w:t>
      </w:r>
    </w:p>
    <w:p w:rsidR="0084262E" w:rsidRPr="0084262E" w:rsidRDefault="0084262E" w:rsidP="0084262E">
      <w:pPr>
        <w:pStyle w:val="Zv-References-ru"/>
        <w:rPr>
          <w:szCs w:val="24"/>
        </w:rPr>
      </w:pPr>
      <w:r w:rsidRPr="00F9636D">
        <w:rPr>
          <w:szCs w:val="24"/>
          <w:lang w:val="en-US"/>
        </w:rPr>
        <w:t xml:space="preserve">Saifutdinov A. I. // </w:t>
      </w:r>
      <w:r w:rsidRPr="00F9636D">
        <w:rPr>
          <w:rStyle w:val="a8"/>
          <w:i w:val="0"/>
          <w:iCs w:val="0"/>
          <w:bdr w:val="none" w:sz="0" w:space="0" w:color="auto" w:frame="1"/>
          <w:lang w:val="en-US"/>
        </w:rPr>
        <w:t xml:space="preserve">Plasma Sources Sci. </w:t>
      </w:r>
      <w:r w:rsidRPr="0084262E">
        <w:rPr>
          <w:rStyle w:val="a8"/>
          <w:i w:val="0"/>
          <w:iCs w:val="0"/>
          <w:bdr w:val="none" w:sz="0" w:space="0" w:color="auto" w:frame="1"/>
        </w:rPr>
        <w:t>Technol.</w:t>
      </w:r>
      <w:r w:rsidRPr="0084262E">
        <w:rPr>
          <w:szCs w:val="24"/>
        </w:rPr>
        <w:t xml:space="preserve"> 2022. </w:t>
      </w:r>
      <w:r w:rsidRPr="0084262E">
        <w:rPr>
          <w:szCs w:val="24"/>
          <w:bdr w:val="none" w:sz="0" w:space="0" w:color="auto" w:frame="1"/>
        </w:rPr>
        <w:t>31</w:t>
      </w:r>
      <w:r w:rsidRPr="0084262E">
        <w:rPr>
          <w:szCs w:val="24"/>
        </w:rPr>
        <w:t> 094008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54" w:rsidRDefault="00A24454">
      <w:r>
        <w:separator/>
      </w:r>
    </w:p>
  </w:endnote>
  <w:endnote w:type="continuationSeparator" w:id="0">
    <w:p w:rsidR="00A24454" w:rsidRDefault="00A2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76EB5" w:rsidRDefault="00A54D8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963">
      <w:rPr>
        <w:rStyle w:val="a5"/>
        <w:noProof/>
      </w:rPr>
      <w:t>1</w:t>
    </w:r>
    <w:r>
      <w:rPr>
        <w:rStyle w:val="a5"/>
      </w:rPr>
      <w:fldChar w:fldCharType="end"/>
    </w:r>
    <w:r w:rsidR="00A76EB5">
      <w:rPr>
        <w:rStyle w:val="a5"/>
        <w:lang w:val="en-US"/>
      </w:rPr>
      <w:t>99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54" w:rsidRDefault="00A24454">
      <w:r>
        <w:separator/>
      </w:r>
    </w:p>
  </w:footnote>
  <w:footnote w:type="continuationSeparator" w:id="0">
    <w:p w:rsidR="00A24454" w:rsidRDefault="00A24454">
      <w:r>
        <w:continuationSeparator/>
      </w:r>
    </w:p>
  </w:footnote>
  <w:footnote w:id="1">
    <w:p w:rsidR="00683963" w:rsidRPr="00683963" w:rsidRDefault="0068396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68396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9636D">
      <w:rPr>
        <w:sz w:val="20"/>
      </w:rPr>
      <w:t>20</w:t>
    </w:r>
    <w:r w:rsidR="00C62CFE">
      <w:rPr>
        <w:sz w:val="20"/>
      </w:rPr>
      <w:t xml:space="preserve"> – </w:t>
    </w:r>
    <w:r w:rsidR="00700C3A" w:rsidRPr="00F9636D">
      <w:rPr>
        <w:sz w:val="20"/>
      </w:rPr>
      <w:t>2</w:t>
    </w:r>
    <w:r w:rsidR="00577A8A" w:rsidRPr="00F9636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9636D">
      <w:rPr>
        <w:sz w:val="20"/>
      </w:rPr>
      <w:t>2</w:t>
    </w:r>
    <w:r w:rsidR="00700C3A" w:rsidRPr="00F9636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54D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636D"/>
    <w:rsid w:val="00037DCC"/>
    <w:rsid w:val="00043701"/>
    <w:rsid w:val="000C7078"/>
    <w:rsid w:val="000D76E9"/>
    <w:rsid w:val="000E495B"/>
    <w:rsid w:val="001276EB"/>
    <w:rsid w:val="00140645"/>
    <w:rsid w:val="00171964"/>
    <w:rsid w:val="001C0CCB"/>
    <w:rsid w:val="00200AB2"/>
    <w:rsid w:val="00220629"/>
    <w:rsid w:val="00231528"/>
    <w:rsid w:val="002425C2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83963"/>
    <w:rsid w:val="006A1743"/>
    <w:rsid w:val="006B6BE5"/>
    <w:rsid w:val="006F68D0"/>
    <w:rsid w:val="00700C3A"/>
    <w:rsid w:val="00732A2E"/>
    <w:rsid w:val="007B6378"/>
    <w:rsid w:val="007D3F59"/>
    <w:rsid w:val="00802D35"/>
    <w:rsid w:val="0084262E"/>
    <w:rsid w:val="008E2894"/>
    <w:rsid w:val="009352E6"/>
    <w:rsid w:val="0094721E"/>
    <w:rsid w:val="009551FC"/>
    <w:rsid w:val="00A24454"/>
    <w:rsid w:val="00A54D88"/>
    <w:rsid w:val="00A66876"/>
    <w:rsid w:val="00A71613"/>
    <w:rsid w:val="00A76EB5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5EF1"/>
    <w:rsid w:val="00F41040"/>
    <w:rsid w:val="00F74399"/>
    <w:rsid w:val="00F859FC"/>
    <w:rsid w:val="00F95123"/>
    <w:rsid w:val="00F9636D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2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4262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84262E"/>
    <w:rPr>
      <w:i/>
      <w:iCs/>
    </w:rPr>
  </w:style>
  <w:style w:type="character" w:customStyle="1" w:styleId="Zv-bodyreportChar">
    <w:name w:val="Zv-body_report Char"/>
    <w:link w:val="Zv-bodyreport"/>
    <w:locked/>
    <w:rsid w:val="0084262E"/>
    <w:rPr>
      <w:sz w:val="24"/>
      <w:szCs w:val="24"/>
    </w:rPr>
  </w:style>
  <w:style w:type="paragraph" w:styleId="a9">
    <w:name w:val="footnote text"/>
    <w:basedOn w:val="a"/>
    <w:link w:val="aa"/>
    <w:rsid w:val="0068396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83963"/>
  </w:style>
  <w:style w:type="character" w:styleId="ab">
    <w:name w:val="footnote reference"/>
    <w:basedOn w:val="a0"/>
    <w:rsid w:val="006839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ya_2007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ia-k@yandex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Q-Saif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1987-D408-4C98-9BF5-392D9C4F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289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ИСПАРЕНИЯ МАТЕРИАЛА ТУГОПЛАВКИХ И НЕТУГОПЛАВКИХ ЭЛЕКТРОДОВ НА ПАРАМЕТРЫ СЛАБОТОЧНОГО ДУГОВОГО РАЗРЯДА</dc:title>
  <dc:creator/>
  <cp:lastModifiedBy>Сатунин</cp:lastModifiedBy>
  <cp:revision>6</cp:revision>
  <cp:lastPrinted>1601-01-01T00:00:00Z</cp:lastPrinted>
  <dcterms:created xsi:type="dcterms:W3CDTF">2023-02-11T14:14:00Z</dcterms:created>
  <dcterms:modified xsi:type="dcterms:W3CDTF">2023-05-16T16:27:00Z</dcterms:modified>
</cp:coreProperties>
</file>