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4B" w:rsidRPr="00CF68B7" w:rsidRDefault="0005304B" w:rsidP="0005304B">
      <w:pPr>
        <w:pStyle w:val="Zv-Titlereport"/>
      </w:pPr>
      <w:r>
        <w:t>Создание плазменных диффузных струй при давлении воздуха 0.01-3 Торр, являющихся аналогами красных спрайтов</w:t>
      </w:r>
      <w:r w:rsidR="00CF68B7" w:rsidRPr="00CF68B7">
        <w:t xml:space="preserve"> </w:t>
      </w:r>
      <w:r w:rsidR="00CF68B7">
        <w:rPr>
          <w:rStyle w:val="aa"/>
        </w:rPr>
        <w:footnoteReference w:customMarkFollows="1" w:id="1"/>
        <w:t>*)</w:t>
      </w:r>
    </w:p>
    <w:p w:rsidR="0005304B" w:rsidRDefault="0005304B" w:rsidP="0005304B">
      <w:pPr>
        <w:pStyle w:val="Zv-Author"/>
      </w:pPr>
      <w:r w:rsidRPr="00B879CE">
        <w:rPr>
          <w:u w:val="single"/>
        </w:rPr>
        <w:t>Тарасенко В.Ф.</w:t>
      </w:r>
      <w:r>
        <w:t>, Бакшт Е.Х., Панарин В.А., Сорокин Д.А.</w:t>
      </w:r>
    </w:p>
    <w:p w:rsidR="0005304B" w:rsidRDefault="0005304B" w:rsidP="0005304B">
      <w:pPr>
        <w:pStyle w:val="Zv-Organization"/>
      </w:pPr>
      <w:r>
        <w:t xml:space="preserve">Институт сильноточной электроники СО РАН, </w:t>
      </w:r>
      <w:hyperlink r:id="rId8" w:history="1">
        <w:r w:rsidRPr="00FB6892">
          <w:rPr>
            <w:rStyle w:val="a7"/>
            <w:lang w:val="en-US"/>
          </w:rPr>
          <w:t>VFT</w:t>
        </w:r>
        <w:r w:rsidRPr="00FB6892">
          <w:rPr>
            <w:rStyle w:val="a7"/>
          </w:rPr>
          <w:t>@</w:t>
        </w:r>
        <w:r w:rsidRPr="00FB6892">
          <w:rPr>
            <w:rStyle w:val="a7"/>
            <w:lang w:val="en-US"/>
          </w:rPr>
          <w:t>loi</w:t>
        </w:r>
        <w:r w:rsidRPr="00D51494">
          <w:rPr>
            <w:rStyle w:val="a7"/>
          </w:rPr>
          <w:t>.</w:t>
        </w:r>
        <w:r w:rsidRPr="00FB6892">
          <w:rPr>
            <w:rStyle w:val="a7"/>
            <w:lang w:val="en-US"/>
          </w:rPr>
          <w:t>hcei</w:t>
        </w:r>
        <w:r w:rsidRPr="00D51494">
          <w:rPr>
            <w:rStyle w:val="a7"/>
          </w:rPr>
          <w:t>.</w:t>
        </w:r>
        <w:r w:rsidRPr="00FB6892">
          <w:rPr>
            <w:rStyle w:val="a7"/>
            <w:lang w:val="en-US"/>
          </w:rPr>
          <w:t>tsc</w:t>
        </w:r>
        <w:r w:rsidRPr="00FB6892">
          <w:rPr>
            <w:rStyle w:val="a7"/>
          </w:rPr>
          <w:t>.</w:t>
        </w:r>
        <w:r w:rsidRPr="00FB6892">
          <w:rPr>
            <w:rStyle w:val="a7"/>
            <w:lang w:val="en-US"/>
          </w:rPr>
          <w:t>ru</w:t>
        </w:r>
      </w:hyperlink>
    </w:p>
    <w:p w:rsidR="0005304B" w:rsidRPr="00051E47" w:rsidRDefault="0005304B" w:rsidP="0005304B">
      <w:pPr>
        <w:pStyle w:val="Zv-bodyreport"/>
      </w:pPr>
      <w:r w:rsidRPr="00B765F3">
        <w:rPr>
          <w:rFonts w:cs="Times"/>
          <w:szCs w:val="22"/>
        </w:rPr>
        <w:t xml:space="preserve">Плазма </w:t>
      </w:r>
      <w:r>
        <w:rPr>
          <w:rFonts w:cs="Times"/>
          <w:szCs w:val="22"/>
        </w:rPr>
        <w:t xml:space="preserve">импульсных </w:t>
      </w:r>
      <w:r w:rsidRPr="00B765F3">
        <w:rPr>
          <w:rFonts w:cs="Times"/>
          <w:szCs w:val="22"/>
        </w:rPr>
        <w:t>диффузных разрядов постоянно привлекает внимание исследователей и широко используется в различных областях. Начиная с конца прошлого столетия большое внимание стало уделят</w:t>
      </w:r>
      <w:r>
        <w:rPr>
          <w:rFonts w:cs="Times"/>
          <w:szCs w:val="22"/>
        </w:rPr>
        <w:t>ь</w:t>
      </w:r>
      <w:r w:rsidRPr="00B765F3">
        <w:rPr>
          <w:rFonts w:cs="Times"/>
          <w:szCs w:val="22"/>
        </w:rPr>
        <w:t>ся изучению плазмы атмосферных разрядов на высотах</w:t>
      </w:r>
      <w:r>
        <w:rPr>
          <w:rFonts w:cs="Times"/>
          <w:szCs w:val="22"/>
        </w:rPr>
        <w:t xml:space="preserve"> 20–100 км</w:t>
      </w:r>
      <w:r w:rsidRPr="00B765F3">
        <w:rPr>
          <w:rFonts w:cs="Times"/>
          <w:szCs w:val="22"/>
        </w:rPr>
        <w:t xml:space="preserve"> </w:t>
      </w:r>
      <w:r>
        <w:rPr>
          <w:rFonts w:cs="Times"/>
          <w:szCs w:val="22"/>
        </w:rPr>
        <w:t xml:space="preserve">от уровня моря </w:t>
      </w:r>
      <w:r w:rsidRPr="00B765F3">
        <w:rPr>
          <w:rFonts w:cs="Times"/>
          <w:szCs w:val="22"/>
        </w:rPr>
        <w:t>[</w:t>
      </w:r>
      <w:r>
        <w:rPr>
          <w:rFonts w:cs="Times"/>
          <w:szCs w:val="22"/>
          <w:shd w:val="clear" w:color="auto" w:fill="FFFFFF"/>
        </w:rPr>
        <w:t>1</w:t>
      </w:r>
      <w:r w:rsidRPr="0090604B">
        <w:rPr>
          <w:rFonts w:cs="Times"/>
          <w:szCs w:val="22"/>
          <w:shd w:val="clear" w:color="auto" w:fill="FFFFFF"/>
        </w:rPr>
        <w:t>–</w:t>
      </w:r>
      <w:r w:rsidRPr="00303E57">
        <w:rPr>
          <w:rFonts w:cs="Times"/>
          <w:szCs w:val="22"/>
          <w:shd w:val="clear" w:color="auto" w:fill="FFFFFF"/>
        </w:rPr>
        <w:t>5</w:t>
      </w:r>
      <w:r w:rsidRPr="00B765F3">
        <w:rPr>
          <w:rFonts w:cs="Times"/>
          <w:szCs w:val="22"/>
        </w:rPr>
        <w:t>]</w:t>
      </w:r>
      <w:r>
        <w:rPr>
          <w:rFonts w:cs="Times"/>
          <w:szCs w:val="22"/>
        </w:rPr>
        <w:t>. Эти разряды</w:t>
      </w:r>
      <w:r w:rsidRPr="00B765F3">
        <w:rPr>
          <w:rFonts w:cs="Times"/>
          <w:szCs w:val="22"/>
        </w:rPr>
        <w:t xml:space="preserve"> </w:t>
      </w:r>
      <w:r>
        <w:rPr>
          <w:rFonts w:cs="Times"/>
          <w:szCs w:val="22"/>
        </w:rPr>
        <w:t xml:space="preserve">были </w:t>
      </w:r>
      <w:r w:rsidRPr="00B765F3">
        <w:rPr>
          <w:rFonts w:cs="Times"/>
          <w:szCs w:val="22"/>
        </w:rPr>
        <w:t>назван</w:t>
      </w:r>
      <w:r>
        <w:rPr>
          <w:rFonts w:cs="Times"/>
          <w:szCs w:val="22"/>
        </w:rPr>
        <w:t>ы</w:t>
      </w:r>
      <w:r w:rsidRPr="00B765F3">
        <w:rPr>
          <w:rFonts w:cs="Times"/>
          <w:szCs w:val="22"/>
        </w:rPr>
        <w:t xml:space="preserve"> транзиентны</w:t>
      </w:r>
      <w:r>
        <w:rPr>
          <w:rFonts w:cs="Times"/>
          <w:szCs w:val="22"/>
        </w:rPr>
        <w:t>ми</w:t>
      </w:r>
      <w:r w:rsidRPr="00B765F3">
        <w:rPr>
          <w:rFonts w:cs="Times"/>
          <w:szCs w:val="22"/>
        </w:rPr>
        <w:t xml:space="preserve"> световы</w:t>
      </w:r>
      <w:r>
        <w:rPr>
          <w:rFonts w:cs="Times"/>
          <w:szCs w:val="22"/>
        </w:rPr>
        <w:t>ми</w:t>
      </w:r>
      <w:r w:rsidRPr="00B765F3">
        <w:rPr>
          <w:rFonts w:cs="Times"/>
          <w:szCs w:val="22"/>
        </w:rPr>
        <w:t xml:space="preserve"> явлени</w:t>
      </w:r>
      <w:r>
        <w:rPr>
          <w:rFonts w:cs="Times"/>
          <w:szCs w:val="22"/>
        </w:rPr>
        <w:t>ями</w:t>
      </w:r>
      <w:r w:rsidRPr="00B765F3">
        <w:rPr>
          <w:rFonts w:cs="Times"/>
          <w:szCs w:val="22"/>
        </w:rPr>
        <w:t xml:space="preserve"> (ТСЯ). К ТСЯ относят красные спрайты, голубые струи, эльфы, гало и другие. В формировании части из них основную роль играет стримерный механизм пробоя, см., например, [</w:t>
      </w:r>
      <w:r w:rsidRPr="00303E57">
        <w:rPr>
          <w:rFonts w:cs="Times"/>
          <w:szCs w:val="22"/>
        </w:rPr>
        <w:t>1</w:t>
      </w:r>
      <w:r>
        <w:rPr>
          <w:rFonts w:cs="Times"/>
          <w:szCs w:val="22"/>
        </w:rPr>
        <w:t>].</w:t>
      </w:r>
    </w:p>
    <w:p w:rsidR="0005304B" w:rsidRDefault="0005304B" w:rsidP="0005304B">
      <w:pPr>
        <w:pStyle w:val="Zv-bodyreport"/>
        <w:rPr>
          <w:rFonts w:eastAsia="Calibri"/>
          <w:color w:val="000000"/>
          <w:lang w:eastAsia="en-US"/>
        </w:rPr>
      </w:pPr>
      <w:r w:rsidRPr="00D31A62">
        <w:t xml:space="preserve">Цель настоящей работы </w:t>
      </w:r>
      <w:r>
        <w:t>–</w:t>
      </w:r>
      <w:r w:rsidRPr="00D31A62">
        <w:t xml:space="preserve"> исследовать в лабораторных условиях стримеры (волны ионизации), имеющие форму, цвет и скорость распространения фронта</w:t>
      </w:r>
      <w:r>
        <w:t xml:space="preserve"> свечения</w:t>
      </w:r>
      <w:r w:rsidRPr="00D31A62">
        <w:t>, аналогичные наблюдаемым в «столбчатых» спрайтах, а также увеличить дл</w:t>
      </w:r>
      <w:r>
        <w:t>ину плазменной диффузной струи (ПДС).</w:t>
      </w:r>
    </w:p>
    <w:p w:rsidR="0005304B" w:rsidRPr="00051E47" w:rsidRDefault="0005304B" w:rsidP="0005304B">
      <w:pPr>
        <w:pStyle w:val="Zv-bodyreport"/>
      </w:pPr>
      <w:r>
        <w:t>Проведённые исследования показали, что</w:t>
      </w:r>
      <w:r w:rsidRPr="000640BC">
        <w:t xml:space="preserve"> </w:t>
      </w:r>
      <w:r>
        <w:t>при низких давлениях воздуха и азота</w:t>
      </w:r>
      <w:r>
        <w:br/>
        <w:t xml:space="preserve">(0.01–3 Торр), создавая плазму импульсно-периодического барьерного разряда с различными конструкциями электродов, можно формировать плазменные </w:t>
      </w:r>
      <w:r w:rsidRPr="00DE16D0">
        <w:t xml:space="preserve">диффузные струи </w:t>
      </w:r>
      <w:r>
        <w:t>– цилиндрические стримеры, с формой близкой к форме спрайтов «столбчатого» типа. При этом, в широком диапазоне давлений и напряжений цилиндрические стримеры имеют красный цвет, который обусловлен излучением 1+ системы азота. Установлено, что длина стримеров при напряжении генератора 7 кВ</w:t>
      </w:r>
      <w:r w:rsidRPr="0034674D">
        <w:t xml:space="preserve"> </w:t>
      </w:r>
      <w:r>
        <w:t xml:space="preserve">и давлении воздуха 0.4 Торр и менее, может превышать 1 метр. Показано, что на цвет стримеров влияет величина приведённой напряженности электрического поля </w:t>
      </w:r>
      <w:r w:rsidRPr="00864705">
        <w:rPr>
          <w:i/>
          <w:lang w:val="en-US"/>
        </w:rPr>
        <w:t>E</w:t>
      </w:r>
      <w:r w:rsidRPr="00864705">
        <w:rPr>
          <w:i/>
        </w:rPr>
        <w:t>/</w:t>
      </w:r>
      <w:r w:rsidRPr="00864705">
        <w:rPr>
          <w:i/>
          <w:lang w:val="en-US"/>
        </w:rPr>
        <w:t>p</w:t>
      </w:r>
      <w:r>
        <w:t>. При</w:t>
      </w:r>
      <w:r w:rsidRPr="00864705">
        <w:t xml:space="preserve"> </w:t>
      </w:r>
      <w:r>
        <w:t xml:space="preserve">высоких значениях </w:t>
      </w:r>
      <w:r w:rsidRPr="00864705">
        <w:rPr>
          <w:i/>
          <w:lang w:val="en-US"/>
        </w:rPr>
        <w:t>E</w:t>
      </w:r>
      <w:r w:rsidRPr="00864705">
        <w:rPr>
          <w:i/>
        </w:rPr>
        <w:t>/</w:t>
      </w:r>
      <w:r w:rsidRPr="00864705">
        <w:rPr>
          <w:i/>
          <w:lang w:val="en-US"/>
        </w:rPr>
        <w:t>p</w:t>
      </w:r>
      <w:r>
        <w:t xml:space="preserve"> цвет разряда изменяется и становится голубым вблизи внешних</w:t>
      </w:r>
      <w:r w:rsidRPr="00DC5AD9">
        <w:t xml:space="preserve"> </w:t>
      </w:r>
      <w:r>
        <w:t xml:space="preserve">электродов, а также в конце ПДС. Голубой цвет определяется излучением 1- и 2+ систем молекулярного иона и молекулы азота, соответственно. При малых давлениях 0.04 Торр и ниже ПДС в воздухе имеют белый цвет. Цвет стримеров становится белым при низких давлениях воздуха за счёт увеличения </w:t>
      </w:r>
      <w:r w:rsidRPr="00DE16D0">
        <w:rPr>
          <w:i/>
          <w:lang w:val="en-US"/>
        </w:rPr>
        <w:t>E</w:t>
      </w:r>
      <w:r w:rsidRPr="00DE16D0">
        <w:rPr>
          <w:i/>
        </w:rPr>
        <w:t>/</w:t>
      </w:r>
      <w:r w:rsidRPr="00DE16D0">
        <w:rPr>
          <w:i/>
          <w:lang w:val="en-US"/>
        </w:rPr>
        <w:t>p</w:t>
      </w:r>
      <w:r>
        <w:t xml:space="preserve"> и диссоциации частиц воздуха, в том числе примеси</w:t>
      </w:r>
      <w:r w:rsidRPr="00FC081D">
        <w:t xml:space="preserve"> </w:t>
      </w:r>
      <w:r>
        <w:t>паров воды. За счет молекулярных и атомарных переходов</w:t>
      </w:r>
      <w:r w:rsidRPr="00817FA1">
        <w:t xml:space="preserve"> </w:t>
      </w:r>
      <w:r>
        <w:t>новых нейтральных частиц и ионов</w:t>
      </w:r>
      <w:r w:rsidRPr="00FC081D">
        <w:t xml:space="preserve"> </w:t>
      </w:r>
      <w:r>
        <w:t xml:space="preserve">появляется широкополосное излучение в видимой и ультрафиолетовой областях спектра. Предварительные результаты проведённых исследований, полученные в 2022 году, опубликованы в работах </w:t>
      </w:r>
      <w:r w:rsidRPr="00037E27">
        <w:t>[</w:t>
      </w:r>
      <w:r>
        <w:t>6</w:t>
      </w:r>
      <w:r w:rsidRPr="00037E27">
        <w:t>–</w:t>
      </w:r>
      <w:r>
        <w:t>8</w:t>
      </w:r>
      <w:r w:rsidRPr="00037E27">
        <w:t>].</w:t>
      </w:r>
    </w:p>
    <w:p w:rsidR="0005304B" w:rsidRPr="00051E47" w:rsidRDefault="0005304B" w:rsidP="0005304B">
      <w:pPr>
        <w:pStyle w:val="Zv-TitleReferences-ru"/>
      </w:pPr>
      <w:r w:rsidRPr="00051E47">
        <w:t>Литература</w:t>
      </w:r>
    </w:p>
    <w:p w:rsidR="0005304B" w:rsidRPr="00303E57" w:rsidRDefault="0005304B" w:rsidP="0005304B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FA0DA9">
        <w:rPr>
          <w:szCs w:val="24"/>
          <w:lang w:val="en-US"/>
        </w:rPr>
        <w:t>Pasko V.P., Inan U.S., Bell T.F., Taranenko Y.N. J</w:t>
      </w:r>
      <w:r>
        <w:rPr>
          <w:szCs w:val="24"/>
          <w:lang w:val="en-US"/>
        </w:rPr>
        <w:t>ournal</w:t>
      </w:r>
      <w:r w:rsidRPr="00FA0DA9">
        <w:rPr>
          <w:szCs w:val="24"/>
          <w:lang w:val="en-US"/>
        </w:rPr>
        <w:t xml:space="preserve"> Geophys. Res.</w:t>
      </w:r>
      <w:r>
        <w:rPr>
          <w:szCs w:val="24"/>
          <w:lang w:val="en-US"/>
        </w:rPr>
        <w:t>,</w:t>
      </w:r>
      <w:r w:rsidRPr="00FA0DA9">
        <w:rPr>
          <w:szCs w:val="24"/>
          <w:lang w:val="en-US"/>
        </w:rPr>
        <w:t xml:space="preserve"> 1997</w:t>
      </w:r>
      <w:r>
        <w:rPr>
          <w:szCs w:val="24"/>
          <w:lang w:val="en-US"/>
        </w:rPr>
        <w:t>,</w:t>
      </w:r>
      <w:r w:rsidRPr="00FA0DA9">
        <w:rPr>
          <w:szCs w:val="24"/>
          <w:lang w:val="en-US"/>
        </w:rPr>
        <w:t xml:space="preserve"> </w:t>
      </w:r>
      <w:r w:rsidRPr="00FA0DA9">
        <w:rPr>
          <w:b/>
          <w:szCs w:val="24"/>
          <w:lang w:val="en-US"/>
        </w:rPr>
        <w:t>102</w:t>
      </w:r>
      <w:r>
        <w:rPr>
          <w:szCs w:val="24"/>
          <w:lang w:val="en-US"/>
        </w:rPr>
        <w:t>,</w:t>
      </w:r>
      <w:r w:rsidRPr="00FA0DA9">
        <w:rPr>
          <w:szCs w:val="24"/>
          <w:lang w:val="en-US"/>
        </w:rPr>
        <w:t xml:space="preserve"> 4529–4561. </w:t>
      </w:r>
    </w:p>
    <w:p w:rsidR="0005304B" w:rsidRPr="0090604B" w:rsidRDefault="0005304B" w:rsidP="0005304B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90604B">
        <w:rPr>
          <w:bCs/>
          <w:szCs w:val="24"/>
          <w:shd w:val="clear" w:color="auto" w:fill="FFFFFF"/>
          <w:lang w:val="en-US"/>
        </w:rPr>
        <w:t>Rodger C.J. Reviews of Geophysics, 1999</w:t>
      </w:r>
      <w:r>
        <w:rPr>
          <w:bCs/>
          <w:szCs w:val="24"/>
          <w:shd w:val="clear" w:color="auto" w:fill="FFFFFF"/>
          <w:lang w:val="en-US"/>
        </w:rPr>
        <w:t xml:space="preserve">, </w:t>
      </w:r>
      <w:r w:rsidRPr="001D1A89">
        <w:rPr>
          <w:b/>
          <w:bCs/>
          <w:szCs w:val="24"/>
          <w:shd w:val="clear" w:color="auto" w:fill="FFFFFF"/>
          <w:lang w:val="en-US"/>
        </w:rPr>
        <w:t>37</w:t>
      </w:r>
      <w:r w:rsidRPr="0090604B">
        <w:rPr>
          <w:bCs/>
          <w:szCs w:val="24"/>
          <w:shd w:val="clear" w:color="auto" w:fill="FFFFFF"/>
          <w:lang w:val="en-US"/>
        </w:rPr>
        <w:t>(3), 317</w:t>
      </w:r>
      <w:r>
        <w:rPr>
          <w:bCs/>
          <w:szCs w:val="24"/>
          <w:shd w:val="clear" w:color="auto" w:fill="FFFFFF"/>
          <w:lang w:val="en-US"/>
        </w:rPr>
        <w:t>-336.</w:t>
      </w:r>
    </w:p>
    <w:p w:rsidR="0005304B" w:rsidRPr="001D1A89" w:rsidRDefault="0005304B" w:rsidP="0005304B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1D1A89">
        <w:rPr>
          <w:color w:val="222222"/>
          <w:szCs w:val="24"/>
          <w:shd w:val="clear" w:color="auto" w:fill="FFFFFF"/>
          <w:lang w:val="en-US"/>
        </w:rPr>
        <w:t xml:space="preserve">Jehl A., Farges T., Blanc E. </w:t>
      </w:r>
      <w:r w:rsidRPr="001D1A89">
        <w:rPr>
          <w:iCs/>
          <w:color w:val="222222"/>
          <w:szCs w:val="24"/>
          <w:shd w:val="clear" w:color="auto" w:fill="FFFFFF"/>
          <w:lang w:val="en-US"/>
        </w:rPr>
        <w:t>Journal of Geophys. Res.: Space Physics</w:t>
      </w:r>
      <w:r w:rsidRPr="001D1A89">
        <w:rPr>
          <w:color w:val="222222"/>
          <w:szCs w:val="24"/>
          <w:shd w:val="clear" w:color="auto" w:fill="FFFFFF"/>
          <w:lang w:val="en-US"/>
        </w:rPr>
        <w:t>,</w:t>
      </w:r>
      <w:r>
        <w:rPr>
          <w:color w:val="222222"/>
          <w:szCs w:val="24"/>
          <w:shd w:val="clear" w:color="auto" w:fill="FFFFFF"/>
          <w:lang w:val="en-US"/>
        </w:rPr>
        <w:t xml:space="preserve"> </w:t>
      </w:r>
      <w:r w:rsidRPr="001D1A89">
        <w:rPr>
          <w:color w:val="222222"/>
          <w:szCs w:val="24"/>
          <w:shd w:val="clear" w:color="auto" w:fill="FFFFFF"/>
          <w:lang w:val="en-US"/>
        </w:rPr>
        <w:t xml:space="preserve">2013, </w:t>
      </w:r>
      <w:r w:rsidRPr="001D1A89">
        <w:rPr>
          <w:b/>
          <w:iCs/>
          <w:color w:val="222222"/>
          <w:szCs w:val="24"/>
          <w:shd w:val="clear" w:color="auto" w:fill="FFFFFF"/>
          <w:lang w:val="en-US"/>
        </w:rPr>
        <w:t>118</w:t>
      </w:r>
      <w:r w:rsidRPr="001D1A89">
        <w:rPr>
          <w:color w:val="222222"/>
          <w:szCs w:val="24"/>
          <w:shd w:val="clear" w:color="auto" w:fill="FFFFFF"/>
          <w:lang w:val="en-US"/>
        </w:rPr>
        <w:t xml:space="preserve">(1), 454-461. </w:t>
      </w:r>
    </w:p>
    <w:p w:rsidR="0005304B" w:rsidRPr="001D1A89" w:rsidRDefault="0005304B" w:rsidP="0005304B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1D1A89">
        <w:rPr>
          <w:color w:val="222222"/>
          <w:szCs w:val="24"/>
          <w:shd w:val="clear" w:color="auto" w:fill="FFFFFF"/>
          <w:lang w:val="en-US"/>
        </w:rPr>
        <w:t>Chanrion O., Neubert T., Mogensen A., Yair Y., Stendel M., Singh R., Siingh D. Geophys. Res. Lett.</w:t>
      </w:r>
      <w:r>
        <w:rPr>
          <w:color w:val="222222"/>
          <w:szCs w:val="24"/>
          <w:shd w:val="clear" w:color="auto" w:fill="FFFFFF"/>
          <w:lang w:val="en-US"/>
        </w:rPr>
        <w:t>,</w:t>
      </w:r>
      <w:r w:rsidRPr="001D1A89">
        <w:rPr>
          <w:color w:val="222222"/>
          <w:szCs w:val="24"/>
          <w:shd w:val="clear" w:color="auto" w:fill="FFFFFF"/>
          <w:lang w:val="en-US"/>
        </w:rPr>
        <w:t xml:space="preserve"> 2017, </w:t>
      </w:r>
      <w:r w:rsidRPr="001D1A89">
        <w:rPr>
          <w:b/>
          <w:color w:val="222222"/>
          <w:szCs w:val="24"/>
          <w:shd w:val="clear" w:color="auto" w:fill="FFFFFF"/>
          <w:lang w:val="en-US"/>
        </w:rPr>
        <w:t>44</w:t>
      </w:r>
      <w:r w:rsidRPr="001D1A89">
        <w:rPr>
          <w:color w:val="222222"/>
          <w:szCs w:val="24"/>
          <w:shd w:val="clear" w:color="auto" w:fill="FFFFFF"/>
          <w:lang w:val="en-US"/>
        </w:rPr>
        <w:t>, 496–503.</w:t>
      </w:r>
      <w:r>
        <w:rPr>
          <w:color w:val="222222"/>
          <w:szCs w:val="24"/>
          <w:shd w:val="clear" w:color="auto" w:fill="FFFFFF"/>
          <w:lang w:val="en-US"/>
        </w:rPr>
        <w:t xml:space="preserve"> </w:t>
      </w:r>
    </w:p>
    <w:p w:rsidR="0005304B" w:rsidRPr="00051E47" w:rsidRDefault="0005304B" w:rsidP="0005304B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051E47">
        <w:rPr>
          <w:color w:val="222222"/>
          <w:szCs w:val="24"/>
          <w:shd w:val="clear" w:color="auto" w:fill="FFFFFF"/>
          <w:lang w:val="en-US"/>
        </w:rPr>
        <w:t xml:space="preserve">Neubert T., Chanrion O., Heumesser M., Dimitriadou K., Husbjerg L., Rasmussen I.L., Østgaard N., Reglero V. </w:t>
      </w:r>
      <w:r w:rsidRPr="00051E47">
        <w:rPr>
          <w:iCs/>
          <w:color w:val="222222"/>
          <w:szCs w:val="24"/>
          <w:shd w:val="clear" w:color="auto" w:fill="FFFFFF"/>
          <w:lang w:val="en-US"/>
        </w:rPr>
        <w:t>Nature</w:t>
      </w:r>
      <w:r>
        <w:rPr>
          <w:iCs/>
          <w:color w:val="222222"/>
          <w:szCs w:val="24"/>
          <w:shd w:val="clear" w:color="auto" w:fill="FFFFFF"/>
          <w:lang w:val="en-US"/>
        </w:rPr>
        <w:t>,</w:t>
      </w:r>
      <w:r>
        <w:rPr>
          <w:color w:val="222222"/>
          <w:szCs w:val="24"/>
          <w:shd w:val="clear" w:color="auto" w:fill="FFFFFF"/>
          <w:lang w:val="en-US"/>
        </w:rPr>
        <w:t xml:space="preserve"> 2021, </w:t>
      </w:r>
      <w:r w:rsidRPr="00051E47">
        <w:rPr>
          <w:b/>
          <w:iCs/>
          <w:color w:val="222222"/>
          <w:szCs w:val="24"/>
          <w:shd w:val="clear" w:color="auto" w:fill="FFFFFF"/>
          <w:lang w:val="en-US"/>
        </w:rPr>
        <w:t>589</w:t>
      </w:r>
      <w:r w:rsidRPr="00051E47">
        <w:rPr>
          <w:color w:val="222222"/>
          <w:szCs w:val="24"/>
          <w:shd w:val="clear" w:color="auto" w:fill="FFFFFF"/>
          <w:lang w:val="en-US"/>
        </w:rPr>
        <w:t>(7842), 371-375.</w:t>
      </w:r>
    </w:p>
    <w:p w:rsidR="0005304B" w:rsidRPr="00683D6F" w:rsidRDefault="0005304B" w:rsidP="0005304B">
      <w:pPr>
        <w:pStyle w:val="Zv-References-ru"/>
        <w:numPr>
          <w:ilvl w:val="0"/>
          <w:numId w:val="1"/>
        </w:numPr>
        <w:jc w:val="both"/>
        <w:rPr>
          <w:rStyle w:val="a7"/>
          <w:sz w:val="18"/>
          <w:szCs w:val="18"/>
          <w:lang w:val="en-US"/>
        </w:rPr>
      </w:pPr>
      <w:r w:rsidRPr="00037E27">
        <w:rPr>
          <w:lang w:val="en-US"/>
        </w:rPr>
        <w:t>Tarasenko V., Vinogradov N., Baksht E., Sorokin D.</w:t>
      </w:r>
      <w:r w:rsidRPr="00683D6F">
        <w:rPr>
          <w:lang w:val="en-US"/>
        </w:rPr>
        <w:t xml:space="preserve"> </w:t>
      </w:r>
      <w:r w:rsidRPr="00683D6F">
        <w:rPr>
          <w:iCs/>
          <w:lang w:val="en-US"/>
        </w:rPr>
        <w:t>J</w:t>
      </w:r>
      <w:r>
        <w:rPr>
          <w:iCs/>
          <w:lang w:val="en-US"/>
        </w:rPr>
        <w:t>ournal</w:t>
      </w:r>
      <w:r w:rsidRPr="00683D6F">
        <w:rPr>
          <w:iCs/>
          <w:lang w:val="en-US"/>
        </w:rPr>
        <w:t xml:space="preserve"> of Atmospheric Science Research</w:t>
      </w:r>
      <w:r>
        <w:rPr>
          <w:iCs/>
          <w:lang w:val="en-US"/>
        </w:rPr>
        <w:t>,</w:t>
      </w:r>
      <w:r w:rsidRPr="00683D6F">
        <w:rPr>
          <w:i/>
          <w:iCs/>
          <w:lang w:val="en-US"/>
        </w:rPr>
        <w:t xml:space="preserve"> </w:t>
      </w:r>
      <w:r w:rsidRPr="00683D6F">
        <w:rPr>
          <w:lang w:val="en-US"/>
        </w:rPr>
        <w:t>2022</w:t>
      </w:r>
      <w:r>
        <w:rPr>
          <w:lang w:val="en-US"/>
        </w:rPr>
        <w:t xml:space="preserve">, </w:t>
      </w:r>
      <w:r w:rsidRPr="001438D0">
        <w:rPr>
          <w:b/>
          <w:lang w:val="en-US"/>
        </w:rPr>
        <w:t>5</w:t>
      </w:r>
      <w:r w:rsidRPr="001438D0">
        <w:rPr>
          <w:lang w:val="en-US"/>
        </w:rPr>
        <w:t>(</w:t>
      </w:r>
      <w:r>
        <w:rPr>
          <w:lang w:val="en-US"/>
        </w:rPr>
        <w:t>4</w:t>
      </w:r>
      <w:r w:rsidRPr="001438D0">
        <w:rPr>
          <w:lang w:val="en-US"/>
        </w:rPr>
        <w:t>)</w:t>
      </w:r>
      <w:r>
        <w:rPr>
          <w:lang w:val="en-US"/>
        </w:rPr>
        <w:t>, 26</w:t>
      </w:r>
      <w:r w:rsidRPr="00370ADE">
        <w:rPr>
          <w:lang w:val="en-US"/>
        </w:rPr>
        <w:t>–</w:t>
      </w:r>
      <w:r>
        <w:rPr>
          <w:lang w:val="en-US"/>
        </w:rPr>
        <w:t>36.</w:t>
      </w:r>
    </w:p>
    <w:p w:rsidR="0005304B" w:rsidRPr="00943C50" w:rsidRDefault="0005304B" w:rsidP="0005304B">
      <w:pPr>
        <w:pStyle w:val="Zv-References-ru"/>
        <w:numPr>
          <w:ilvl w:val="0"/>
          <w:numId w:val="1"/>
        </w:numPr>
        <w:jc w:val="both"/>
      </w:pPr>
      <w:r w:rsidRPr="00037E27">
        <w:t>Бакшт Е.Х., Виноградов Н.П., Тарасенко В.Ф.</w:t>
      </w:r>
      <w:r w:rsidRPr="00683D6F">
        <w:rPr>
          <w:spacing w:val="20"/>
        </w:rPr>
        <w:t xml:space="preserve"> </w:t>
      </w:r>
      <w:r w:rsidRPr="00683D6F">
        <w:t>Оптика атмосферы и океана</w:t>
      </w:r>
      <w:r>
        <w:t>,</w:t>
      </w:r>
      <w:r w:rsidRPr="00683D6F">
        <w:t xml:space="preserve"> 2022</w:t>
      </w:r>
      <w:r>
        <w:t>,</w:t>
      </w:r>
      <w:r w:rsidRPr="00683D6F">
        <w:t xml:space="preserve"> </w:t>
      </w:r>
      <w:r w:rsidRPr="001438D0">
        <w:rPr>
          <w:b/>
        </w:rPr>
        <w:t>35</w:t>
      </w:r>
      <w:r>
        <w:t>(</w:t>
      </w:r>
      <w:r w:rsidRPr="00F54117">
        <w:t>9</w:t>
      </w:r>
      <w:r>
        <w:t>), 777</w:t>
      </w:r>
      <w:r w:rsidRPr="001438D0">
        <w:t>–</w:t>
      </w:r>
      <w:r>
        <w:t>781.</w:t>
      </w:r>
      <w:r w:rsidRPr="00943C50">
        <w:t xml:space="preserve"> </w:t>
      </w:r>
    </w:p>
    <w:p w:rsidR="0005304B" w:rsidRPr="00683D6F" w:rsidRDefault="0005304B" w:rsidP="0005304B">
      <w:pPr>
        <w:pStyle w:val="Zv-References-ru"/>
        <w:numPr>
          <w:ilvl w:val="0"/>
          <w:numId w:val="1"/>
        </w:numPr>
        <w:jc w:val="both"/>
      </w:pPr>
      <w:r w:rsidRPr="00037E27">
        <w:t xml:space="preserve">Тарасенко В.Ф., Бакшт Е.Х., Виноградов Н.П. </w:t>
      </w:r>
      <w:r w:rsidRPr="00683D6F">
        <w:t xml:space="preserve">Прикладная </w:t>
      </w:r>
      <w:r>
        <w:t>физика, 2022, (4), 11</w:t>
      </w:r>
      <w:r w:rsidRPr="00037E27">
        <w:t>–</w:t>
      </w:r>
      <w:r w:rsidRPr="00683D6F">
        <w:t>17.</w:t>
      </w:r>
    </w:p>
    <w:p w:rsidR="00654A7B" w:rsidRPr="00CF68B7" w:rsidRDefault="00654A7B"/>
    <w:sectPr w:rsidR="00654A7B" w:rsidRPr="00CF68B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9F3" w:rsidRDefault="002139F3">
      <w:r>
        <w:separator/>
      </w:r>
    </w:p>
  </w:endnote>
  <w:endnote w:type="continuationSeparator" w:id="0">
    <w:p w:rsidR="002139F3" w:rsidRDefault="0021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C1F8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A825F6" w:rsidRDefault="008C1F8B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68B7">
      <w:rPr>
        <w:rStyle w:val="a5"/>
        <w:noProof/>
      </w:rPr>
      <w:t>1</w:t>
    </w:r>
    <w:r>
      <w:rPr>
        <w:rStyle w:val="a5"/>
      </w:rPr>
      <w:fldChar w:fldCharType="end"/>
    </w:r>
    <w:r w:rsidR="00A825F6">
      <w:rPr>
        <w:rStyle w:val="a5"/>
        <w:lang w:val="en-US"/>
      </w:rPr>
      <w:t>73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9F3" w:rsidRDefault="002139F3">
      <w:r>
        <w:separator/>
      </w:r>
    </w:p>
  </w:footnote>
  <w:footnote w:type="continuationSeparator" w:id="0">
    <w:p w:rsidR="002139F3" w:rsidRDefault="002139F3">
      <w:r>
        <w:continuationSeparator/>
      </w:r>
    </w:p>
  </w:footnote>
  <w:footnote w:id="1">
    <w:p w:rsidR="00CF68B7" w:rsidRPr="00CF68B7" w:rsidRDefault="00CF68B7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CF68B7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CF68B7">
      <w:rPr>
        <w:sz w:val="20"/>
      </w:rPr>
      <w:t>20</w:t>
    </w:r>
    <w:r w:rsidR="00C62CFE">
      <w:rPr>
        <w:sz w:val="20"/>
      </w:rPr>
      <w:t xml:space="preserve"> – </w:t>
    </w:r>
    <w:r w:rsidR="00700C3A" w:rsidRPr="00CF68B7">
      <w:rPr>
        <w:sz w:val="20"/>
      </w:rPr>
      <w:t>2</w:t>
    </w:r>
    <w:r w:rsidR="00577A8A" w:rsidRPr="00CF68B7">
      <w:rPr>
        <w:sz w:val="20"/>
      </w:rPr>
      <w:t>4</w:t>
    </w:r>
    <w:r w:rsidR="00C62CFE">
      <w:rPr>
        <w:sz w:val="20"/>
      </w:rPr>
      <w:t xml:space="preserve"> марта 20</w:t>
    </w:r>
    <w:r w:rsidR="00C62CFE" w:rsidRPr="00CF68B7">
      <w:rPr>
        <w:sz w:val="20"/>
      </w:rPr>
      <w:t>2</w:t>
    </w:r>
    <w:r w:rsidR="00700C3A" w:rsidRPr="00CF68B7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8C1F8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E4729FEC"/>
    <w:lvl w:ilvl="0" w:tplc="8FB81236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39F3"/>
    <w:rsid w:val="00037DCC"/>
    <w:rsid w:val="00043701"/>
    <w:rsid w:val="0005304B"/>
    <w:rsid w:val="000919F2"/>
    <w:rsid w:val="000C7078"/>
    <w:rsid w:val="000D76E9"/>
    <w:rsid w:val="000E495B"/>
    <w:rsid w:val="00140645"/>
    <w:rsid w:val="00171964"/>
    <w:rsid w:val="001C0CCB"/>
    <w:rsid w:val="00200AB2"/>
    <w:rsid w:val="002139F3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C1F8B"/>
    <w:rsid w:val="008E2894"/>
    <w:rsid w:val="009352E6"/>
    <w:rsid w:val="0094721E"/>
    <w:rsid w:val="009551FC"/>
    <w:rsid w:val="00A66876"/>
    <w:rsid w:val="00A71613"/>
    <w:rsid w:val="00A825F6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CF68B7"/>
    <w:rsid w:val="00D47F19"/>
    <w:rsid w:val="00DA4715"/>
    <w:rsid w:val="00DE16AD"/>
    <w:rsid w:val="00DF1C1D"/>
    <w:rsid w:val="00DF6D4D"/>
    <w:rsid w:val="00E1331D"/>
    <w:rsid w:val="00E7021A"/>
    <w:rsid w:val="00E87733"/>
    <w:rsid w:val="00EA4F5C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5304B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05304B"/>
    <w:rPr>
      <w:sz w:val="24"/>
      <w:szCs w:val="24"/>
    </w:rPr>
  </w:style>
  <w:style w:type="paragraph" w:styleId="a8">
    <w:name w:val="footnote text"/>
    <w:basedOn w:val="a"/>
    <w:link w:val="a9"/>
    <w:rsid w:val="00CF68B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F68B7"/>
  </w:style>
  <w:style w:type="character" w:styleId="aa">
    <w:name w:val="footnote reference"/>
    <w:basedOn w:val="a0"/>
    <w:rsid w:val="00CF68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T@loi.hcei.ts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P-Taras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AC9FB-231A-4F00-A1A5-FDCA32B9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448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ПЛАЗМЕННЫХ ДИФФУЗНЫХ СТРУЙ ПРИ ДАВЛЕНИИ ВОЗДУХА 0.01-3 ТОРР, ЯВЛЯЮЩИХСЯ АНАЛОГАМИ КРАСНЫХ СПРАЙТОВ</dc:title>
  <dc:creator/>
  <cp:lastModifiedBy>Сатунин</cp:lastModifiedBy>
  <cp:revision>3</cp:revision>
  <cp:lastPrinted>1601-01-01T00:00:00Z</cp:lastPrinted>
  <dcterms:created xsi:type="dcterms:W3CDTF">2023-02-11T13:58:00Z</dcterms:created>
  <dcterms:modified xsi:type="dcterms:W3CDTF">2023-05-16T16:21:00Z</dcterms:modified>
</cp:coreProperties>
</file>