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94" w:rsidRDefault="00801E94" w:rsidP="00801E94">
      <w:pPr>
        <w:pStyle w:val="Zv-Titlereport"/>
      </w:pPr>
      <w:r>
        <w:t>распределение плазмы в столбе СВЧ разряда, поддерживаемого стоячей поверхностной волной</w:t>
      </w:r>
      <w:r w:rsidR="00B9352A">
        <w:t xml:space="preserve"> </w:t>
      </w:r>
      <w:r w:rsidR="00B9352A">
        <w:rPr>
          <w:rStyle w:val="aa"/>
        </w:rPr>
        <w:footnoteReference w:customMarkFollows="1" w:id="1"/>
        <w:t>*)</w:t>
      </w:r>
    </w:p>
    <w:p w:rsidR="00801E94" w:rsidRDefault="00801E94" w:rsidP="00801E94">
      <w:pPr>
        <w:pStyle w:val="Zv-Author"/>
      </w:pPr>
      <w:r w:rsidRPr="00AC4516">
        <w:rPr>
          <w:u w:val="single"/>
        </w:rPr>
        <w:t>Жуков В.И.</w:t>
      </w:r>
      <w:r>
        <w:t>, Карфидов Д.М.</w:t>
      </w:r>
    </w:p>
    <w:p w:rsidR="00801E94" w:rsidRPr="00AC4516" w:rsidRDefault="00801E94" w:rsidP="00801E94">
      <w:pPr>
        <w:pStyle w:val="Zv-Organization"/>
      </w:pPr>
      <w:r>
        <w:t xml:space="preserve">Институт общей физики имени А.М. Прохорова Российской академии наук, </w:t>
      </w:r>
      <w:hyperlink r:id="rId8" w:history="1">
        <w:r w:rsidRPr="002C4F53">
          <w:rPr>
            <w:rStyle w:val="a7"/>
            <w:lang w:val="en-US"/>
          </w:rPr>
          <w:t>zhukov</w:t>
        </w:r>
        <w:r w:rsidRPr="002C4F53">
          <w:rPr>
            <w:rStyle w:val="a7"/>
          </w:rPr>
          <w:t>.</w:t>
        </w:r>
        <w:r w:rsidRPr="002C4F53">
          <w:rPr>
            <w:rStyle w:val="a7"/>
            <w:lang w:val="en-US"/>
          </w:rPr>
          <w:t>vsevolod</w:t>
        </w:r>
        <w:r w:rsidRPr="002C4F53">
          <w:rPr>
            <w:rStyle w:val="a7"/>
          </w:rPr>
          <w:t>@</w:t>
        </w:r>
        <w:r w:rsidRPr="002C4F53">
          <w:rPr>
            <w:rStyle w:val="a7"/>
            <w:lang w:val="en-US"/>
          </w:rPr>
          <w:t>physics</w:t>
        </w:r>
        <w:r w:rsidRPr="002C4F53">
          <w:rPr>
            <w:rStyle w:val="a7"/>
          </w:rPr>
          <w:t>.</w:t>
        </w:r>
        <w:r w:rsidRPr="002C4F53">
          <w:rPr>
            <w:rStyle w:val="a7"/>
            <w:lang w:val="en-US"/>
          </w:rPr>
          <w:t>msu</w:t>
        </w:r>
        <w:r w:rsidRPr="002C4F53">
          <w:rPr>
            <w:rStyle w:val="a7"/>
          </w:rPr>
          <w:t>.</w:t>
        </w:r>
        <w:r w:rsidRPr="002C4F53">
          <w:rPr>
            <w:rStyle w:val="a7"/>
            <w:lang w:val="en-US"/>
          </w:rPr>
          <w:t>ru</w:t>
        </w:r>
      </w:hyperlink>
    </w:p>
    <w:p w:rsidR="00801E94" w:rsidRPr="003136A5" w:rsidRDefault="00801E94" w:rsidP="00801E94">
      <w:pPr>
        <w:pStyle w:val="Zv-bodyreport"/>
      </w:pPr>
      <w:r>
        <w:t>Стоячая поверхностная</w:t>
      </w:r>
      <w:r w:rsidRPr="001B577F">
        <w:t xml:space="preserve"> </w:t>
      </w:r>
      <w:r>
        <w:t xml:space="preserve">электромагнитная волна (ПЭВ) </w:t>
      </w:r>
      <w:r>
        <w:rPr>
          <w:lang w:val="en-US"/>
        </w:rPr>
        <w:t>m</w:t>
      </w:r>
      <w:r w:rsidRPr="00C774C8">
        <w:t xml:space="preserve"> = 0 </w:t>
      </w:r>
      <w:r>
        <w:t xml:space="preserve">моды </w:t>
      </w:r>
      <w:r w:rsidRPr="0036086A">
        <w:t>[</w:t>
      </w:r>
      <w:r>
        <w:t>1</w:t>
      </w:r>
      <w:r w:rsidRPr="0036086A">
        <w:t>]</w:t>
      </w:r>
      <w:r>
        <w:t xml:space="preserve"> возбуждается на плазменном столбе СВЧ разряда между двумя металлическими зеркалами. </w:t>
      </w:r>
      <w:r w:rsidRPr="00583A9A">
        <w:t xml:space="preserve">Отличительная особенность данного эксперимента заключается в самосогласованном режиме: возбуждается </w:t>
      </w:r>
      <w:r>
        <w:t>стоячая поверхностная волна</w:t>
      </w:r>
      <w:r w:rsidRPr="00583A9A">
        <w:t>, которая сама создает и поддерживает плазму.</w:t>
      </w:r>
      <w:r>
        <w:t xml:space="preserve"> Разряд на поверхностной волне инициировался в длинной кварцевой трубке (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&gt;10</m:t>
            </m:r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C774C8">
        <w:t xml:space="preserve">) </w:t>
      </w:r>
      <w:r>
        <w:t xml:space="preserve">волноводным аппликатором </w:t>
      </w:r>
      <w:r w:rsidRPr="00786045">
        <w:t>[</w:t>
      </w:r>
      <w:r w:rsidRPr="00467B40">
        <w:t>2</w:t>
      </w:r>
      <w:r w:rsidRPr="00786045">
        <w:t>]</w:t>
      </w:r>
      <w:r>
        <w:t>, мощностью 800 Вт, генерирующим одиночные прямоугольные импульсы длительностью</w:t>
      </w:r>
      <w:r w:rsidRPr="00786045">
        <w:t xml:space="preserve"> </w:t>
      </w:r>
      <w:r>
        <w:t>до 50 мс на частоте 2.45 ГГц. Измерения проводились в аргоне в диапазоне давлений от 0.02 Торр до 7 Торр. В работе проведены измерения параметров разряда, таких как профиль плотности плазмы и характеристики электрического поля поверхностной волны для случая свободного разряда и для разряда между зеркалами, поддерживаемого стоячей волной.</w:t>
      </w:r>
    </w:p>
    <w:p w:rsidR="00801E94" w:rsidRDefault="00801E94" w:rsidP="00801E94">
      <w:pPr>
        <w:pStyle w:val="Zv-bodyreport"/>
      </w:pPr>
      <w:r>
        <w:t xml:space="preserve">Возбуждение стоячей волны на плазменном столбе приводит к формированию локальных минимумов и максимумов плотности плазмы, период которых равен половине длины поверхностной волны. Установлено, что время формирования модулированной структуры близко к характерному времени диффузии, а степень модуляции растет с ростом давления. Экспериментально продемонстрирована возможность создания плазменного столба с модуляцией плотности плазмы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≈5</m:t>
        </m:r>
      </m:oMath>
      <w:r w:rsidRPr="00467B40">
        <w:t xml:space="preserve"> </w:t>
      </w:r>
      <w:r>
        <w:t xml:space="preserve">и длиной около </w:t>
      </w:r>
      <m:oMath>
        <m:r>
          <w:rPr>
            <w:rFonts w:ascii="Cambria Math" w:hAnsi="Cambria Math"/>
          </w:rPr>
          <m:t>10</m:t>
        </m:r>
      </m:oMath>
      <w:r>
        <w:t xml:space="preserve"> длин волн.</w:t>
      </w:r>
    </w:p>
    <w:p w:rsidR="00801E94" w:rsidRDefault="00801E94" w:rsidP="00801E94">
      <w:pPr>
        <w:pStyle w:val="Zv-bodyreport"/>
      </w:pPr>
      <w:r>
        <w:t xml:space="preserve">Для исследования характеристик электромагнитного поля стоячей поверхностной волны в программе </w:t>
      </w:r>
      <w:r w:rsidRPr="00C87406">
        <w:t>CST Microwave Studio</w:t>
      </w:r>
      <w:r>
        <w:t xml:space="preserve"> была создана численная модель с заранее заданными значениями плотности плазмы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t xml:space="preserve"> и частотами столкновения электронов с нейтральными атомами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. Эксперимент и численное моделирование демонстрируют, что продольная </w:t>
      </w:r>
      <w:r w:rsidRPr="00467B40">
        <w:rPr>
          <w:i/>
          <w:lang w:val="en-US"/>
        </w:rPr>
        <w:t>E</w:t>
      </w:r>
      <w:r w:rsidRPr="00467B40">
        <w:rPr>
          <w:vertAlign w:val="subscript"/>
          <w:lang w:val="en-US"/>
        </w:rPr>
        <w:t>z</w:t>
      </w:r>
      <w:r w:rsidRPr="00682E87">
        <w:t xml:space="preserve"> </w:t>
      </w:r>
      <w:r>
        <w:t xml:space="preserve">и радиальная </w:t>
      </w:r>
      <w:r w:rsidRPr="00467B40">
        <w:rPr>
          <w:i/>
          <w:lang w:val="en-US"/>
        </w:rPr>
        <w:t>E</w:t>
      </w:r>
      <w:r w:rsidRPr="00467B40">
        <w:rPr>
          <w:vertAlign w:val="subscript"/>
          <w:lang w:val="en-US"/>
        </w:rPr>
        <w:t>r</w:t>
      </w:r>
      <w:r>
        <w:t xml:space="preserve"> компоненты сдвинуты по фазе друг относительно друга на </w:t>
      </w:r>
      <m:oMath>
        <m:r>
          <w:rPr>
            <w:rFonts w:ascii="Cambria Math" w:hAnsi="Cambria Math"/>
            <w:lang w:val="en-US"/>
          </w:rPr>
          <m:t>π</m:t>
        </m:r>
        <m:r>
          <w:rPr>
            <w:rFonts w:ascii="Cambria Math" w:hAnsi="Cambria Math"/>
          </w:rPr>
          <m:t>/2</m:t>
        </m:r>
      </m:oMath>
      <w:r>
        <w:t xml:space="preserve">. При этом основной вклад в поддержание плазмы вносится компонентой </w:t>
      </w:r>
      <w:r w:rsidRPr="00467B40">
        <w:rPr>
          <w:i/>
          <w:lang w:val="en-US"/>
        </w:rPr>
        <w:t>E</w:t>
      </w:r>
      <w:r w:rsidRPr="00467B40">
        <w:rPr>
          <w:vertAlign w:val="subscript"/>
          <w:lang w:val="en-US"/>
        </w:rPr>
        <w:t>z</w:t>
      </w:r>
      <w:r>
        <w:t xml:space="preserve">, определяющей распределение плотности. Моделирование позволяет на основании измеренных концентраций электронов оценить соотношение между долями энергии поля ПЭВ в вакууме </w:t>
      </w:r>
      <w:r w:rsidRPr="00467B40">
        <w:rPr>
          <w:i/>
        </w:rPr>
        <w:t>W</w:t>
      </w:r>
      <w:r w:rsidRPr="00467B40">
        <w:rPr>
          <w:vertAlign w:val="subscript"/>
        </w:rPr>
        <w:t>vac</w:t>
      </w:r>
      <w:r>
        <w:t xml:space="preserve"> и внутри плазмы </w:t>
      </w:r>
      <w:r w:rsidRPr="00467B40">
        <w:rPr>
          <w:i/>
        </w:rPr>
        <w:t>W</w:t>
      </w:r>
      <w:r w:rsidRPr="00467B40">
        <w:rPr>
          <w:vertAlign w:val="subscript"/>
        </w:rPr>
        <w:t>pl</w:t>
      </w:r>
      <w:r>
        <w:t xml:space="preserve">. Так, в хвостовой части разряда, где концентрация электронов стремится 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=4⋅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11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 </w:t>
      </w:r>
      <w:r w:rsidRPr="00F754D4">
        <w:t>–</w:t>
      </w:r>
      <w:r>
        <w:t xml:space="preserve"> критическая концентрация для распространения ПЭВ </w:t>
      </w:r>
      <w:r w:rsidRPr="002659CE">
        <w:t>[3]</w:t>
      </w:r>
      <w:r>
        <w:t xml:space="preserve">) отношение </w:t>
      </w:r>
      <w:r w:rsidRPr="00467B40">
        <w:rPr>
          <w:i/>
        </w:rPr>
        <w:t>W</w:t>
      </w:r>
      <w:r w:rsidRPr="00635FBC">
        <w:rPr>
          <w:vertAlign w:val="subscript"/>
        </w:rPr>
        <w:t>pl</w:t>
      </w:r>
      <w:r>
        <w:t>/</w:t>
      </w:r>
      <w:r w:rsidRPr="00467B40">
        <w:rPr>
          <w:i/>
        </w:rPr>
        <w:t>W</w:t>
      </w:r>
      <w:r w:rsidRPr="00635FBC">
        <w:rPr>
          <w:vertAlign w:val="subscript"/>
        </w:rPr>
        <w:t>vac</w:t>
      </w:r>
      <w:r>
        <w:t xml:space="preserve"> стремится к единице. При максимально достигнутой в эксперименте плотности плазмы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=4⋅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13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>
        <w:t xml:space="preserve"> отношение </w:t>
      </w:r>
      <w:r w:rsidRPr="00467B40">
        <w:rPr>
          <w:i/>
        </w:rPr>
        <w:t>W</w:t>
      </w:r>
      <w:r w:rsidRPr="00467B40">
        <w:rPr>
          <w:vertAlign w:val="subscript"/>
        </w:rPr>
        <w:t>pl</w:t>
      </w:r>
      <w:r>
        <w:t>/</w:t>
      </w:r>
      <w:r w:rsidRPr="00467B40">
        <w:rPr>
          <w:i/>
        </w:rPr>
        <w:t>W</w:t>
      </w:r>
      <w:r w:rsidRPr="00467B40">
        <w:rPr>
          <w:vertAlign w:val="subscript"/>
        </w:rPr>
        <w:t>vac</w:t>
      </w:r>
      <w:r>
        <w:t xml:space="preserve"> ≈ 0.02, т.е. подавляющая часть энергии поля ПЭВ не проникает в плазму. В таком случае радиальный профиль плотности плазменного столба сильно неоднороден с максимумом концентрации электронов вблизи стенки.</w:t>
      </w:r>
    </w:p>
    <w:p w:rsidR="00801E94" w:rsidRDefault="00801E94" w:rsidP="00801E94">
      <w:pPr>
        <w:pStyle w:val="Zv-bodyreport"/>
        <w:spacing w:before="120"/>
      </w:pPr>
      <w:r w:rsidRPr="00306EE7">
        <w:t>Исследование выполнено при финансовой поддержке РФФИ в рамках научного проекта № 20-32-90162.</w:t>
      </w:r>
    </w:p>
    <w:p w:rsidR="00801E94" w:rsidRDefault="00801E94" w:rsidP="00801E94">
      <w:pPr>
        <w:pStyle w:val="Zv-TitleReferences-en"/>
      </w:pPr>
      <w:r>
        <w:t>Литература</w:t>
      </w:r>
    </w:p>
    <w:p w:rsidR="00801E94" w:rsidRPr="00B9352A" w:rsidRDefault="00801E94" w:rsidP="00801E94">
      <w:pPr>
        <w:pStyle w:val="Zv-References-ru"/>
        <w:rPr>
          <w:lang w:val="en-US"/>
        </w:rPr>
      </w:pPr>
      <w:r w:rsidRPr="00B9352A">
        <w:rPr>
          <w:lang w:val="en-US"/>
        </w:rPr>
        <w:t>Trivelpiece A.W. Slow wave propagation in plasma waveguides, the DP-degree Thesis, California Institute of Technology, Pasadena, 1958.</w:t>
      </w:r>
    </w:p>
    <w:p w:rsidR="00801E94" w:rsidRPr="00B9352A" w:rsidRDefault="00801E94" w:rsidP="00801E94">
      <w:pPr>
        <w:pStyle w:val="Zv-References-ru"/>
        <w:rPr>
          <w:lang w:val="en-US"/>
        </w:rPr>
      </w:pPr>
      <w:r w:rsidRPr="00B9352A">
        <w:rPr>
          <w:lang w:val="en-US"/>
        </w:rPr>
        <w:t>Moisan M., Zakrewski Z. // J. Phys. D: Appl. Phys., 1991, vol. 24, p. 1025.</w:t>
      </w:r>
    </w:p>
    <w:p w:rsidR="00801E94" w:rsidRPr="00B9352A" w:rsidRDefault="00801E94" w:rsidP="00801E94">
      <w:pPr>
        <w:pStyle w:val="Zv-References-ru"/>
        <w:rPr>
          <w:lang w:val="en-US"/>
        </w:rPr>
      </w:pPr>
      <w:r w:rsidRPr="00B9352A">
        <w:rPr>
          <w:lang w:val="en-US"/>
        </w:rPr>
        <w:t>Zhukov V.I., Karfidov D.M., K.F. Sergeichev. // Plasma Physics Reports, 2020, vol. 46, No. 8, pp. 760-768.</w:t>
      </w:r>
    </w:p>
    <w:sectPr w:rsidR="00801E94" w:rsidRPr="00B9352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24" w:rsidRDefault="005C2524">
      <w:r>
        <w:separator/>
      </w:r>
    </w:p>
  </w:endnote>
  <w:endnote w:type="continuationSeparator" w:id="0">
    <w:p w:rsidR="005C2524" w:rsidRDefault="005C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0B6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B30F5" w:rsidRDefault="00FE0B6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352A">
      <w:rPr>
        <w:rStyle w:val="a5"/>
        <w:noProof/>
      </w:rPr>
      <w:t>1</w:t>
    </w:r>
    <w:r>
      <w:rPr>
        <w:rStyle w:val="a5"/>
      </w:rPr>
      <w:fldChar w:fldCharType="end"/>
    </w:r>
    <w:r w:rsidR="007B30F5">
      <w:rPr>
        <w:rStyle w:val="a5"/>
        <w:lang w:val="en-US"/>
      </w:rPr>
      <w:t>82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24" w:rsidRDefault="005C2524">
      <w:r>
        <w:separator/>
      </w:r>
    </w:p>
  </w:footnote>
  <w:footnote w:type="continuationSeparator" w:id="0">
    <w:p w:rsidR="005C2524" w:rsidRDefault="005C2524">
      <w:r>
        <w:continuationSeparator/>
      </w:r>
    </w:p>
  </w:footnote>
  <w:footnote w:id="1">
    <w:p w:rsidR="00B9352A" w:rsidRDefault="00B9352A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B9352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9352A">
      <w:rPr>
        <w:sz w:val="20"/>
      </w:rPr>
      <w:t>20</w:t>
    </w:r>
    <w:r w:rsidR="00C62CFE">
      <w:rPr>
        <w:sz w:val="20"/>
      </w:rPr>
      <w:t xml:space="preserve"> – </w:t>
    </w:r>
    <w:r w:rsidR="00700C3A" w:rsidRPr="00B9352A">
      <w:rPr>
        <w:sz w:val="20"/>
      </w:rPr>
      <w:t>2</w:t>
    </w:r>
    <w:r w:rsidR="00577A8A" w:rsidRPr="00B9352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9352A">
      <w:rPr>
        <w:sz w:val="20"/>
      </w:rPr>
      <w:t>2</w:t>
    </w:r>
    <w:r w:rsidR="00700C3A" w:rsidRPr="00B9352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E0B6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252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C2524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30F5"/>
    <w:rsid w:val="007B6378"/>
    <w:rsid w:val="007D3F59"/>
    <w:rsid w:val="00801E94"/>
    <w:rsid w:val="00802D35"/>
    <w:rsid w:val="008416AB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352A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C476E"/>
    <w:rsid w:val="00FE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01E94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801E94"/>
    <w:rPr>
      <w:sz w:val="24"/>
      <w:szCs w:val="24"/>
    </w:rPr>
  </w:style>
  <w:style w:type="paragraph" w:styleId="a8">
    <w:name w:val="footnote text"/>
    <w:basedOn w:val="a"/>
    <w:link w:val="a9"/>
    <w:rsid w:val="00B9352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9352A"/>
  </w:style>
  <w:style w:type="character" w:styleId="aa">
    <w:name w:val="footnote reference"/>
    <w:basedOn w:val="a0"/>
    <w:rsid w:val="00B935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ov.vsevolod@physics.m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M-Zhu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8641C-03CE-44D3-A789-8B885BAC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404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ПЛАЗМЫ В СТОЛБЕ СВЧ РАЗРЯДА, ПОДДЕРЖИВАЕМОГО СТОЯЧЕЙ ПОВЕРХНОСТНОЙ ВОЛНОЙ</dc:title>
  <dc:creator/>
  <cp:lastModifiedBy>Сатунин</cp:lastModifiedBy>
  <cp:revision>3</cp:revision>
  <cp:lastPrinted>1601-01-01T00:00:00Z</cp:lastPrinted>
  <dcterms:created xsi:type="dcterms:W3CDTF">2023-02-11T09:41:00Z</dcterms:created>
  <dcterms:modified xsi:type="dcterms:W3CDTF">2023-05-16T13:43:00Z</dcterms:modified>
</cp:coreProperties>
</file>