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85" w:rsidRPr="00DC30A2" w:rsidRDefault="00093D85" w:rsidP="00093D85">
      <w:pPr>
        <w:pStyle w:val="Zv-Titlereport"/>
      </w:pPr>
      <w:bookmarkStart w:id="0" w:name="_GoBack"/>
      <w:bookmarkEnd w:id="0"/>
      <w:r w:rsidRPr="00DC30A2">
        <w:t>Вращение плазменно-пылевых структур в магнитном поле в узком канале тока</w:t>
      </w:r>
      <w:r w:rsidR="00864655">
        <w:t xml:space="preserve"> </w:t>
      </w:r>
      <w:r w:rsidR="00864655">
        <w:rPr>
          <w:rStyle w:val="aa"/>
        </w:rPr>
        <w:footnoteReference w:customMarkFollows="1" w:id="1"/>
        <w:t>*)</w:t>
      </w:r>
    </w:p>
    <w:p w:rsidR="00093D85" w:rsidRPr="00A83543" w:rsidRDefault="00093D85" w:rsidP="00093D85">
      <w:pPr>
        <w:pStyle w:val="Zv-Author"/>
      </w:pPr>
      <w:r w:rsidRPr="00A83543">
        <w:t>Карасев В.Ю., Дзлиева Е.С., Павлов С.И., Новиков Л.А.</w:t>
      </w:r>
    </w:p>
    <w:p w:rsidR="00093D85" w:rsidRPr="00093D85" w:rsidRDefault="00093D85" w:rsidP="00093D85">
      <w:pPr>
        <w:pStyle w:val="Zv-Organization"/>
      </w:pPr>
      <w:r w:rsidRPr="005673F2">
        <w:t xml:space="preserve">Санкт-Петербургский государственный университет, Санкт-Петербург, .Россия, </w:t>
      </w:r>
      <w:r>
        <w:br/>
      </w:r>
      <w:hyperlink r:id="rId8" w:history="1">
        <w:r w:rsidRPr="00565807">
          <w:rPr>
            <w:rStyle w:val="a7"/>
          </w:rPr>
          <w:t>v.karasev@spbu.ru</w:t>
        </w:r>
      </w:hyperlink>
    </w:p>
    <w:p w:rsidR="00093D85" w:rsidRPr="006142F6" w:rsidRDefault="00093D85" w:rsidP="00093D85">
      <w:pPr>
        <w:pStyle w:val="Zv-bodyreport"/>
      </w:pPr>
      <w:r>
        <w:t xml:space="preserve">Пылевая плазма </w:t>
      </w:r>
      <w:r w:rsidRPr="00D4742F">
        <w:t>[1]</w:t>
      </w:r>
      <w:r>
        <w:t>,</w:t>
      </w:r>
      <w:r w:rsidRPr="00D4742F">
        <w:t xml:space="preserve"> </w:t>
      </w:r>
      <w:r>
        <w:t>создаваемая в форме объемных структур в условиях тлеющего разряда в магнитном поле, показывает ряд эффектов. При исследовании пылевого формирования, образованного в области перетяжки канала тока в сильном магнитном поле с индукцией от 0.1 Тл, обнаружены два явления. Первое - увеличение скорости вращения пылевой структуры до очень больших значений, порядка 100 рад</w:t>
      </w:r>
      <w:r w:rsidRPr="006142F6">
        <w:t>/</w:t>
      </w:r>
      <w:r>
        <w:t>с. Второе - изменение компактности и расположения частиц: уплотнение в перпендикулярном магнитному полю сечении и формирование круговых оболочек вокруг центра вращения. В данном сообщении представляются обнаруженные эффекты и обсуждаются условия их появления.</w:t>
      </w:r>
    </w:p>
    <w:p w:rsidR="00093D85" w:rsidRDefault="00093D85" w:rsidP="00093D85">
      <w:pPr>
        <w:pStyle w:val="Zv-bodyreport"/>
      </w:pPr>
      <w:r>
        <w:t>Пылевая плазма в данной</w:t>
      </w:r>
      <w:r w:rsidRPr="0059398D">
        <w:t xml:space="preserve"> </w:t>
      </w:r>
      <w:r>
        <w:t>ловушке формируется в магнитном поле от 0 до 150 Гс [</w:t>
      </w:r>
      <w:r w:rsidRPr="00D4742F">
        <w:t>2</w:t>
      </w:r>
      <w:r>
        <w:t xml:space="preserve">]. Первоначально ловушка вблизи изменения сечения тока связывалась с областью низковольтной дуги </w:t>
      </w:r>
      <w:r w:rsidRPr="0059398D">
        <w:t>[</w:t>
      </w:r>
      <w:r w:rsidRPr="00D4742F">
        <w:t>3</w:t>
      </w:r>
      <w:r>
        <w:t xml:space="preserve">, </w:t>
      </w:r>
      <w:r w:rsidRPr="00D4742F">
        <w:t>4</w:t>
      </w:r>
      <w:r w:rsidRPr="0059398D">
        <w:t>]</w:t>
      </w:r>
      <w:r>
        <w:t>. По проведенным наблюдениям в неоне</w:t>
      </w:r>
      <w:r w:rsidRPr="009741FA">
        <w:t xml:space="preserve"> </w:t>
      </w:r>
      <w:r>
        <w:t>при 0.4 торр, в аргоне</w:t>
      </w:r>
      <w:r w:rsidRPr="009741FA">
        <w:t xml:space="preserve"> </w:t>
      </w:r>
      <w:r>
        <w:t>при 0.23 торр и гелии</w:t>
      </w:r>
      <w:r w:rsidRPr="0059398D">
        <w:t xml:space="preserve"> </w:t>
      </w:r>
      <w:r>
        <w:t xml:space="preserve">при 0.1 торр обнаружилась сильная зависимость скорости вращения от длины канала тока (длины диэлектрической вставки – сужающей разряд диафрагмы), при одинаковом размере перетяжки. Пока интерпретация появления вращения имеется для короткой до 1 см вставки в магнитном поле до 1 Тл </w:t>
      </w:r>
      <w:r w:rsidRPr="009535DE">
        <w:t>[</w:t>
      </w:r>
      <w:r w:rsidRPr="00D4742F">
        <w:t>5</w:t>
      </w:r>
      <w:r w:rsidRPr="009535DE">
        <w:t>]</w:t>
      </w:r>
      <w:r>
        <w:t>.</w:t>
      </w:r>
    </w:p>
    <w:p w:rsidR="00093D85" w:rsidRDefault="00093D85" w:rsidP="00093D85">
      <w:pPr>
        <w:pStyle w:val="Zv-bodyreport"/>
      </w:pPr>
      <w:r>
        <w:t xml:space="preserve">Установлено, что в магнитном поле свыше 0.1 Тл в неоне (произведение холловских параметров </w:t>
      </w:r>
      <w:r w:rsidRPr="009741FA">
        <w:t>ω</w:t>
      </w:r>
      <w:r w:rsidRPr="009741FA">
        <w:rPr>
          <w:vertAlign w:val="subscript"/>
          <w:lang w:val="en-US"/>
        </w:rPr>
        <w:t>e</w:t>
      </w:r>
      <w:r w:rsidRPr="009741FA">
        <w:t>τ</w:t>
      </w:r>
      <w:r>
        <w:rPr>
          <w:vertAlign w:val="subscript"/>
          <w:lang w:val="en-US"/>
        </w:rPr>
        <w:t>e</w:t>
      </w:r>
      <w:r w:rsidRPr="009741FA">
        <w:rPr>
          <w:vertAlign w:val="subscript"/>
        </w:rPr>
        <w:t xml:space="preserve"> </w:t>
      </w:r>
      <w:r w:rsidRPr="009741FA">
        <w:t>ω</w:t>
      </w:r>
      <w:r>
        <w:rPr>
          <w:vertAlign w:val="subscript"/>
          <w:lang w:val="en-US"/>
        </w:rPr>
        <w:t>i</w:t>
      </w:r>
      <w:r w:rsidRPr="009741FA">
        <w:t>τ</w:t>
      </w:r>
      <w:r>
        <w:rPr>
          <w:vertAlign w:val="subscript"/>
          <w:lang w:val="en-US"/>
        </w:rPr>
        <w:t>i</w:t>
      </w:r>
      <w:r w:rsidRPr="009741FA">
        <w:rPr>
          <w:vertAlign w:val="subscript"/>
        </w:rPr>
        <w:t xml:space="preserve"> </w:t>
      </w:r>
      <w:r w:rsidRPr="009741FA">
        <w:t>=1</w:t>
      </w:r>
      <w:r>
        <w:t>), структура перестраивает расположение частиц. Радиальное межчастичное расстояние сокращается до 0.1 мм (втрое), а при дальнейшем увеличении магнитного поля межчастичное расстояние не изменяется. Эти изменения коррелируют с измерением диаметра структуры в магнитном поле, наблюдается уменьшение расстояния и выход на постоянную величину. При этом в перпендикулярном магнитному полю сечении формируются круги вместо гексагонального расположения частиц. На их появление влияют два фактора: замагниченность ионов и большая (более 10 рад</w:t>
      </w:r>
      <w:r w:rsidRPr="0080518A">
        <w:t>/</w:t>
      </w:r>
      <w:r>
        <w:t>с) скорость вращения. Перестроенная структура при вертикальном сканировании выглядит как система вложенных один в другой коаксиальных цилиндров.</w:t>
      </w:r>
    </w:p>
    <w:p w:rsidR="00093D85" w:rsidRPr="000C4206" w:rsidRDefault="00093D85" w:rsidP="00245950">
      <w:pPr>
        <w:pStyle w:val="Zv-bodyreport"/>
        <w:spacing w:before="120"/>
      </w:pPr>
      <w:r>
        <w:t>Работа</w:t>
      </w:r>
      <w:r w:rsidRPr="000C4206">
        <w:t xml:space="preserve"> </w:t>
      </w:r>
      <w:r>
        <w:t>поддержана</w:t>
      </w:r>
      <w:r w:rsidRPr="000C4206">
        <w:t xml:space="preserve"> </w:t>
      </w:r>
      <w:r>
        <w:t>РНФ</w:t>
      </w:r>
      <w:r w:rsidRPr="000C4206">
        <w:t xml:space="preserve">, </w:t>
      </w:r>
      <w:r>
        <w:t>грант</w:t>
      </w:r>
      <w:r w:rsidRPr="000C4206">
        <w:t xml:space="preserve"> №22-12-00002.</w:t>
      </w:r>
    </w:p>
    <w:p w:rsidR="00093D85" w:rsidRDefault="00093D85" w:rsidP="00093D85">
      <w:pPr>
        <w:pStyle w:val="Zv-TitleReferences-ru"/>
      </w:pPr>
      <w:r>
        <w:t>Литература</w:t>
      </w:r>
    </w:p>
    <w:p w:rsidR="00093D85" w:rsidRPr="000756F1" w:rsidRDefault="00093D85" w:rsidP="00093D85">
      <w:pPr>
        <w:pStyle w:val="Zv-References-ru"/>
        <w:numPr>
          <w:ilvl w:val="0"/>
          <w:numId w:val="1"/>
        </w:numPr>
        <w:rPr>
          <w:lang w:val="en-US"/>
        </w:rPr>
      </w:pPr>
      <w:r w:rsidRPr="000756F1">
        <w:rPr>
          <w:rFonts w:eastAsia="Calibri"/>
          <w:i/>
          <w:lang w:val="en-US"/>
        </w:rPr>
        <w:t>Complex and dusty plasmas: from laboratory to space</w:t>
      </w:r>
      <w:r w:rsidRPr="000756F1">
        <w:rPr>
          <w:rFonts w:eastAsia="Calibri"/>
          <w:lang w:val="en-US"/>
        </w:rPr>
        <w:t xml:space="preserve"> Fortov V E, Mofill G E (NewYork: Taylor &amp; Francis Group) 2010 p 418 </w:t>
      </w:r>
    </w:p>
    <w:p w:rsidR="00093D85" w:rsidRPr="00EE37E4" w:rsidRDefault="00093D85" w:rsidP="00093D85">
      <w:pPr>
        <w:pStyle w:val="Zv-References-ru"/>
        <w:numPr>
          <w:ilvl w:val="0"/>
          <w:numId w:val="1"/>
        </w:numPr>
        <w:rPr>
          <w:lang w:val="en-US"/>
        </w:rPr>
      </w:pPr>
      <w:r w:rsidRPr="000756F1">
        <w:rPr>
          <w:rFonts w:eastAsia="Calibri"/>
          <w:lang w:val="en-US"/>
        </w:rPr>
        <w:t xml:space="preserve">Dzlieva E S, Karasev V Y, Pavlov S I 2016 </w:t>
      </w:r>
      <w:r w:rsidRPr="000756F1">
        <w:rPr>
          <w:rFonts w:eastAsia="Calibri"/>
          <w:i/>
          <w:lang w:val="en-US"/>
        </w:rPr>
        <w:t>Plasma Physics Reports</w:t>
      </w:r>
      <w:r w:rsidRPr="000756F1">
        <w:rPr>
          <w:rFonts w:eastAsia="Calibri"/>
          <w:lang w:val="en-US"/>
        </w:rPr>
        <w:t xml:space="preserve"> </w:t>
      </w:r>
      <w:r w:rsidRPr="000756F1">
        <w:rPr>
          <w:rFonts w:eastAsia="Calibri"/>
          <w:b/>
          <w:lang w:val="en-US"/>
        </w:rPr>
        <w:t>42</w:t>
      </w:r>
      <w:r w:rsidRPr="000756F1">
        <w:rPr>
          <w:rFonts w:eastAsia="Calibri"/>
          <w:lang w:val="en-US"/>
        </w:rPr>
        <w:t xml:space="preserve">  147</w:t>
      </w:r>
      <w:r>
        <w:rPr>
          <w:rFonts w:eastAsia="Calibri"/>
          <w:lang w:val="en-US"/>
        </w:rPr>
        <w:t>.</w:t>
      </w:r>
    </w:p>
    <w:p w:rsidR="00093D85" w:rsidRPr="00EE37E4" w:rsidRDefault="00093D85" w:rsidP="00093D85">
      <w:pPr>
        <w:pStyle w:val="Zv-References-ru"/>
        <w:numPr>
          <w:ilvl w:val="0"/>
          <w:numId w:val="1"/>
        </w:numPr>
        <w:rPr>
          <w:lang w:val="en-US"/>
        </w:rPr>
      </w:pPr>
      <w:r w:rsidRPr="00EE37E4">
        <w:rPr>
          <w:lang w:val="en-US"/>
        </w:rPr>
        <w:t xml:space="preserve">A.M. Lipaev </w:t>
      </w:r>
      <w:r w:rsidRPr="00EE37E4">
        <w:rPr>
          <w:i/>
          <w:iCs/>
          <w:lang w:val="en-US"/>
        </w:rPr>
        <w:t>et al.</w:t>
      </w:r>
      <w:r w:rsidRPr="00EE37E4">
        <w:rPr>
          <w:lang w:val="en-US"/>
        </w:rPr>
        <w:t>, JETP. 1997</w:t>
      </w:r>
      <w:r>
        <w:rPr>
          <w:lang w:val="en-US"/>
        </w:rPr>
        <w:t xml:space="preserve">. </w:t>
      </w:r>
      <w:r w:rsidRPr="00EE37E4">
        <w:rPr>
          <w:b/>
          <w:bCs/>
          <w:lang w:val="en-US"/>
        </w:rPr>
        <w:t>85</w:t>
      </w:r>
      <w:r>
        <w:rPr>
          <w:lang w:val="en-US"/>
        </w:rPr>
        <w:t>, 1110</w:t>
      </w:r>
      <w:r w:rsidRPr="00EE37E4">
        <w:rPr>
          <w:lang w:val="en-US"/>
        </w:rPr>
        <w:t>.</w:t>
      </w:r>
    </w:p>
    <w:p w:rsidR="00093D85" w:rsidRPr="00623358" w:rsidRDefault="00093D85" w:rsidP="00093D85">
      <w:pPr>
        <w:pStyle w:val="Zv-References-ru"/>
        <w:numPr>
          <w:ilvl w:val="0"/>
          <w:numId w:val="1"/>
        </w:numPr>
        <w:rPr>
          <w:lang w:val="en-US"/>
        </w:rPr>
      </w:pPr>
      <w:r w:rsidRPr="00623358">
        <w:rPr>
          <w:lang w:val="en-US"/>
        </w:rPr>
        <w:t xml:space="preserve">Nedospasov A. V. </w:t>
      </w:r>
      <w:r w:rsidRPr="00623358">
        <w:rPr>
          <w:i/>
          <w:lang w:val="en-US"/>
        </w:rPr>
        <w:t>Phys. Rev. E</w:t>
      </w:r>
      <w:r w:rsidRPr="00623358">
        <w:rPr>
          <w:lang w:val="en-US"/>
        </w:rPr>
        <w:t xml:space="preserve"> .2009.</w:t>
      </w:r>
      <w:r w:rsidRPr="00EE37E4">
        <w:rPr>
          <w:lang w:val="en-US"/>
        </w:rPr>
        <w:t xml:space="preserve"> </w:t>
      </w:r>
      <w:r w:rsidRPr="00623358">
        <w:rPr>
          <w:b/>
          <w:lang w:val="en-US"/>
        </w:rPr>
        <w:t>79.</w:t>
      </w:r>
      <w:r w:rsidRPr="00623358">
        <w:rPr>
          <w:lang w:val="en-US"/>
        </w:rPr>
        <w:t xml:space="preserve"> 036401</w:t>
      </w:r>
      <w:r>
        <w:rPr>
          <w:lang w:val="en-US"/>
        </w:rPr>
        <w:t>.</w:t>
      </w:r>
    </w:p>
    <w:p w:rsidR="00093D85" w:rsidRDefault="00093D85" w:rsidP="00093D85">
      <w:pPr>
        <w:pStyle w:val="Zv-References-ru"/>
        <w:numPr>
          <w:ilvl w:val="0"/>
          <w:numId w:val="1"/>
        </w:numPr>
        <w:rPr>
          <w:lang w:val="en-US"/>
        </w:rPr>
      </w:pPr>
      <w:r w:rsidRPr="00F55F22">
        <w:rPr>
          <w:lang w:val="en-US"/>
        </w:rPr>
        <w:t>Dzlieva</w:t>
      </w:r>
      <w:r w:rsidRPr="00356815">
        <w:rPr>
          <w:lang w:val="en-US"/>
        </w:rPr>
        <w:t xml:space="preserve"> </w:t>
      </w:r>
      <w:r w:rsidRPr="00F55F22">
        <w:rPr>
          <w:lang w:val="en-US"/>
        </w:rPr>
        <w:t>E</w:t>
      </w:r>
      <w:r w:rsidRPr="00356815">
        <w:rPr>
          <w:lang w:val="en-US"/>
        </w:rPr>
        <w:t>.</w:t>
      </w:r>
      <w:r w:rsidRPr="00F55F22">
        <w:rPr>
          <w:lang w:val="en-US"/>
        </w:rPr>
        <w:t>S</w:t>
      </w:r>
      <w:r w:rsidRPr="00356815">
        <w:rPr>
          <w:lang w:val="en-US"/>
        </w:rPr>
        <w:t xml:space="preserve">., </w:t>
      </w:r>
      <w:r w:rsidRPr="00F55F22">
        <w:rPr>
          <w:lang w:val="en-US"/>
        </w:rPr>
        <w:t>Dyachkov</w:t>
      </w:r>
      <w:r w:rsidRPr="00356815">
        <w:rPr>
          <w:lang w:val="en-US"/>
        </w:rPr>
        <w:t xml:space="preserve"> </w:t>
      </w:r>
      <w:r w:rsidRPr="00F55F22">
        <w:rPr>
          <w:lang w:val="en-US"/>
        </w:rPr>
        <w:t>L</w:t>
      </w:r>
      <w:r w:rsidRPr="00356815">
        <w:rPr>
          <w:lang w:val="en-US"/>
        </w:rPr>
        <w:t>.</w:t>
      </w:r>
      <w:r w:rsidRPr="00F55F22">
        <w:rPr>
          <w:lang w:val="en-US"/>
        </w:rPr>
        <w:t>G</w:t>
      </w:r>
      <w:r w:rsidRPr="00356815">
        <w:rPr>
          <w:lang w:val="en-US"/>
        </w:rPr>
        <w:t xml:space="preserve">., </w:t>
      </w:r>
      <w:r w:rsidRPr="00F55F22">
        <w:rPr>
          <w:lang w:val="en-US"/>
        </w:rPr>
        <w:t xml:space="preserve">Novikov L.A., Pavlov S.I. and Karasev V. Yu., Plasma Sources Science and Technology, 2019, </w:t>
      </w:r>
      <w:r w:rsidRPr="006B1323">
        <w:rPr>
          <w:b/>
          <w:lang w:val="en-US"/>
        </w:rPr>
        <w:t>28</w:t>
      </w:r>
      <w:r w:rsidRPr="00F55F22">
        <w:rPr>
          <w:lang w:val="en-US"/>
        </w:rPr>
        <w:t>, 085020</w:t>
      </w:r>
      <w:r>
        <w:rPr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BED" w:rsidRDefault="00BA2BED">
      <w:r>
        <w:separator/>
      </w:r>
    </w:p>
  </w:endnote>
  <w:endnote w:type="continuationSeparator" w:id="0">
    <w:p w:rsidR="00BA2BED" w:rsidRDefault="00BA2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A112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245950" w:rsidRDefault="000A1124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4655">
      <w:rPr>
        <w:rStyle w:val="a5"/>
        <w:noProof/>
      </w:rPr>
      <w:t>1</w:t>
    </w:r>
    <w:r>
      <w:rPr>
        <w:rStyle w:val="a5"/>
      </w:rPr>
      <w:fldChar w:fldCharType="end"/>
    </w:r>
    <w:r w:rsidR="00245950">
      <w:rPr>
        <w:rStyle w:val="a5"/>
        <w:lang w:val="en-US"/>
      </w:rPr>
      <w:t>78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BED" w:rsidRDefault="00BA2BED">
      <w:r>
        <w:separator/>
      </w:r>
    </w:p>
  </w:footnote>
  <w:footnote w:type="continuationSeparator" w:id="0">
    <w:p w:rsidR="00BA2BED" w:rsidRDefault="00BA2BED">
      <w:r>
        <w:continuationSeparator/>
      </w:r>
    </w:p>
  </w:footnote>
  <w:footnote w:id="1">
    <w:p w:rsidR="00864655" w:rsidRDefault="00864655">
      <w:pPr>
        <w:pStyle w:val="a8"/>
      </w:pPr>
      <w:r>
        <w:rPr>
          <w:rStyle w:val="aa"/>
        </w:rPr>
        <w:t>*)</w:t>
      </w:r>
      <w:r>
        <w:t xml:space="preserve"> </w:t>
      </w:r>
      <w:hyperlink r:id="rId1" w:history="1">
        <w:r w:rsidRPr="00864655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093D85">
      <w:rPr>
        <w:sz w:val="20"/>
      </w:rPr>
      <w:t>20</w:t>
    </w:r>
    <w:r w:rsidR="00C62CFE">
      <w:rPr>
        <w:sz w:val="20"/>
      </w:rPr>
      <w:t xml:space="preserve"> – </w:t>
    </w:r>
    <w:r w:rsidR="00700C3A" w:rsidRPr="00093D85">
      <w:rPr>
        <w:sz w:val="20"/>
      </w:rPr>
      <w:t>2</w:t>
    </w:r>
    <w:r w:rsidR="00577A8A" w:rsidRPr="00093D85">
      <w:rPr>
        <w:sz w:val="20"/>
      </w:rPr>
      <w:t>4</w:t>
    </w:r>
    <w:r w:rsidR="00C62CFE">
      <w:rPr>
        <w:sz w:val="20"/>
      </w:rPr>
      <w:t xml:space="preserve"> марта 20</w:t>
    </w:r>
    <w:r w:rsidR="00C62CFE" w:rsidRPr="00093D85">
      <w:rPr>
        <w:sz w:val="20"/>
      </w:rPr>
      <w:t>2</w:t>
    </w:r>
    <w:r w:rsidR="00700C3A" w:rsidRPr="00093D85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0A112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2BED"/>
    <w:rsid w:val="00037DCC"/>
    <w:rsid w:val="00043701"/>
    <w:rsid w:val="00093D85"/>
    <w:rsid w:val="000A1124"/>
    <w:rsid w:val="000C7078"/>
    <w:rsid w:val="000D76E9"/>
    <w:rsid w:val="000E495B"/>
    <w:rsid w:val="00140645"/>
    <w:rsid w:val="00171964"/>
    <w:rsid w:val="001C0CCB"/>
    <w:rsid w:val="00200AB2"/>
    <w:rsid w:val="00220629"/>
    <w:rsid w:val="00245950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6465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A2BED"/>
    <w:rsid w:val="00BD05EF"/>
    <w:rsid w:val="00C103CD"/>
    <w:rsid w:val="00C232A0"/>
    <w:rsid w:val="00C62CFE"/>
    <w:rsid w:val="00C80EC3"/>
    <w:rsid w:val="00C92F35"/>
    <w:rsid w:val="00CA791E"/>
    <w:rsid w:val="00CC4667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093D85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093D85"/>
    <w:rPr>
      <w:sz w:val="24"/>
      <w:szCs w:val="24"/>
    </w:rPr>
  </w:style>
  <w:style w:type="paragraph" w:styleId="a8">
    <w:name w:val="footnote text"/>
    <w:basedOn w:val="a"/>
    <w:link w:val="a9"/>
    <w:rsid w:val="0086465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64655"/>
  </w:style>
  <w:style w:type="character" w:styleId="aa">
    <w:name w:val="footnote reference"/>
    <w:basedOn w:val="a0"/>
    <w:rsid w:val="008646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arasev@spb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EK-Karas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093FC-E4FE-4DBB-9C66-EDC49E41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9</TotalTime>
  <Pages>1</Pages>
  <Words>376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ВРАЩЕНИЕ ПЛАЗМЕННО-ПЫЛЕВЫХ СТРУКТУР В МАГНИТНОМ ПОЛЕ В УЗКОМ КАНАЛЕ ТОКА</dc:title>
  <dc:creator/>
  <cp:lastModifiedBy>Сатунин</cp:lastModifiedBy>
  <cp:revision>3</cp:revision>
  <cp:lastPrinted>1601-01-01T00:00:00Z</cp:lastPrinted>
  <dcterms:created xsi:type="dcterms:W3CDTF">2023-02-11T07:37:00Z</dcterms:created>
  <dcterms:modified xsi:type="dcterms:W3CDTF">2023-05-16T13:37:00Z</dcterms:modified>
</cp:coreProperties>
</file>