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FA" w:rsidRDefault="00961544" w:rsidP="000243FA">
      <w:pPr>
        <w:pStyle w:val="Zv-Titlereport"/>
        <w:rPr>
          <w:bCs/>
          <w:lang w:val="en-US"/>
        </w:rPr>
      </w:pPr>
      <w:r w:rsidRPr="00961544">
        <w:rPr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7">
              <w:txbxContent>
                <w:p w:rsidR="00961544" w:rsidRPr="00824DF5" w:rsidRDefault="0096154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961544">
                    <w:rPr>
                      <w:sz w:val="22"/>
                      <w:szCs w:val="22"/>
                    </w:rPr>
                    <w:t>10.34854/ICPAF.2023.50.2023.1.1.155</w:t>
                  </w:r>
                </w:p>
              </w:txbxContent>
            </v:textbox>
            <w10:anchorlock/>
          </v:shape>
        </w:pict>
      </w:r>
      <w:r w:rsidR="000243FA" w:rsidRPr="007B1EFA">
        <w:rPr>
          <w:bCs/>
          <w:lang w:val="en-US"/>
        </w:rPr>
        <w:t>Investigation of a RF-discharge by Langmuir Probe Diagnostics and Optical Emission Spectrometry (OES)</w:t>
      </w:r>
      <w:bookmarkStart w:id="0" w:name="_GoBack"/>
      <w:bookmarkEnd w:id="0"/>
      <w:r>
        <w:rPr>
          <w:bCs/>
          <w:lang w:val="en-US"/>
        </w:rPr>
        <w:t xml:space="preserve"> </w:t>
      </w:r>
      <w:r>
        <w:rPr>
          <w:rStyle w:val="aa"/>
          <w:bCs/>
          <w:lang w:val="en-US"/>
        </w:rPr>
        <w:footnoteReference w:customMarkFollows="1" w:id="1"/>
        <w:t>*)</w:t>
      </w:r>
    </w:p>
    <w:p w:rsidR="000243FA" w:rsidRPr="007B1EFA" w:rsidRDefault="000243FA" w:rsidP="000243FA">
      <w:pPr>
        <w:pStyle w:val="Zv-Author"/>
        <w:rPr>
          <w:lang w:val="en-US"/>
        </w:rPr>
      </w:pPr>
      <w:r w:rsidRPr="000D05EC">
        <w:rPr>
          <w:vertAlign w:val="superscript"/>
          <w:lang w:val="en-US"/>
        </w:rPr>
        <w:t>1</w:t>
      </w:r>
      <w:r w:rsidRPr="007B1EFA">
        <w:rPr>
          <w:u w:val="single"/>
          <w:lang w:val="en-US"/>
        </w:rPr>
        <w:t>Tran Q.V.</w:t>
      </w:r>
      <w:r w:rsidRPr="000D05EC">
        <w:rPr>
          <w:lang w:val="en-US"/>
        </w:rPr>
        <w:t>,</w:t>
      </w:r>
      <w:r w:rsidRPr="007B1EFA">
        <w:rPr>
          <w:lang w:val="en-US"/>
        </w:rPr>
        <w:t xml:space="preserve"> </w:t>
      </w:r>
      <w:r w:rsidRPr="007B1EFA">
        <w:rPr>
          <w:vertAlign w:val="superscript"/>
          <w:lang w:val="en-US"/>
        </w:rPr>
        <w:t>1,2</w:t>
      </w:r>
      <w:r w:rsidRPr="007B1EFA">
        <w:rPr>
          <w:lang w:val="en-US"/>
        </w:rPr>
        <w:t>Budaev V.P.,</w:t>
      </w:r>
      <w:r>
        <w:rPr>
          <w:lang w:val="en-US"/>
        </w:rPr>
        <w:t xml:space="preserve"> </w:t>
      </w:r>
      <w:r w:rsidRPr="00FB4E8E">
        <w:rPr>
          <w:vertAlign w:val="superscript"/>
          <w:lang w:val="en-US"/>
        </w:rPr>
        <w:t>1,</w:t>
      </w:r>
      <w:r w:rsidRPr="000243FA">
        <w:rPr>
          <w:lang w:val="en-US"/>
        </w:rPr>
        <w:t>3Kavyrshin</w:t>
      </w:r>
      <w:r w:rsidRPr="00FB4E8E">
        <w:rPr>
          <w:lang w:val="en-US"/>
        </w:rPr>
        <w:t xml:space="preserve"> D.I.,</w:t>
      </w:r>
      <w:r w:rsidRPr="007B1EFA">
        <w:rPr>
          <w:lang w:val="en-US"/>
        </w:rPr>
        <w:t xml:space="preserve"> </w:t>
      </w:r>
      <w:r w:rsidRPr="007B1EFA">
        <w:rPr>
          <w:vertAlign w:val="superscript"/>
          <w:lang w:val="en-US"/>
        </w:rPr>
        <w:t>1</w:t>
      </w:r>
      <w:r w:rsidRPr="007B1EFA">
        <w:rPr>
          <w:lang w:val="en-US"/>
        </w:rPr>
        <w:t xml:space="preserve">Fedorovich S.D., </w:t>
      </w:r>
      <w:r w:rsidRPr="007B1EFA">
        <w:rPr>
          <w:vertAlign w:val="superscript"/>
          <w:lang w:val="en-US"/>
        </w:rPr>
        <w:t>1,2</w:t>
      </w:r>
      <w:r w:rsidRPr="007B1EFA">
        <w:rPr>
          <w:lang w:val="en-US"/>
        </w:rPr>
        <w:t xml:space="preserve">Karpov A.V., </w:t>
      </w:r>
      <w:r w:rsidRPr="007B1EFA">
        <w:rPr>
          <w:vertAlign w:val="superscript"/>
          <w:lang w:val="en-US"/>
        </w:rPr>
        <w:t>1</w:t>
      </w:r>
      <w:r w:rsidRPr="007B1EFA">
        <w:rPr>
          <w:lang w:val="en-US"/>
        </w:rPr>
        <w:t>Rogozin</w:t>
      </w:r>
      <w:r>
        <w:rPr>
          <w:lang w:val="en-US"/>
        </w:rPr>
        <w:t> </w:t>
      </w:r>
      <w:r w:rsidRPr="007B1EFA">
        <w:rPr>
          <w:lang w:val="en-US"/>
        </w:rPr>
        <w:t xml:space="preserve">K.A., </w:t>
      </w:r>
      <w:r w:rsidRPr="007B1EFA">
        <w:rPr>
          <w:vertAlign w:val="superscript"/>
          <w:lang w:val="en-US"/>
        </w:rPr>
        <w:t>1</w:t>
      </w:r>
      <w:r w:rsidRPr="007B1EFA">
        <w:rPr>
          <w:lang w:val="en-US"/>
        </w:rPr>
        <w:t>Konkov A.A.</w:t>
      </w:r>
    </w:p>
    <w:p w:rsidR="000243FA" w:rsidRDefault="000243FA" w:rsidP="000243FA">
      <w:pPr>
        <w:pStyle w:val="Zv-Organization"/>
        <w:rPr>
          <w:lang w:val="en-US"/>
        </w:rPr>
      </w:pPr>
      <w:r w:rsidRPr="006C241F">
        <w:rPr>
          <w:vertAlign w:val="superscript"/>
          <w:lang w:val="en-US"/>
        </w:rPr>
        <w:t>1</w:t>
      </w:r>
      <w:r w:rsidRPr="006C241F">
        <w:rPr>
          <w:lang w:val="en-US"/>
        </w:rPr>
        <w:t>National Research University “MPEI”, Moscow, Russia</w:t>
      </w:r>
      <w:r>
        <w:rPr>
          <w:lang w:val="en-US"/>
        </w:rPr>
        <w:br/>
      </w:r>
      <w:r w:rsidRPr="006C241F">
        <w:rPr>
          <w:vertAlign w:val="superscript"/>
          <w:lang w:val="en-US"/>
        </w:rPr>
        <w:t>2</w:t>
      </w:r>
      <w:r w:rsidRPr="006C241F">
        <w:rPr>
          <w:lang w:val="en-US"/>
        </w:rPr>
        <w:t xml:space="preserve">National Research </w:t>
      </w:r>
      <w:r w:rsidRPr="000243FA">
        <w:rPr>
          <w:lang w:val="en-US"/>
        </w:rPr>
        <w:t>Center</w:t>
      </w:r>
      <w:r w:rsidRPr="006C241F">
        <w:rPr>
          <w:lang w:val="en-US"/>
        </w:rPr>
        <w:t xml:space="preserve"> "Kurchatov Institute", Moscow, Russia</w:t>
      </w:r>
      <w:r>
        <w:rPr>
          <w:lang w:val="en-US"/>
        </w:rPr>
        <w:br/>
      </w:r>
      <w:r w:rsidRPr="006C241F">
        <w:rPr>
          <w:vertAlign w:val="superscript"/>
          <w:lang w:val="en-US"/>
        </w:rPr>
        <w:t>3</w:t>
      </w:r>
      <w:r w:rsidRPr="006C241F">
        <w:rPr>
          <w:lang w:val="en-US"/>
        </w:rPr>
        <w:t>Joint Institute for High Temperatures of the Russian Academy of Sciences (JIHT RAS),</w:t>
      </w:r>
      <w:r>
        <w:rPr>
          <w:lang w:val="en-US"/>
        </w:rPr>
        <w:br/>
        <w:t xml:space="preserve">    </w:t>
      </w:r>
      <w:r w:rsidRPr="006C241F">
        <w:rPr>
          <w:lang w:val="en-US"/>
        </w:rPr>
        <w:t xml:space="preserve"> Moscow, Russia</w:t>
      </w:r>
    </w:p>
    <w:p w:rsidR="000243FA" w:rsidRPr="00052121" w:rsidRDefault="000243FA" w:rsidP="000243FA">
      <w:pPr>
        <w:pStyle w:val="Zv-bodyreport"/>
        <w:rPr>
          <w:lang w:val="en-US"/>
        </w:rPr>
      </w:pPr>
      <w:r w:rsidRPr="00052121">
        <w:rPr>
          <w:lang w:val="en-US"/>
        </w:rPr>
        <w:t xml:space="preserve">The helicon-type </w:t>
      </w:r>
      <w:r>
        <w:rPr>
          <w:lang w:val="en-US"/>
        </w:rPr>
        <w:t>RF-</w:t>
      </w:r>
      <w:r w:rsidRPr="00052121">
        <w:rPr>
          <w:lang w:val="en-US"/>
        </w:rPr>
        <w:t xml:space="preserve">discharge is widely used for the development of a space plasma engine, testing of materials for thermonuclear installations, in mechanical engineering, medicine, due to its greater efficiency. We note the technical simplicity of this plasma source; for their operation, RF generators at industrial frequency (13.56 MHz and 27.12 MHz) are used, operating on simple antennas in the presence of a weak magnetic field (from 0.01 to 0.2 T) , low operating pressure 0.1 to 50 Pa, the plasma has an electron temperature about 10 eV and a </w:t>
      </w:r>
      <w:r>
        <w:rPr>
          <w:lang w:val="en-US"/>
        </w:rPr>
        <w:t xml:space="preserve">electron </w:t>
      </w:r>
      <w:r w:rsidRPr="00052121">
        <w:rPr>
          <w:lang w:val="en-US"/>
        </w:rPr>
        <w:t>density up to 10</w:t>
      </w:r>
      <w:r w:rsidRPr="00052121">
        <w:rPr>
          <w:vertAlign w:val="superscript"/>
          <w:lang w:val="en-US"/>
        </w:rPr>
        <w:t>20</w:t>
      </w:r>
      <w:r w:rsidRPr="00052121">
        <w:rPr>
          <w:lang w:val="en-US"/>
        </w:rPr>
        <w:t xml:space="preserve"> m</w:t>
      </w:r>
      <w:r w:rsidRPr="00052121">
        <w:rPr>
          <w:vertAlign w:val="superscript"/>
          <w:lang w:val="en-US"/>
        </w:rPr>
        <w:t>–3</w:t>
      </w:r>
      <w:r>
        <w:rPr>
          <w:lang w:val="en-US"/>
        </w:rPr>
        <w:t>.</w:t>
      </w:r>
    </w:p>
    <w:p w:rsidR="000243FA" w:rsidRDefault="000243FA" w:rsidP="000243FA">
      <w:pPr>
        <w:pStyle w:val="Zv-bodyreport"/>
        <w:rPr>
          <w:lang w:val="en-US"/>
        </w:rPr>
      </w:pPr>
      <w:r w:rsidRPr="00052121">
        <w:rPr>
          <w:lang w:val="en-US"/>
        </w:rPr>
        <w:t xml:space="preserve">In this work, using an RF-compensated Langmuir probe, the electron energy distribution function (EEDF) is constructed, the electron density and electron temperature are determined as a function of pressure [1]. The </w:t>
      </w:r>
      <w:r w:rsidRPr="00961544">
        <w:rPr>
          <w:lang w:val="en-US"/>
        </w:rPr>
        <w:t>measurements</w:t>
      </w:r>
      <w:r w:rsidRPr="00052121">
        <w:rPr>
          <w:lang w:val="en-US"/>
        </w:rPr>
        <w:t xml:space="preserve"> were carried out in the pressure range of 10–500 mTorr. On fig. 1 shows a schematic diagram of the experimental stand. Energy with a power of 2 kW from the RF generator is transferred to the antenna through a matching system. The magnetic field has values ​​from 1 mT to 72 mT, which will satisfy the condition for excitation of electromagnetic helicon waves at a frequency of 27.12 MHz. Working gas: argon and helium. A cooled antenna has been developed that will allow </w:t>
      </w:r>
      <w:r w:rsidRPr="00781EB7">
        <w:rPr>
          <w:lang w:val="en-US"/>
        </w:rPr>
        <w:t xml:space="preserve">a stationary mode of </w:t>
      </w:r>
      <w:r w:rsidRPr="00052121">
        <w:rPr>
          <w:lang w:val="en-US"/>
        </w:rPr>
        <w:t>operation.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0243FA" w:rsidTr="00AA762F">
        <w:tc>
          <w:tcPr>
            <w:tcW w:w="9628" w:type="dxa"/>
          </w:tcPr>
          <w:p w:rsidR="000243FA" w:rsidRDefault="000243FA" w:rsidP="00AA762F">
            <w:pPr>
              <w:pStyle w:val="Zv-bodyreport"/>
              <w:ind w:firstLine="0"/>
              <w:jc w:val="center"/>
              <w:rPr>
                <w:rFonts w:ascii="Times New Roman CYR" w:hAnsi="Times New Roman CYR" w:cs="Times New Roman CYR"/>
                <w:iCs/>
                <w:szCs w:val="28"/>
              </w:rPr>
            </w:pPr>
            <w:r>
              <w:object w:dxaOrig="10470" w:dyaOrig="5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5pt;height:183.75pt" o:ole="">
                  <v:imagedata r:id="rId8" o:title=""/>
                </v:shape>
                <o:OLEObject Type="Embed" ProgID="PBrush" ShapeID="_x0000_i1025" DrawAspect="Content" ObjectID="_1745844386" r:id="rId9"/>
              </w:object>
            </w:r>
          </w:p>
        </w:tc>
      </w:tr>
      <w:tr w:rsidR="000243FA" w:rsidRPr="00961544" w:rsidTr="00AA762F">
        <w:tc>
          <w:tcPr>
            <w:tcW w:w="9628" w:type="dxa"/>
          </w:tcPr>
          <w:p w:rsidR="000243FA" w:rsidRPr="00781EB7" w:rsidRDefault="000243FA" w:rsidP="00AA762F">
            <w:pPr>
              <w:pStyle w:val="Zv-bodyreport"/>
              <w:jc w:val="center"/>
              <w:rPr>
                <w:rFonts w:ascii="Times New Roman CYR" w:hAnsi="Times New Roman CYR" w:cs="Times New Roman CYR"/>
                <w:iCs/>
                <w:szCs w:val="28"/>
                <w:lang w:val="en-US"/>
              </w:rPr>
            </w:pPr>
            <w:r w:rsidRPr="00781EB7">
              <w:rPr>
                <w:rFonts w:ascii="Times New Roman CYR" w:hAnsi="Times New Roman CYR" w:cs="Times New Roman CYR"/>
                <w:iCs/>
                <w:szCs w:val="28"/>
                <w:lang w:val="en-US"/>
              </w:rPr>
              <w:t>Fig. 1. Schematic diagram of the</w:t>
            </w:r>
            <w:r>
              <w:rPr>
                <w:rFonts w:ascii="Times New Roman CYR" w:hAnsi="Times New Roman CYR" w:cs="Times New Roman CYR"/>
                <w:iCs/>
                <w:szCs w:val="28"/>
                <w:lang w:val="en-US"/>
              </w:rPr>
              <w:t xml:space="preserve"> </w:t>
            </w:r>
            <w:r w:rsidRPr="00781EB7">
              <w:rPr>
                <w:rFonts w:ascii="Times New Roman CYR" w:hAnsi="Times New Roman CYR" w:cs="Times New Roman CYR"/>
                <w:iCs/>
                <w:szCs w:val="28"/>
                <w:lang w:val="en-US"/>
              </w:rPr>
              <w:t>experimental stand</w:t>
            </w:r>
          </w:p>
        </w:tc>
      </w:tr>
    </w:tbl>
    <w:p w:rsidR="000243FA" w:rsidRDefault="000243FA" w:rsidP="000243FA">
      <w:pPr>
        <w:pStyle w:val="Zv-bodyreport"/>
        <w:spacing w:before="120"/>
        <w:rPr>
          <w:lang w:val="en-US"/>
        </w:rPr>
      </w:pPr>
      <w:r w:rsidRPr="00781EB7">
        <w:rPr>
          <w:lang w:val="en-US"/>
        </w:rPr>
        <w:t xml:space="preserve">Optical spectroscopic measurements of the intensity of the spectral lines of the atomic and ion plasma-forming gas have </w:t>
      </w:r>
      <w:r w:rsidRPr="000243FA">
        <w:rPr>
          <w:lang w:val="en-US"/>
        </w:rPr>
        <w:t>been</w:t>
      </w:r>
      <w:r w:rsidRPr="00781EB7">
        <w:rPr>
          <w:lang w:val="en-US"/>
        </w:rPr>
        <w:t xml:space="preserve"> carried out. The density and temperature of electrons are estimated using the collisional-radiative model for describing the state of plasma [2].</w:t>
      </w:r>
    </w:p>
    <w:p w:rsidR="000243FA" w:rsidRDefault="000243FA" w:rsidP="000243FA">
      <w:pPr>
        <w:pStyle w:val="Zv-bodyreport"/>
        <w:spacing w:before="120"/>
        <w:rPr>
          <w:lang w:val="en-US"/>
        </w:rPr>
      </w:pPr>
      <w:r w:rsidRPr="00FF5A2A">
        <w:rPr>
          <w:lang w:val="en-US"/>
        </w:rPr>
        <w:t xml:space="preserve">The spectroscopic study </w:t>
      </w:r>
      <w:r w:rsidRPr="00961544">
        <w:rPr>
          <w:lang w:val="en-US"/>
        </w:rPr>
        <w:t>was</w:t>
      </w:r>
      <w:r w:rsidRPr="00FF5A2A">
        <w:rPr>
          <w:lang w:val="en-US"/>
        </w:rPr>
        <w:t xml:space="preserve"> </w:t>
      </w:r>
      <w:r w:rsidRPr="009612B0">
        <w:rPr>
          <w:lang w:val="en-US"/>
        </w:rPr>
        <w:t xml:space="preserve">supported by the </w:t>
      </w:r>
      <w:r w:rsidRPr="00FF5A2A">
        <w:rPr>
          <w:lang w:val="en-US"/>
        </w:rPr>
        <w:t>R</w:t>
      </w:r>
      <w:r>
        <w:rPr>
          <w:lang w:val="en-US"/>
        </w:rPr>
        <w:t>SF grant 21-79-10281.</w:t>
      </w:r>
    </w:p>
    <w:p w:rsidR="000243FA" w:rsidRPr="000A76D3" w:rsidRDefault="000243FA" w:rsidP="000243FA">
      <w:pPr>
        <w:pStyle w:val="Zv-TitleReferences-en"/>
        <w:rPr>
          <w:lang w:val="en-US"/>
        </w:rPr>
      </w:pPr>
      <w:r w:rsidRPr="007B1EFA">
        <w:rPr>
          <w:lang w:val="en-US"/>
        </w:rPr>
        <w:t>References</w:t>
      </w:r>
    </w:p>
    <w:p w:rsidR="000243FA" w:rsidRDefault="000243FA" w:rsidP="000243FA">
      <w:pPr>
        <w:pStyle w:val="Zv-References-en"/>
      </w:pPr>
      <w:r w:rsidRPr="007B1EFA">
        <w:t>M.A. Lieberman and A.J. Lichtenberg, Principles of Plasma Discharges</w:t>
      </w:r>
      <w:r>
        <w:t xml:space="preserve"> </w:t>
      </w:r>
      <w:r w:rsidRPr="007B1EFA">
        <w:t>and Materials Processing (John Wiley &amp; Sons, New York, 1994).</w:t>
      </w:r>
    </w:p>
    <w:p w:rsidR="000243FA" w:rsidRDefault="000243FA" w:rsidP="000243FA">
      <w:pPr>
        <w:pStyle w:val="Zv-References-en"/>
      </w:pPr>
      <w:r w:rsidRPr="007B1EFA">
        <w:t>F.F. Chen, “Electric probes,” in Plasma Diagnostic Techniques, edited by</w:t>
      </w:r>
      <w:r>
        <w:t xml:space="preserve"> </w:t>
      </w:r>
      <w:r w:rsidRPr="007B1EFA">
        <w:t>R.H. Huddlestone and S.L. Leonard (Academic Press, New York, 1965).</w:t>
      </w:r>
    </w:p>
    <w:sectPr w:rsidR="000243F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25" w:rsidRDefault="002D3825">
      <w:r>
        <w:separator/>
      </w:r>
    </w:p>
  </w:endnote>
  <w:endnote w:type="continuationSeparator" w:id="0">
    <w:p w:rsidR="002D3825" w:rsidRDefault="002D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56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56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5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25" w:rsidRDefault="002D3825">
      <w:r>
        <w:separator/>
      </w:r>
    </w:p>
  </w:footnote>
  <w:footnote w:type="continuationSeparator" w:id="0">
    <w:p w:rsidR="002D3825" w:rsidRDefault="002D3825">
      <w:r>
        <w:continuationSeparator/>
      </w:r>
    </w:p>
  </w:footnote>
  <w:footnote w:id="1">
    <w:p w:rsidR="00961544" w:rsidRPr="00961544" w:rsidRDefault="00961544">
      <w:pPr>
        <w:pStyle w:val="a8"/>
        <w:rPr>
          <w:lang w:val="en-US"/>
        </w:rPr>
      </w:pPr>
      <w:r w:rsidRPr="00961544">
        <w:rPr>
          <w:rStyle w:val="aa"/>
          <w:lang w:val="en-US"/>
        </w:rPr>
        <w:t>*)</w:t>
      </w:r>
      <w:r w:rsidRPr="00961544">
        <w:rPr>
          <w:lang w:val="en-US"/>
        </w:rPr>
        <w:t xml:space="preserve"> </w:t>
      </w:r>
      <w:hyperlink r:id="rId1" w:history="1">
        <w:r w:rsidRPr="00961544">
          <w:rPr>
            <w:rStyle w:val="ab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C0569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2553"/>
    <w:rsid w:val="000243FA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D38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C2553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61544"/>
    <w:rsid w:val="009D3AC4"/>
    <w:rsid w:val="00AE6185"/>
    <w:rsid w:val="00B622ED"/>
    <w:rsid w:val="00B9584E"/>
    <w:rsid w:val="00C0569D"/>
    <w:rsid w:val="00C103CD"/>
    <w:rsid w:val="00C232A0"/>
    <w:rsid w:val="00C5751F"/>
    <w:rsid w:val="00D47F19"/>
    <w:rsid w:val="00D75E08"/>
    <w:rsid w:val="00D900FB"/>
    <w:rsid w:val="00D92E54"/>
    <w:rsid w:val="00DB5730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3F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02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0243FA"/>
    <w:rPr>
      <w:sz w:val="24"/>
      <w:szCs w:val="24"/>
    </w:rPr>
  </w:style>
  <w:style w:type="paragraph" w:styleId="a8">
    <w:name w:val="footnote text"/>
    <w:basedOn w:val="a"/>
    <w:link w:val="a9"/>
    <w:rsid w:val="0096154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61544"/>
  </w:style>
  <w:style w:type="character" w:styleId="aa">
    <w:name w:val="footnote reference"/>
    <w:basedOn w:val="a0"/>
    <w:rsid w:val="00961544"/>
    <w:rPr>
      <w:vertAlign w:val="superscript"/>
    </w:rPr>
  </w:style>
  <w:style w:type="character" w:styleId="ab">
    <w:name w:val="Hyperlink"/>
    <w:basedOn w:val="a0"/>
    <w:rsid w:val="00961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FO-Cha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1E11-37BE-4979-989B-D3196DA5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373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A RF-DISCHARGE BY LANGMUIR PROBE DIAGNOSTICS AND OPTICAL EMISSION SPECTROMETRY (OES)</dc:title>
  <dc:creator/>
  <cp:lastModifiedBy>Сатунин</cp:lastModifiedBy>
  <cp:revision>3</cp:revision>
  <cp:lastPrinted>1601-01-01T00:00:00Z</cp:lastPrinted>
  <dcterms:created xsi:type="dcterms:W3CDTF">2023-02-20T11:31:00Z</dcterms:created>
  <dcterms:modified xsi:type="dcterms:W3CDTF">2023-05-17T12:59:00Z</dcterms:modified>
</cp:coreProperties>
</file>