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0E" w:rsidRDefault="007B3C51" w:rsidP="007B3C51">
      <w:pPr>
        <w:pStyle w:val="Zv-Titlereport"/>
        <w:spacing w:line="233" w:lineRule="auto"/>
        <w:ind w:left="567" w:right="566"/>
        <w:rPr>
          <w:lang w:val="en-US"/>
        </w:rPr>
      </w:pPr>
      <w:r w:rsidRPr="007B3C5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B3C51" w:rsidRPr="00824DF5" w:rsidRDefault="007B3C51" w:rsidP="003B6459">
                  <w:pPr>
                    <w:spacing w:before="80"/>
                    <w:rPr>
                      <w:sz w:val="22"/>
                      <w:szCs w:val="22"/>
                    </w:rPr>
                  </w:pPr>
                  <w:r w:rsidRPr="00824DF5">
                    <w:rPr>
                      <w:sz w:val="22"/>
                      <w:szCs w:val="22"/>
                    </w:rPr>
                    <w:t xml:space="preserve">DOI: </w:t>
                  </w:r>
                  <w:r w:rsidRPr="007B3C51">
                    <w:rPr>
                      <w:sz w:val="22"/>
                      <w:szCs w:val="22"/>
                    </w:rPr>
                    <w:t>10.34854/ICPAF.2023.50.2023.1.1.133</w:t>
                  </w:r>
                </w:p>
              </w:txbxContent>
            </v:textbox>
            <w10:anchorlock/>
          </v:shape>
        </w:pict>
      </w:r>
      <w:r w:rsidR="002C540E" w:rsidRPr="002C540E">
        <w:rPr>
          <w:lang w:val="en-US"/>
        </w:rPr>
        <w:t>THERMODIFFUSION RATIO IN A TRINARY MIXTURE</w:t>
      </w:r>
      <w:r>
        <w:rPr>
          <w:lang w:val="en-US"/>
        </w:rPr>
        <w:t xml:space="preserve"> WITH IONIZATION. HELIUM PLASMA </w:t>
      </w:r>
      <w:r>
        <w:rPr>
          <w:rStyle w:val="aa"/>
          <w:lang w:val="en-US"/>
        </w:rPr>
        <w:footnoteReference w:customMarkFollows="1" w:id="1"/>
        <w:t>*)</w:t>
      </w:r>
    </w:p>
    <w:p w:rsidR="002C540E" w:rsidRPr="00BD0E6E" w:rsidRDefault="002C540E" w:rsidP="007B3C51">
      <w:pPr>
        <w:pStyle w:val="Zv-Author"/>
        <w:spacing w:line="233" w:lineRule="auto"/>
        <w:rPr>
          <w:lang w:val="en-US"/>
        </w:rPr>
      </w:pPr>
      <w:r w:rsidRPr="00BD0E6E">
        <w:rPr>
          <w:vertAlign w:val="superscript"/>
          <w:lang w:val="en-US"/>
        </w:rPr>
        <w:t>1</w:t>
      </w:r>
      <w:r w:rsidRPr="00BD0E6E">
        <w:rPr>
          <w:lang w:val="en-US"/>
        </w:rPr>
        <w:t>Korshunov</w:t>
      </w:r>
      <w:r w:rsidRPr="002C540E">
        <w:rPr>
          <w:lang w:val="en-US"/>
        </w:rPr>
        <w:t xml:space="preserve"> </w:t>
      </w:r>
      <w:r w:rsidRPr="00BD0E6E">
        <w:rPr>
          <w:lang w:val="en-US"/>
        </w:rPr>
        <w:t xml:space="preserve">O.V., </w:t>
      </w:r>
      <w:r w:rsidRPr="00BD0E6E">
        <w:rPr>
          <w:vertAlign w:val="superscript"/>
          <w:lang w:val="en-US"/>
        </w:rPr>
        <w:t>1,2</w:t>
      </w:r>
      <w:r w:rsidRPr="00BD0E6E">
        <w:rPr>
          <w:lang w:val="en-US"/>
        </w:rPr>
        <w:t>Kavyrshin</w:t>
      </w:r>
      <w:r w:rsidRPr="002C540E">
        <w:rPr>
          <w:lang w:val="en-US"/>
        </w:rPr>
        <w:t xml:space="preserve"> </w:t>
      </w:r>
      <w:r w:rsidRPr="00BD0E6E">
        <w:rPr>
          <w:lang w:val="en-US"/>
        </w:rPr>
        <w:t xml:space="preserve">D.I., </w:t>
      </w:r>
      <w:r w:rsidRPr="00BD0E6E">
        <w:rPr>
          <w:vertAlign w:val="superscript"/>
          <w:lang w:val="en-US"/>
        </w:rPr>
        <w:t>1,2</w:t>
      </w:r>
      <w:r w:rsidRPr="00BD0E6E">
        <w:rPr>
          <w:lang w:val="en-US"/>
        </w:rPr>
        <w:t>Chinnov V.F.</w:t>
      </w:r>
    </w:p>
    <w:p w:rsidR="002C540E" w:rsidRDefault="002C540E" w:rsidP="007B3C51">
      <w:pPr>
        <w:pStyle w:val="Zv-Organization"/>
        <w:spacing w:line="233" w:lineRule="auto"/>
        <w:rPr>
          <w:lang w:val="en-US"/>
        </w:rPr>
      </w:pPr>
      <w:r>
        <w:rPr>
          <w:vertAlign w:val="superscript"/>
          <w:lang w:val="en-US"/>
        </w:rPr>
        <w:t>1</w:t>
      </w:r>
      <w:r w:rsidRPr="006443C2">
        <w:rPr>
          <w:lang w:val="en-US"/>
        </w:rPr>
        <w:t xml:space="preserve">JIHT RAS, Moscow, </w:t>
      </w:r>
      <w:r w:rsidRPr="00244E15">
        <w:rPr>
          <w:lang w:val="en-US"/>
        </w:rPr>
        <w:t xml:space="preserve">Russia, </w:t>
      </w:r>
      <w:hyperlink r:id="rId8" w:history="1">
        <w:r w:rsidRPr="005F21C0">
          <w:rPr>
            <w:rStyle w:val="a7"/>
            <w:lang w:val="en-US"/>
          </w:rPr>
          <w:t>oleg15@inbox.ru</w:t>
        </w:r>
      </w:hyperlink>
      <w:r w:rsidRPr="00244E15">
        <w:rPr>
          <w:lang w:val="en-US"/>
        </w:rPr>
        <w:t>,</w:t>
      </w:r>
      <w:r>
        <w:rPr>
          <w:lang w:val="en-US"/>
        </w:rPr>
        <w:br/>
      </w:r>
      <w:r>
        <w:rPr>
          <w:vertAlign w:val="superscript"/>
          <w:lang w:val="en-US"/>
        </w:rPr>
        <w:t>2</w:t>
      </w:r>
      <w:r w:rsidRPr="006443C2">
        <w:rPr>
          <w:lang w:val="en-US"/>
        </w:rPr>
        <w:t xml:space="preserve">NRU "MPEI", Moscow, </w:t>
      </w:r>
      <w:r w:rsidRPr="00244E15">
        <w:rPr>
          <w:lang w:val="en-US"/>
        </w:rPr>
        <w:t xml:space="preserve">Russia, </w:t>
      </w:r>
      <w:hyperlink r:id="rId9" w:history="1">
        <w:r w:rsidRPr="005F21C0">
          <w:rPr>
            <w:rStyle w:val="a7"/>
            <w:lang w:val="en-US"/>
          </w:rPr>
          <w:t>dimakav@rambler.ru</w:t>
        </w:r>
      </w:hyperlink>
    </w:p>
    <w:p w:rsidR="002C540E" w:rsidRPr="00A022E1" w:rsidRDefault="002C540E" w:rsidP="007B3C51">
      <w:pPr>
        <w:pStyle w:val="Zv-bodyreport"/>
        <w:spacing w:line="233" w:lineRule="auto"/>
        <w:rPr>
          <w:lang w:val="en-US"/>
        </w:rPr>
      </w:pPr>
      <w:r w:rsidRPr="00AF36B1">
        <w:rPr>
          <w:lang w:val="en-US"/>
        </w:rPr>
        <w:t xml:space="preserve">Investigations of the arc </w:t>
      </w:r>
      <w:r>
        <w:rPr>
          <w:lang w:val="en-US"/>
        </w:rPr>
        <w:t>discharge He</w:t>
      </w:r>
      <w:r w:rsidRPr="00AF36B1">
        <w:rPr>
          <w:lang w:val="en-US"/>
        </w:rPr>
        <w:t xml:space="preserve"> plasma at atmospheric pressure in a narrow channel [1] led to the need to calculate the fluxes and diffusion coefficients using the gas kinetic theory [2]. One of the diffusion processes occurring in non-isotropic media with temperature gradients is thermal diffusion. Its properties in ionized helium are investigated in the present work.</w:t>
      </w:r>
    </w:p>
    <w:p w:rsidR="002C540E" w:rsidRPr="00A022E1" w:rsidRDefault="002C540E" w:rsidP="007B3C51">
      <w:pPr>
        <w:pStyle w:val="Zv-bodyreport"/>
        <w:spacing w:line="233" w:lineRule="auto"/>
        <w:rPr>
          <w:lang w:val="en-US"/>
        </w:rPr>
      </w:pPr>
      <w:r w:rsidRPr="00A022E1">
        <w:rPr>
          <w:lang w:val="en-US"/>
        </w:rPr>
        <w:t xml:space="preserve">Thermal diffusion refers to second-order transport phenomena, but in the first approximation of the </w:t>
      </w:r>
      <w:r>
        <w:rPr>
          <w:lang w:val="en-US"/>
        </w:rPr>
        <w:t>Chapman-</w:t>
      </w:r>
      <w:r w:rsidRPr="00A022E1">
        <w:rPr>
          <w:lang w:val="en-US"/>
        </w:rPr>
        <w:t>Enskog theory, the thermal diffusion ratios K</w:t>
      </w:r>
      <w:r w:rsidRPr="00A022E1">
        <w:rPr>
          <w:vertAlign w:val="subscript"/>
          <w:lang w:val="en-US"/>
        </w:rPr>
        <w:t>i</w:t>
      </w:r>
      <w:r w:rsidRPr="00A022E1">
        <w:rPr>
          <w:lang w:val="en-US"/>
        </w:rPr>
        <w:t xml:space="preserve"> can be found relatively simply. They are determined by linear combinations of the integral brackets of the Sonin polynomials </w:t>
      </w:r>
      <m:oMath>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lang w:val="en-US"/>
              </w:rPr>
              <m:t>ij</m:t>
            </m:r>
          </m:sub>
          <m:sup>
            <m:r>
              <m:rPr>
                <m:sty m:val="p"/>
              </m:rPr>
              <w:rPr>
                <w:rFonts w:ascii="Cambria Math" w:hAnsi="Cambria Math"/>
                <w:lang w:val="en-US"/>
              </w:rPr>
              <m:t>01</m:t>
            </m:r>
          </m:sup>
        </m:sSubSup>
      </m:oMath>
      <w:r w:rsidRPr="00A022E1">
        <w:rPr>
          <w:lang w:val="en-US"/>
        </w:rPr>
        <w:t xml:space="preserve"> </w:t>
      </w:r>
      <w:r>
        <w:rPr>
          <w:lang w:val="en-US"/>
        </w:rPr>
        <w:t>and</w:t>
      </w:r>
      <w:r w:rsidRPr="00A022E1">
        <w:rPr>
          <w:lang w:val="en-US"/>
        </w:rPr>
        <w:t xml:space="preserve"> </w:t>
      </w:r>
      <m:oMath>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lang w:val="en-US"/>
              </w:rPr>
              <m:t>ij</m:t>
            </m:r>
          </m:sub>
          <m:sup>
            <m:r>
              <m:rPr>
                <m:sty m:val="p"/>
              </m:rPr>
              <w:rPr>
                <w:rFonts w:ascii="Cambria Math" w:hAnsi="Cambria Math"/>
                <w:lang w:val="en-US"/>
              </w:rPr>
              <m:t>11</m:t>
            </m:r>
          </m:sup>
        </m:sSubSup>
      </m:oMath>
      <w:r w:rsidRPr="00A022E1">
        <w:rPr>
          <w:lang w:val="en-US"/>
        </w:rPr>
        <w:t xml:space="preserve"> [2]. To find them in a trinary mixture, it is necessary to solve 3 systems of linear equations with 3 unknowns in each. The task is extremely simplified in an ionized simple gas (indices: 1 - electron, 2 - ion, 3 - atom):</w:t>
      </w:r>
    </w:p>
    <w:p w:rsidR="002C540E" w:rsidRPr="00666FDA" w:rsidRDefault="00457662" w:rsidP="007B3C51">
      <w:pPr>
        <w:pStyle w:val="Zv-formula"/>
        <w:spacing w:line="233" w:lineRule="auto"/>
      </w:pPr>
      <m:oMath>
        <m:f>
          <m:fPr>
            <m:ctrlPr>
              <w:rPr>
                <w:rFonts w:ascii="Cambria Math" w:hAnsi="Cambria Math"/>
                <w:lang w:val="en-US"/>
              </w:rPr>
            </m:ctrlPr>
          </m:fPr>
          <m:num>
            <m:r>
              <m:rPr>
                <m:sty m:val="p"/>
              </m:rPr>
              <w:rPr>
                <w:rFonts w:ascii="Cambria Math" w:hAnsi="Cambria Math"/>
              </w:rPr>
              <m:t>2</m:t>
            </m:r>
          </m:num>
          <m:den>
            <m:r>
              <m:rPr>
                <m:sty m:val="p"/>
              </m:rPr>
              <w:rPr>
                <w:rFonts w:ascii="Cambria Math" w:hAnsi="Cambria Math"/>
              </w:rPr>
              <m:t>5</m:t>
            </m:r>
          </m:den>
        </m:f>
      </m:oMath>
      <w:r w:rsidR="002C540E" w:rsidRPr="00AD66F0">
        <w:rPr>
          <w:lang w:val="en-US"/>
        </w:rPr>
        <w:t>K</w:t>
      </w:r>
      <w:r w:rsidR="002C540E" w:rsidRPr="00AD66F0">
        <w:rPr>
          <w:vertAlign w:val="subscript"/>
        </w:rPr>
        <w:t>1</w:t>
      </w:r>
      <w:r w:rsidR="002C540E" w:rsidRPr="00AD66F0">
        <w:t>=</w:t>
      </w:r>
      <w:r w:rsidR="002C540E">
        <w:t>-</w:t>
      </w:r>
      <w:r w:rsidR="002C540E" w:rsidRPr="00AD66F0">
        <w:t>х</w:t>
      </w:r>
      <w:r w:rsidR="002C540E" w:rsidRPr="00AD66F0">
        <w:rPr>
          <w:vertAlign w:val="subscript"/>
        </w:rPr>
        <w:t>1</w:t>
      </w:r>
      <m:oMath>
        <m:sSubSup>
          <m:sSubSupPr>
            <m:ctrlPr>
              <w:rPr>
                <w:rFonts w:ascii="Cambria Math" w:hAnsi="Cambria Math"/>
                <w:lang w:val="en-US"/>
              </w:rPr>
            </m:ctrlPr>
          </m:sSubSupPr>
          <m:e>
            <m:r>
              <m:rPr>
                <m:sty m:val="p"/>
              </m:rPr>
              <w:rPr>
                <w:rFonts w:ascii="Cambria Math" w:hAnsi="Cambria Math"/>
              </w:rPr>
              <m:t>(</m:t>
            </m:r>
            <m:r>
              <m:rPr>
                <m:sty m:val="p"/>
              </m:rPr>
              <w:rPr>
                <w:rFonts w:ascii="Cambria Math" w:hAnsi="Cambria Math"/>
                <w:lang w:val="en-US"/>
              </w:rPr>
              <m:t>Λ</m:t>
            </m:r>
          </m:e>
          <m:sub>
            <m:r>
              <m:rPr>
                <m:sty m:val="p"/>
              </m:rPr>
              <w:rPr>
                <w:rFonts w:ascii="Cambria Math" w:hAnsi="Cambria Math"/>
              </w:rPr>
              <m:t>21</m:t>
            </m:r>
          </m:sub>
          <m:sup>
            <m:r>
              <m:rPr>
                <m:sty m:val="p"/>
              </m:rPr>
              <w:rPr>
                <w:rFonts w:ascii="Cambria Math" w:hAnsi="Cambria Math"/>
              </w:rPr>
              <m:t>01</m:t>
            </m:r>
          </m:sup>
        </m:sSubSup>
        <m: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31</m:t>
            </m:r>
          </m:sub>
          <m:sup>
            <m:r>
              <m:rPr>
                <m:sty m:val="p"/>
              </m:rPr>
              <w:rPr>
                <w:rFonts w:ascii="Cambria Math" w:hAnsi="Cambria Math"/>
              </w:rPr>
              <m:t>01</m:t>
            </m:r>
          </m:sup>
        </m:sSubSup>
        <m: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11</m:t>
            </m:r>
          </m:sub>
          <m:sup>
            <m:r>
              <m:rPr>
                <m:sty m:val="p"/>
              </m:rPr>
              <w:rPr>
                <w:rFonts w:ascii="Cambria Math" w:hAnsi="Cambria Math"/>
              </w:rPr>
              <m:t>11</m:t>
            </m:r>
          </m:sup>
        </m:sSubSup>
      </m:oMath>
      <w:r w:rsidR="002C540E">
        <w:t>,</w:t>
      </w:r>
      <w:r w:rsidR="002C540E">
        <w:tab/>
      </w:r>
      <w:r w:rsidR="002C540E">
        <w:tab/>
        <w:t>(1</w:t>
      </w:r>
      <w:r w:rsidR="002C540E" w:rsidRPr="00AD66F0">
        <w:t>)</w:t>
      </w:r>
    </w:p>
    <w:p w:rsidR="002C540E" w:rsidRPr="00AD66F0" w:rsidRDefault="00457662" w:rsidP="007B3C51">
      <w:pPr>
        <w:pStyle w:val="Zv-formula"/>
        <w:spacing w:line="233" w:lineRule="auto"/>
      </w:pPr>
      <m:oMath>
        <m:f>
          <m:fPr>
            <m:ctrlPr>
              <w:rPr>
                <w:rFonts w:ascii="Cambria Math" w:hAnsi="Cambria Math"/>
                <w:lang w:val="en-US"/>
              </w:rPr>
            </m:ctrlPr>
          </m:fPr>
          <m:num>
            <m:r>
              <m:rPr>
                <m:sty m:val="p"/>
              </m:rPr>
              <w:rPr>
                <w:rFonts w:ascii="Cambria Math" w:hAnsi="Cambria Math"/>
              </w:rPr>
              <m:t>2</m:t>
            </m:r>
          </m:num>
          <m:den>
            <m:r>
              <m:rPr>
                <m:sty m:val="p"/>
              </m:rPr>
              <w:rPr>
                <w:rFonts w:ascii="Cambria Math" w:hAnsi="Cambria Math"/>
              </w:rPr>
              <m:t>5</m:t>
            </m:r>
          </m:den>
        </m:f>
      </m:oMath>
      <w:r w:rsidR="002C540E" w:rsidRPr="00AD66F0">
        <w:rPr>
          <w:lang w:val="en-US"/>
        </w:rPr>
        <w:t>K</w:t>
      </w:r>
      <w:r w:rsidR="002C540E" w:rsidRPr="00AD66F0">
        <w:rPr>
          <w:vertAlign w:val="subscript"/>
        </w:rPr>
        <w:t>2</w:t>
      </w:r>
      <w:r w:rsidR="002C540E" w:rsidRPr="00AD66F0">
        <w:t>= х</w:t>
      </w:r>
      <w:r w:rsidR="002C540E" w:rsidRPr="00AD66F0">
        <w:rPr>
          <w:vertAlign w:val="subscript"/>
        </w:rPr>
        <w:t>1</w:t>
      </w:r>
      <m:oMath>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21</m:t>
                </m:r>
              </m:sub>
              <m:sup>
                <m:r>
                  <m:rPr>
                    <m:sty m:val="p"/>
                  </m:rPr>
                  <w:rPr>
                    <w:rFonts w:ascii="Cambria Math" w:hAnsi="Cambria Math"/>
                  </w:rPr>
                  <m:t>01</m:t>
                </m:r>
              </m:sup>
            </m:sSubSup>
          </m:num>
          <m:den>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11</m:t>
                </m:r>
              </m:sub>
              <m:sup>
                <m:r>
                  <m:rPr>
                    <m:sty m:val="p"/>
                  </m:rPr>
                  <w:rPr>
                    <w:rFonts w:ascii="Cambria Math" w:hAnsi="Cambria Math"/>
                  </w:rPr>
                  <m:t>11</m:t>
                </m:r>
              </m:sup>
            </m:sSubSup>
          </m:den>
        </m:f>
      </m:oMath>
      <w:r w:rsidR="002C540E" w:rsidRPr="00AD66F0">
        <w:t xml:space="preserve"> + </w:t>
      </w:r>
      <m:oMath>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01</m:t>
            </m:r>
          </m:sup>
        </m:sSubSup>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rPr>
                  <m:t>2</m:t>
                </m:r>
              </m:sub>
            </m:sSub>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33</m:t>
                </m:r>
              </m:sub>
              <m:sup>
                <m:r>
                  <m:rPr>
                    <m:sty m:val="p"/>
                  </m:rPr>
                  <w:rPr>
                    <w:rFonts w:ascii="Cambria Math" w:hAnsi="Cambria Math"/>
                  </w:rPr>
                  <m:t>11</m:t>
                </m:r>
              </m:sup>
            </m:sSubSup>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rPr>
                  <m:t>3</m:t>
                </m:r>
              </m:sub>
            </m:sSub>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22</m:t>
                </m:r>
              </m:sub>
              <m:sup>
                <m:r>
                  <m:rPr>
                    <m:sty m:val="p"/>
                  </m:rPr>
                  <w:rPr>
                    <w:rFonts w:ascii="Cambria Math" w:hAnsi="Cambria Math"/>
                  </w:rPr>
                  <m:t>11</m:t>
                </m:r>
              </m:sup>
            </m:sSubSup>
            <m:r>
              <m:rPr>
                <m:sty m:val="p"/>
              </m:rPr>
              <w:rPr>
                <w:rFonts w:ascii="Cambria Math" w:hAnsi="Cambria Math"/>
              </w:rPr>
              <m:t>)</m:t>
            </m:r>
          </m:num>
          <m:den>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sSup>
              <m:sSupPr>
                <m:ctrlPr>
                  <w:rPr>
                    <w:rFonts w:ascii="Cambria Math" w:hAnsi="Cambria Math"/>
                    <w:lang w:val="en-US"/>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22</m:t>
                </m:r>
              </m:sub>
              <m:sup>
                <m:r>
                  <m:rPr>
                    <m:sty m:val="p"/>
                  </m:rPr>
                  <w:rPr>
                    <w:rFonts w:ascii="Cambria Math" w:hAnsi="Cambria Math"/>
                  </w:rPr>
                  <m:t>11</m:t>
                </m:r>
              </m:sup>
            </m:sSubSup>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33</m:t>
                </m:r>
              </m:sub>
              <m:sup>
                <m:r>
                  <m:rPr>
                    <m:sty m:val="p"/>
                  </m:rPr>
                  <w:rPr>
                    <w:rFonts w:ascii="Cambria Math" w:hAnsi="Cambria Math"/>
                  </w:rPr>
                  <m:t>11</m:t>
                </m:r>
              </m:sup>
            </m:sSubSup>
          </m:den>
        </m:f>
      </m:oMath>
      <w:r w:rsidR="002C540E">
        <w:t xml:space="preserve"> ,</w:t>
      </w:r>
      <w:r w:rsidR="002C540E">
        <w:tab/>
        <w:t>(2</w:t>
      </w:r>
      <w:r w:rsidR="002C540E" w:rsidRPr="00AD66F0">
        <w:t>)</w:t>
      </w:r>
    </w:p>
    <w:p w:rsidR="002C540E" w:rsidRPr="002C3411" w:rsidRDefault="00457662" w:rsidP="007B3C51">
      <w:pPr>
        <w:pStyle w:val="Zv-formula"/>
        <w:spacing w:line="233" w:lineRule="auto"/>
        <w:rPr>
          <w:lang w:val="en-US"/>
        </w:rPr>
      </w:pPr>
      <m:oMath>
        <m:f>
          <m:fPr>
            <m:ctrlPr>
              <w:rPr>
                <w:rFonts w:ascii="Cambria Math" w:hAnsi="Cambria Math"/>
                <w:lang w:val="en-US"/>
              </w:rPr>
            </m:ctrlPr>
          </m:fPr>
          <m:num>
            <m:r>
              <m:rPr>
                <m:sty m:val="p"/>
              </m:rPr>
              <w:rPr>
                <w:rFonts w:ascii="Cambria Math" w:hAnsi="Cambria Math"/>
              </w:rPr>
              <m:t>2</m:t>
            </m:r>
          </m:num>
          <m:den>
            <m:r>
              <m:rPr>
                <m:sty m:val="p"/>
              </m:rPr>
              <w:rPr>
                <w:rFonts w:ascii="Cambria Math" w:hAnsi="Cambria Math"/>
              </w:rPr>
              <m:t>5</m:t>
            </m:r>
          </m:den>
        </m:f>
      </m:oMath>
      <w:r w:rsidR="002C540E" w:rsidRPr="00AD66F0">
        <w:rPr>
          <w:lang w:val="en-US"/>
        </w:rPr>
        <w:t>K</w:t>
      </w:r>
      <w:r w:rsidR="002C540E" w:rsidRPr="00AD66F0">
        <w:rPr>
          <w:vertAlign w:val="subscript"/>
        </w:rPr>
        <w:t>3</w:t>
      </w:r>
      <w:r w:rsidR="002C540E" w:rsidRPr="00AD66F0">
        <w:t>= х</w:t>
      </w:r>
      <w:r w:rsidR="002C540E" w:rsidRPr="00AD66F0">
        <w:rPr>
          <w:vertAlign w:val="subscript"/>
        </w:rPr>
        <w:t>1</w:t>
      </w:r>
      <m:oMath>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31</m:t>
                </m:r>
              </m:sub>
              <m:sup>
                <m:r>
                  <m:rPr>
                    <m:sty m:val="p"/>
                  </m:rPr>
                  <w:rPr>
                    <w:rFonts w:ascii="Cambria Math" w:hAnsi="Cambria Math"/>
                  </w:rPr>
                  <m:t>01</m:t>
                </m:r>
              </m:sup>
            </m:sSubSup>
          </m:num>
          <m:den>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11</m:t>
                </m:r>
              </m:sub>
              <m:sup>
                <m:r>
                  <m:rPr>
                    <m:sty m:val="p"/>
                  </m:rPr>
                  <w:rPr>
                    <w:rFonts w:ascii="Cambria Math" w:hAnsi="Cambria Math"/>
                  </w:rPr>
                  <m:t>11</m:t>
                </m:r>
              </m:sup>
            </m:sSubSup>
          </m:den>
        </m:f>
      </m:oMath>
      <w:r w:rsidR="002C540E" w:rsidRPr="00AD66F0">
        <w:t xml:space="preserve"> - </w:t>
      </w:r>
      <m:oMath>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01</m:t>
            </m:r>
          </m:sup>
        </m:sSubSup>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rPr>
                  <m:t>2</m:t>
                </m:r>
              </m:sub>
            </m:sSub>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33</m:t>
                </m:r>
              </m:sub>
              <m:sup>
                <m:r>
                  <m:rPr>
                    <m:sty m:val="p"/>
                  </m:rPr>
                  <w:rPr>
                    <w:rFonts w:ascii="Cambria Math" w:hAnsi="Cambria Math"/>
                  </w:rPr>
                  <m:t>11</m:t>
                </m:r>
              </m:sup>
            </m:sSubSup>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rPr>
                  <m:t>3</m:t>
                </m:r>
              </m:sub>
            </m:sSub>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22</m:t>
                </m:r>
              </m:sub>
              <m:sup>
                <m:r>
                  <m:rPr>
                    <m:sty m:val="p"/>
                  </m:rPr>
                  <w:rPr>
                    <w:rFonts w:ascii="Cambria Math" w:hAnsi="Cambria Math"/>
                  </w:rPr>
                  <m:t>11</m:t>
                </m:r>
              </m:sup>
            </m:sSubSup>
            <m:r>
              <m:rPr>
                <m:sty m:val="p"/>
              </m:rPr>
              <w:rPr>
                <w:rFonts w:ascii="Cambria Math" w:hAnsi="Cambria Math"/>
              </w:rPr>
              <m:t>)</m:t>
            </m:r>
          </m:num>
          <m:den>
            <m:sSubSup>
              <m:sSubSupPr>
                <m:ctrlPr>
                  <w:rPr>
                    <w:rFonts w:ascii="Cambria Math" w:hAnsi="Cambria Math"/>
                    <w:lang w:val="en-US"/>
                  </w:rPr>
                </m:ctrlPr>
              </m:sSubSupPr>
              <m:e>
                <m:r>
                  <w:rPr>
                    <w:rFonts w:ascii="Cambria Math" w:hAnsi="Cambria Math"/>
                  </w:rPr>
                  <m:t>(</m:t>
                </m:r>
                <m:r>
                  <m:rPr>
                    <m:sty m:val="p"/>
                  </m:rPr>
                  <w:rPr>
                    <w:rFonts w:ascii="Cambria Math" w:hAnsi="Cambria Math"/>
                    <w:lang w:val="en-US"/>
                  </w:rPr>
                  <m:t>Λ</m:t>
                </m:r>
              </m:e>
              <m:sub>
                <m:r>
                  <m:rPr>
                    <m:sty m:val="p"/>
                  </m:rPr>
                  <w:rPr>
                    <w:rFonts w:ascii="Cambria Math" w:hAnsi="Cambria Math"/>
                  </w:rPr>
                  <m:t>23</m:t>
                </m:r>
              </m:sub>
              <m:sup>
                <m:r>
                  <m:rPr>
                    <m:sty m:val="p"/>
                  </m:rPr>
                  <w:rPr>
                    <w:rFonts w:ascii="Cambria Math" w:hAnsi="Cambria Math"/>
                  </w:rPr>
                  <m:t>11</m:t>
                </m:r>
              </m:sup>
            </m:sSubSup>
            <m:sSup>
              <m:sSupPr>
                <m:ctrlPr>
                  <w:rPr>
                    <w:rFonts w:ascii="Cambria Math" w:hAnsi="Cambria Math"/>
                    <w:lang w:val="en-US"/>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22</m:t>
                </m:r>
              </m:sub>
              <m:sup>
                <m:r>
                  <m:rPr>
                    <m:sty m:val="p"/>
                  </m:rPr>
                  <w:rPr>
                    <w:rFonts w:ascii="Cambria Math" w:hAnsi="Cambria Math"/>
                  </w:rPr>
                  <m:t>11</m:t>
                </m:r>
              </m:sup>
            </m:sSubSup>
            <m:sSubSup>
              <m:sSubSupPr>
                <m:ctrlPr>
                  <w:rPr>
                    <w:rFonts w:ascii="Cambria Math" w:hAnsi="Cambria Math"/>
                    <w:lang w:val="en-US"/>
                  </w:rPr>
                </m:ctrlPr>
              </m:sSubSupPr>
              <m:e>
                <m:r>
                  <m:rPr>
                    <m:sty m:val="p"/>
                  </m:rPr>
                  <w:rPr>
                    <w:rFonts w:ascii="Cambria Math" w:hAnsi="Cambria Math"/>
                    <w:lang w:val="en-US"/>
                  </w:rPr>
                  <m:t>Λ</m:t>
                </m:r>
              </m:e>
              <m:sub>
                <m:r>
                  <m:rPr>
                    <m:sty m:val="p"/>
                  </m:rPr>
                  <w:rPr>
                    <w:rFonts w:ascii="Cambria Math" w:hAnsi="Cambria Math"/>
                  </w:rPr>
                  <m:t>33</m:t>
                </m:r>
              </m:sub>
              <m:sup>
                <m:r>
                  <m:rPr>
                    <m:sty m:val="p"/>
                  </m:rPr>
                  <w:rPr>
                    <w:rFonts w:ascii="Cambria Math" w:hAnsi="Cambria Math"/>
                  </w:rPr>
                  <m:t>11</m:t>
                </m:r>
              </m:sup>
            </m:sSubSup>
          </m:den>
        </m:f>
      </m:oMath>
      <w:r w:rsidR="002C540E">
        <w:t xml:space="preserve"> .</w:t>
      </w:r>
      <w:r w:rsidR="002C540E">
        <w:tab/>
      </w:r>
      <w:r w:rsidR="002C540E" w:rsidRPr="002C3411">
        <w:rPr>
          <w:lang w:val="en-US"/>
        </w:rPr>
        <w:t>(3)</w:t>
      </w:r>
    </w:p>
    <w:p w:rsidR="002C540E" w:rsidRPr="002C3411" w:rsidRDefault="002C540E" w:rsidP="007B3C51">
      <w:pPr>
        <w:pStyle w:val="Zv-bodyreport"/>
        <w:spacing w:line="233" w:lineRule="auto"/>
        <w:rPr>
          <w:lang w:val="en-US"/>
        </w:rPr>
      </w:pPr>
      <w:r w:rsidRPr="002C3411">
        <w:rPr>
          <w:lang w:val="en-US"/>
        </w:rPr>
        <w:t xml:space="preserve">In contrast to a binary mixture, ions and atoms have electronic components - these are the first </w:t>
      </w:r>
      <w:r>
        <w:rPr>
          <w:lang w:val="en-US"/>
        </w:rPr>
        <w:t>term</w:t>
      </w:r>
      <w:r w:rsidRPr="002C3411">
        <w:rPr>
          <w:lang w:val="en-US"/>
        </w:rPr>
        <w:t xml:space="preserve">s of the right-hand sides </w:t>
      </w:r>
      <w:r>
        <w:rPr>
          <w:lang w:val="en-US"/>
        </w:rPr>
        <w:t xml:space="preserve">of </w:t>
      </w:r>
      <w:r w:rsidRPr="002C3411">
        <w:rPr>
          <w:lang w:val="en-US"/>
        </w:rPr>
        <w:t xml:space="preserve">(2), (3). With strong ionization, the electronic component </w:t>
      </w:r>
      <w:r>
        <w:rPr>
          <w:lang w:val="en-US"/>
        </w:rPr>
        <w:t>for</w:t>
      </w:r>
      <w:r w:rsidRPr="002C3411">
        <w:rPr>
          <w:lang w:val="en-US"/>
        </w:rPr>
        <w:t xml:space="preserve"> atoms is small, and with weak ionization, </w:t>
      </w:r>
      <w:r>
        <w:rPr>
          <w:lang w:val="en-US"/>
        </w:rPr>
        <w:t>it is small for</w:t>
      </w:r>
      <w:r w:rsidRPr="002C3411">
        <w:rPr>
          <w:lang w:val="en-US"/>
        </w:rPr>
        <w:t xml:space="preserve"> ions. The second term of the right-hand sides of (2), (3) is unchanged in the transition to binary mixtures. This is the main</w:t>
      </w:r>
      <w:r w:rsidRPr="00325A5B">
        <w:rPr>
          <w:lang w:val="en-US"/>
        </w:rPr>
        <w:t xml:space="preserve"> </w:t>
      </w:r>
      <w:r w:rsidRPr="002C3411">
        <w:rPr>
          <w:lang w:val="en-US"/>
        </w:rPr>
        <w:t>component of K</w:t>
      </w:r>
      <w:r w:rsidRPr="00325A5B">
        <w:rPr>
          <w:vertAlign w:val="subscript"/>
          <w:lang w:val="en-US"/>
        </w:rPr>
        <w:t>2</w:t>
      </w:r>
      <w:r w:rsidRPr="002C3411">
        <w:rPr>
          <w:lang w:val="en-US"/>
        </w:rPr>
        <w:t xml:space="preserve"> and K</w:t>
      </w:r>
      <w:r w:rsidRPr="00325A5B">
        <w:rPr>
          <w:vertAlign w:val="subscript"/>
          <w:lang w:val="en-US"/>
        </w:rPr>
        <w:t>3</w:t>
      </w:r>
      <w:r w:rsidRPr="002C3411">
        <w:rPr>
          <w:lang w:val="en-US"/>
        </w:rPr>
        <w:t>, let's call it binary K</w:t>
      </w:r>
      <w:r w:rsidRPr="00325A5B">
        <w:rPr>
          <w:vertAlign w:val="subscript"/>
          <w:lang w:val="en-US"/>
        </w:rPr>
        <w:t>b</w:t>
      </w:r>
      <w:r w:rsidRPr="002C3411">
        <w:rPr>
          <w:lang w:val="en-US"/>
        </w:rPr>
        <w:t>, which determines the diffusion fluxes, although in magnitude it is comparable to the electronic component of thermal diffusion K</w:t>
      </w:r>
      <w:r w:rsidRPr="00325A5B">
        <w:rPr>
          <w:vertAlign w:val="subscript"/>
          <w:lang w:val="en-US"/>
        </w:rPr>
        <w:t>1</w:t>
      </w:r>
      <w:r w:rsidRPr="002C3411">
        <w:rPr>
          <w:lang w:val="en-US"/>
        </w:rPr>
        <w:t xml:space="preserve">. The latter accelerates the diffusion of ions and slows </w:t>
      </w:r>
      <w:r w:rsidRPr="00325A5B">
        <w:rPr>
          <w:lang w:val="en-US"/>
        </w:rPr>
        <w:t xml:space="preserve">it </w:t>
      </w:r>
      <w:r>
        <w:rPr>
          <w:lang w:val="en-US"/>
        </w:rPr>
        <w:t>down for</w:t>
      </w:r>
      <w:r w:rsidRPr="002C3411">
        <w:rPr>
          <w:lang w:val="en-US"/>
        </w:rPr>
        <w:t xml:space="preserve"> electrons, but is not important for the entire electron-ion gas included in the binary mixture with atoms, so that the electronic components do not affect the diffusion fluxes of ions and atoms. For ionized He, the second terms of the right-hand sides of (2), (3) give </w:t>
      </w:r>
      <w:r>
        <w:rPr>
          <w:lang w:val="en-US"/>
        </w:rPr>
        <w:t>us</w:t>
      </w:r>
      <w:r w:rsidRPr="002C3411">
        <w:rPr>
          <w:lang w:val="en-US"/>
        </w:rPr>
        <w:t>[2]:</w:t>
      </w:r>
    </w:p>
    <w:p w:rsidR="002C540E" w:rsidRDefault="002C540E" w:rsidP="007B3C51">
      <w:pPr>
        <w:pStyle w:val="Zv-formula"/>
        <w:spacing w:line="233" w:lineRule="auto"/>
        <w:rPr>
          <w:lang w:val="en-US"/>
        </w:rPr>
      </w:pPr>
      <w:r>
        <w:rPr>
          <w:lang w:val="en-US"/>
        </w:rPr>
        <w:t>K</w:t>
      </w:r>
      <w:r w:rsidRPr="002C3411">
        <w:rPr>
          <w:vertAlign w:val="subscript"/>
          <w:lang w:val="en-US"/>
        </w:rPr>
        <w:t>b</w:t>
      </w:r>
      <w:r w:rsidRPr="002C3411">
        <w:rPr>
          <w:lang w:val="en-US"/>
        </w:rPr>
        <w:t>≈ -0.16(x2+0.03x3)/(x2/x3+0.013x3/x2+0.23).</w:t>
      </w:r>
      <w:r w:rsidRPr="002C3411">
        <w:rPr>
          <w:lang w:val="en-US"/>
        </w:rPr>
        <w:tab/>
        <w:t>(4)</w:t>
      </w:r>
    </w:p>
    <w:p w:rsidR="002C540E" w:rsidRPr="002B2F23" w:rsidRDefault="002C540E" w:rsidP="007B3C51">
      <w:pPr>
        <w:pStyle w:val="Zv-bodyreport"/>
        <w:spacing w:line="233" w:lineRule="auto"/>
        <w:rPr>
          <w:lang w:val="en-US"/>
        </w:rPr>
      </w:pPr>
      <w:r w:rsidRPr="002B2F23">
        <w:rPr>
          <w:lang w:val="en-US"/>
        </w:rPr>
        <w:t>Small numerical coefficients for atomic components are negligible for strong ionization. The Coulomb cross sections cancel each other out, as in (1). The other cross sections weakly depend on the energy. In a weakly ionized plasma, Coulomb collisions can be neglected altogether, so that the hard sphere model is practically always applicable.</w:t>
      </w:r>
    </w:p>
    <w:p w:rsidR="002C540E" w:rsidRPr="002B2F23" w:rsidRDefault="002C540E" w:rsidP="007B3C51">
      <w:pPr>
        <w:pStyle w:val="Zv-bodyreport"/>
        <w:spacing w:line="233" w:lineRule="auto"/>
        <w:rPr>
          <w:lang w:val="en-US"/>
        </w:rPr>
      </w:pPr>
      <w:r w:rsidRPr="00DB5F06">
        <w:rPr>
          <w:lang w:val="en-US"/>
        </w:rPr>
        <w:t xml:space="preserve">In helium, the binary component has its maximum at </w:t>
      </w:r>
      <w:r>
        <w:rPr>
          <w:lang w:val="en-US"/>
        </w:rPr>
        <w:t>x</w:t>
      </w:r>
      <w:r w:rsidRPr="002B2F23">
        <w:rPr>
          <w:vertAlign w:val="subscript"/>
          <w:lang w:val="en-US"/>
        </w:rPr>
        <w:t>1</w:t>
      </w:r>
      <w:r w:rsidRPr="002B2F23">
        <w:rPr>
          <w:lang w:val="en-US"/>
        </w:rPr>
        <w:t xml:space="preserve">≈0.2. As </w:t>
      </w:r>
      <w:r>
        <w:rPr>
          <w:lang w:val="en-US"/>
        </w:rPr>
        <w:t>x</w:t>
      </w:r>
      <w:r w:rsidRPr="002B2F23">
        <w:rPr>
          <w:vertAlign w:val="subscript"/>
          <w:lang w:val="en-US"/>
        </w:rPr>
        <w:t>1</w:t>
      </w:r>
      <w:r w:rsidRPr="002B2F23">
        <w:rPr>
          <w:lang w:val="en-US"/>
        </w:rPr>
        <w:t xml:space="preserve"> increases, the thermal diffusion relations become simpler: K</w:t>
      </w:r>
      <w:r w:rsidRPr="002B2F23">
        <w:rPr>
          <w:vertAlign w:val="subscript"/>
          <w:lang w:val="en-US"/>
        </w:rPr>
        <w:t>b</w:t>
      </w:r>
      <w:r w:rsidRPr="002B2F23">
        <w:rPr>
          <w:lang w:val="en-US"/>
        </w:rPr>
        <w:t>≈-</w:t>
      </w:r>
      <w:r>
        <w:rPr>
          <w:lang w:val="en-US"/>
        </w:rPr>
        <w:t>x</w:t>
      </w:r>
      <w:r w:rsidRPr="002B2F23">
        <w:rPr>
          <w:vertAlign w:val="subscript"/>
          <w:lang w:val="en-US"/>
        </w:rPr>
        <w:t>3</w:t>
      </w:r>
      <w:r w:rsidRPr="002B2F23">
        <w:rPr>
          <w:lang w:val="en-US"/>
        </w:rPr>
        <w:t xml:space="preserve">/6.2→0, </w:t>
      </w:r>
      <w:r>
        <w:rPr>
          <w:lang w:val="en-US"/>
        </w:rPr>
        <w:t>K</w:t>
      </w:r>
      <w:r w:rsidRPr="002B2F23">
        <w:rPr>
          <w:vertAlign w:val="subscript"/>
          <w:lang w:val="en-US"/>
        </w:rPr>
        <w:t>1</w:t>
      </w:r>
      <w:r w:rsidRPr="002B2F23">
        <w:rPr>
          <w:lang w:val="en-US"/>
        </w:rPr>
        <w:t>≈-</w:t>
      </w:r>
      <w:r>
        <w:rPr>
          <w:lang w:val="en-US"/>
        </w:rPr>
        <w:t>x</w:t>
      </w:r>
      <w:r w:rsidRPr="002B2F23">
        <w:rPr>
          <w:vertAlign w:val="subscript"/>
          <w:lang w:val="en-US"/>
        </w:rPr>
        <w:t>1</w:t>
      </w:r>
      <w:r w:rsidRPr="002B2F23">
        <w:rPr>
          <w:lang w:val="en-US"/>
        </w:rPr>
        <w:t>/6.5→-1/13. With complete ionization, the binary component is insignificant, and the electronic component is maximum.</w:t>
      </w:r>
    </w:p>
    <w:p w:rsidR="002C540E" w:rsidRPr="002B2F23" w:rsidRDefault="002C540E" w:rsidP="007B3C51">
      <w:pPr>
        <w:pStyle w:val="Zv-bodyreport"/>
        <w:spacing w:line="233" w:lineRule="auto"/>
        <w:rPr>
          <w:lang w:val="en-US"/>
        </w:rPr>
      </w:pPr>
      <w:r w:rsidRPr="002B2F23">
        <w:rPr>
          <w:lang w:val="en-US"/>
        </w:rPr>
        <w:t>In a weakly ionized plasma (</w:t>
      </w:r>
      <w:r>
        <w:rPr>
          <w:lang w:val="en-US"/>
        </w:rPr>
        <w:t>x</w:t>
      </w:r>
      <w:r w:rsidRPr="002B2F23">
        <w:rPr>
          <w:vertAlign w:val="subscript"/>
          <w:lang w:val="en-US"/>
        </w:rPr>
        <w:t>1</w:t>
      </w:r>
      <w:r w:rsidRPr="002B2F23">
        <w:rPr>
          <w:lang w:val="en-US"/>
        </w:rPr>
        <w:t>&lt;&lt;0.02), all thermal diffusion ratios are small, K</w:t>
      </w:r>
      <w:r w:rsidRPr="00DB5F06">
        <w:rPr>
          <w:vertAlign w:val="subscript"/>
          <w:lang w:val="en-US"/>
        </w:rPr>
        <w:t>2</w:t>
      </w:r>
      <w:r w:rsidRPr="002B2F23">
        <w:rPr>
          <w:lang w:val="en-US"/>
        </w:rPr>
        <w:t>≈-K</w:t>
      </w:r>
      <w:r w:rsidRPr="00DB5F06">
        <w:rPr>
          <w:vertAlign w:val="subscript"/>
          <w:lang w:val="en-US"/>
        </w:rPr>
        <w:t>b</w:t>
      </w:r>
      <w:r w:rsidRPr="002B2F23">
        <w:rPr>
          <w:lang w:val="en-US"/>
        </w:rPr>
        <w:t xml:space="preserve">, and terms with small numerical coefficients predominate in (4). In </w:t>
      </w:r>
      <w:r>
        <w:rPr>
          <w:lang w:val="en-US"/>
        </w:rPr>
        <w:t>He</w:t>
      </w:r>
      <w:r w:rsidRPr="002B2F23">
        <w:rPr>
          <w:lang w:val="en-US"/>
        </w:rPr>
        <w:t>, the electronic and binary components are almost the same: K</w:t>
      </w:r>
      <w:r w:rsidRPr="00DB5F06">
        <w:rPr>
          <w:vertAlign w:val="subscript"/>
          <w:lang w:val="en-US"/>
        </w:rPr>
        <w:t>1</w:t>
      </w:r>
      <w:r w:rsidRPr="002B2F23">
        <w:rPr>
          <w:lang w:val="en-US"/>
        </w:rPr>
        <w:t>≈K</w:t>
      </w:r>
      <w:r w:rsidRPr="00DB5F06">
        <w:rPr>
          <w:vertAlign w:val="subscript"/>
          <w:lang w:val="en-US"/>
        </w:rPr>
        <w:t>b</w:t>
      </w:r>
      <w:r w:rsidRPr="002B2F23">
        <w:rPr>
          <w:lang w:val="en-US"/>
        </w:rPr>
        <w:t>≈-</w:t>
      </w:r>
      <w:r w:rsidRPr="00DB5F06">
        <w:rPr>
          <w:lang w:val="en-US"/>
        </w:rPr>
        <w:t xml:space="preserve"> </w:t>
      </w:r>
      <w:r>
        <w:rPr>
          <w:lang w:val="en-US"/>
        </w:rPr>
        <w:t>x</w:t>
      </w:r>
      <w:r w:rsidRPr="002B2F23">
        <w:rPr>
          <w:vertAlign w:val="subscript"/>
          <w:lang w:val="en-US"/>
        </w:rPr>
        <w:t>1</w:t>
      </w:r>
      <w:r w:rsidRPr="002B2F23">
        <w:rPr>
          <w:lang w:val="en-US"/>
        </w:rPr>
        <w:t>/2.6, so that K</w:t>
      </w:r>
      <w:r w:rsidRPr="00DB5F06">
        <w:rPr>
          <w:vertAlign w:val="subscript"/>
          <w:lang w:val="en-US"/>
        </w:rPr>
        <w:t>3</w:t>
      </w:r>
      <w:r w:rsidRPr="002B2F23">
        <w:rPr>
          <w:lang w:val="en-US"/>
        </w:rPr>
        <w:t>=K</w:t>
      </w:r>
      <w:r w:rsidRPr="00DB5F06">
        <w:rPr>
          <w:vertAlign w:val="subscript"/>
          <w:lang w:val="en-US"/>
        </w:rPr>
        <w:t>b</w:t>
      </w:r>
      <w:r w:rsidRPr="002B2F23">
        <w:rPr>
          <w:lang w:val="en-US"/>
        </w:rPr>
        <w:t>-K</w:t>
      </w:r>
      <w:r w:rsidRPr="00DB5F06">
        <w:rPr>
          <w:vertAlign w:val="subscript"/>
          <w:lang w:val="en-US"/>
        </w:rPr>
        <w:t>1</w:t>
      </w:r>
      <w:r w:rsidRPr="002B2F23">
        <w:rPr>
          <w:lang w:val="en-US"/>
        </w:rPr>
        <w:t xml:space="preserve">≈0 - thermal diffusion of atoms, as in the </w:t>
      </w:r>
      <w:r w:rsidRPr="00DB5F06">
        <w:rPr>
          <w:lang w:val="en-US"/>
        </w:rPr>
        <w:t>approximation</w:t>
      </w:r>
      <w:r w:rsidRPr="002B2F23">
        <w:rPr>
          <w:lang w:val="en-US"/>
        </w:rPr>
        <w:t xml:space="preserve"> of strong ionization, stops.</w:t>
      </w:r>
    </w:p>
    <w:p w:rsidR="002C540E" w:rsidRPr="002B2F23" w:rsidRDefault="002C540E" w:rsidP="007B3C51">
      <w:pPr>
        <w:pStyle w:val="Zv-TitleReferences-en"/>
        <w:spacing w:line="233" w:lineRule="auto"/>
      </w:pPr>
      <w:r w:rsidRPr="002B2F23">
        <w:t>References</w:t>
      </w:r>
    </w:p>
    <w:p w:rsidR="002C540E" w:rsidRPr="00AF36B1" w:rsidRDefault="002C540E" w:rsidP="007B3C51">
      <w:pPr>
        <w:pStyle w:val="Zv-References-en"/>
        <w:spacing w:line="233" w:lineRule="auto"/>
      </w:pPr>
      <w:r w:rsidRPr="00AF36B1">
        <w:t xml:space="preserve">Korshunov, O.V., Chinnov, V.F. &amp; Kavyrshin, D.I. Highly Ionized Arc He Plasma: Nonequilibrium, Nonideality, and Kinetics. High Temp 57, 147–155 (2019). </w:t>
      </w:r>
      <w:hyperlink r:id="rId10" w:history="1">
        <w:r w:rsidRPr="00082DF5">
          <w:rPr>
            <w:rStyle w:val="a7"/>
          </w:rPr>
          <w:t>https://doi.org/10.1134/S0018151X18060147</w:t>
        </w:r>
      </w:hyperlink>
    </w:p>
    <w:p w:rsidR="002C540E" w:rsidRPr="00AF36B1" w:rsidRDefault="002C540E" w:rsidP="007B3C51">
      <w:pPr>
        <w:pStyle w:val="Zv-References-en"/>
        <w:spacing w:line="233" w:lineRule="auto"/>
      </w:pPr>
      <w:r>
        <w:t xml:space="preserve">Mathematical Theory of Transport Processes in Gases. By </w:t>
      </w:r>
      <w:r w:rsidRPr="00AF36B1">
        <w:t>J. H. Ferziger and H. G. Kaper</w:t>
      </w:r>
      <w:r>
        <w:t>. North-Holland, 1972. 579 pp. H£1.120.</w:t>
      </w:r>
    </w:p>
    <w:sectPr w:rsidR="002C540E" w:rsidRPr="00AF36B1"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EE" w:rsidRDefault="00222CEE">
      <w:r>
        <w:separator/>
      </w:r>
    </w:p>
  </w:endnote>
  <w:endnote w:type="continuationSeparator" w:id="0">
    <w:p w:rsidR="00222CEE" w:rsidRDefault="00222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5766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5766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B3C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EE" w:rsidRDefault="00222CEE">
      <w:r>
        <w:separator/>
      </w:r>
    </w:p>
  </w:footnote>
  <w:footnote w:type="continuationSeparator" w:id="0">
    <w:p w:rsidR="00222CEE" w:rsidRDefault="00222CEE">
      <w:r>
        <w:continuationSeparator/>
      </w:r>
    </w:p>
  </w:footnote>
  <w:footnote w:id="1">
    <w:p w:rsidR="007B3C51" w:rsidRPr="007B3C51" w:rsidRDefault="007B3C51">
      <w:pPr>
        <w:pStyle w:val="a8"/>
        <w:rPr>
          <w:lang w:val="en-US"/>
        </w:rPr>
      </w:pPr>
      <w:r w:rsidRPr="007B3C51">
        <w:rPr>
          <w:rStyle w:val="aa"/>
          <w:lang w:val="en-US"/>
        </w:rPr>
        <w:t>*)</w:t>
      </w:r>
      <w:r w:rsidRPr="007B3C51">
        <w:rPr>
          <w:lang w:val="en-US"/>
        </w:rPr>
        <w:t xml:space="preserve"> </w:t>
      </w:r>
      <w:hyperlink r:id="rId1" w:history="1">
        <w:r w:rsidRPr="007B3C5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5766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2CEE"/>
    <w:rsid w:val="00043701"/>
    <w:rsid w:val="00081366"/>
    <w:rsid w:val="000C657D"/>
    <w:rsid w:val="000C7078"/>
    <w:rsid w:val="000D76E9"/>
    <w:rsid w:val="000E495B"/>
    <w:rsid w:val="001C0CCB"/>
    <w:rsid w:val="00205708"/>
    <w:rsid w:val="00220629"/>
    <w:rsid w:val="00222CEE"/>
    <w:rsid w:val="0023083F"/>
    <w:rsid w:val="00247225"/>
    <w:rsid w:val="002C540E"/>
    <w:rsid w:val="003800F3"/>
    <w:rsid w:val="003A606B"/>
    <w:rsid w:val="003B5B93"/>
    <w:rsid w:val="003E0981"/>
    <w:rsid w:val="00401388"/>
    <w:rsid w:val="0043297E"/>
    <w:rsid w:val="00446025"/>
    <w:rsid w:val="00457662"/>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3C51"/>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56CC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2C540E"/>
    <w:rPr>
      <w:color w:val="0000FF" w:themeColor="hyperlink"/>
      <w:u w:val="single"/>
    </w:rPr>
  </w:style>
  <w:style w:type="character" w:customStyle="1" w:styleId="Zv-bodyreportChar">
    <w:name w:val="Zv-body_report Char"/>
    <w:link w:val="Zv-bodyreport"/>
    <w:locked/>
    <w:rsid w:val="002C540E"/>
    <w:rPr>
      <w:sz w:val="24"/>
      <w:szCs w:val="24"/>
    </w:rPr>
  </w:style>
  <w:style w:type="paragraph" w:styleId="a8">
    <w:name w:val="footnote text"/>
    <w:basedOn w:val="a"/>
    <w:link w:val="a9"/>
    <w:rsid w:val="007B3C51"/>
    <w:rPr>
      <w:sz w:val="20"/>
      <w:szCs w:val="20"/>
    </w:rPr>
  </w:style>
  <w:style w:type="character" w:customStyle="1" w:styleId="a9">
    <w:name w:val="Текст сноски Знак"/>
    <w:basedOn w:val="a0"/>
    <w:link w:val="a8"/>
    <w:rsid w:val="007B3C51"/>
  </w:style>
  <w:style w:type="character" w:styleId="aa">
    <w:name w:val="footnote reference"/>
    <w:basedOn w:val="a0"/>
    <w:rsid w:val="007B3C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15@inbo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34/S0018151X18060147" TargetMode="External"/><Relationship Id="rId4" Type="http://schemas.openxmlformats.org/officeDocument/2006/relationships/settings" Target="settings.xml"/><Relationship Id="rId9" Type="http://schemas.openxmlformats.org/officeDocument/2006/relationships/hyperlink" Target="mailto:dimakav@rambler.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K-Kavyr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59C7B-0C08-43CF-8A3E-FC5B247C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526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THERMODIFFUSION RATIO IN A TRINARY MIXTURE WITH IONIZATION. HELIUM PLASMA</dc:title>
  <dc:creator/>
  <cp:lastModifiedBy>Сатунин</cp:lastModifiedBy>
  <cp:revision>2</cp:revision>
  <cp:lastPrinted>1601-01-01T00:00:00Z</cp:lastPrinted>
  <dcterms:created xsi:type="dcterms:W3CDTF">2023-02-16T20:14:00Z</dcterms:created>
  <dcterms:modified xsi:type="dcterms:W3CDTF">2023-05-17T12:04:00Z</dcterms:modified>
</cp:coreProperties>
</file>