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A4" w:rsidRPr="00166D71" w:rsidRDefault="000E6FDB" w:rsidP="00581CA4">
      <w:pPr>
        <w:pStyle w:val="Zv-Titlereport"/>
        <w:rPr>
          <w:lang w:val="en-US"/>
        </w:rPr>
      </w:pPr>
      <w:r w:rsidRPr="000E6FD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0E6FDB" w:rsidRPr="00824DF5" w:rsidRDefault="000E6FD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0E6FDB">
                    <w:rPr>
                      <w:sz w:val="22"/>
                      <w:szCs w:val="22"/>
                    </w:rPr>
                    <w:t>10.34854/ICPAF.2023.50.2023.1.1.127</w:t>
                  </w:r>
                </w:p>
              </w:txbxContent>
            </v:textbox>
            <w10:anchorlock/>
          </v:shape>
        </w:pict>
      </w:r>
      <w:r w:rsidR="00581CA4" w:rsidRPr="00166D71">
        <w:rPr>
          <w:lang w:val="en-US"/>
        </w:rPr>
        <w:t>DOUBLE DUST STRUCTURES IN A MAGNETIC FIELD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581CA4" w:rsidRPr="00581CA4" w:rsidRDefault="00581CA4" w:rsidP="00581CA4">
      <w:pPr>
        <w:pStyle w:val="Zv-Author"/>
        <w:rPr>
          <w:lang w:val="en-US"/>
        </w:rPr>
      </w:pPr>
      <w:r w:rsidRPr="00166D71">
        <w:rPr>
          <w:u w:val="single"/>
          <w:lang w:val="en-US"/>
        </w:rPr>
        <w:t>Pavlov S.I.</w:t>
      </w:r>
      <w:r w:rsidRPr="00166D71">
        <w:rPr>
          <w:lang w:val="en-US"/>
        </w:rPr>
        <w:t>, Dzlieva E.S., Golubev M.S., Novikov L.A., Karasev V.Yu.</w:t>
      </w:r>
    </w:p>
    <w:p w:rsidR="00581CA4" w:rsidRDefault="00581CA4" w:rsidP="00581CA4">
      <w:pPr>
        <w:pStyle w:val="Zv-Organization"/>
        <w:rPr>
          <w:lang w:val="en-US"/>
        </w:rPr>
      </w:pPr>
      <w:r w:rsidRPr="00166D71">
        <w:rPr>
          <w:lang w:val="en-US"/>
        </w:rPr>
        <w:t xml:space="preserve">St. Petersburg State University, St. Petersburg, Russia, </w:t>
      </w:r>
      <w:hyperlink r:id="rId8" w:history="1">
        <w:r w:rsidRPr="005F21C0">
          <w:rPr>
            <w:rStyle w:val="a7"/>
            <w:lang w:val="en-US"/>
          </w:rPr>
          <w:t>s.i.pavlov@spbu.ru</w:t>
        </w:r>
      </w:hyperlink>
    </w:p>
    <w:p w:rsidR="00581CA4" w:rsidRPr="00581CA4" w:rsidRDefault="00581CA4" w:rsidP="00581CA4">
      <w:pPr>
        <w:pStyle w:val="Zv-bodyreport"/>
        <w:rPr>
          <w:lang w:val="en-US"/>
        </w:rPr>
      </w:pPr>
      <w:r w:rsidRPr="00166D71">
        <w:rPr>
          <w:lang w:val="en-US"/>
        </w:rPr>
        <w:t>The dusty plasma created under the conditions of a glow discharge is a volume formation, in contrast to most studies in an RF discharge, for example, those associated with the action of a magnetic field [1–5]. As a rule, dust structures in a glow discharge are studied in a trap in a standing stri</w:t>
      </w:r>
      <w:r>
        <w:rPr>
          <w:lang w:val="en-US"/>
        </w:rPr>
        <w:t>at</w:t>
      </w:r>
      <w:r w:rsidRPr="00166D71">
        <w:rPr>
          <w:lang w:val="en-US"/>
        </w:rPr>
        <w:t xml:space="preserve">ion, which has a significant inhomogeneity of the main discharge parameters: </w:t>
      </w:r>
      <w:r w:rsidRPr="00166D71">
        <w:rPr>
          <w:i/>
          <w:lang w:val="en-US"/>
        </w:rPr>
        <w:t>T</w:t>
      </w:r>
      <w:r w:rsidRPr="00166D71">
        <w:rPr>
          <w:i/>
          <w:vertAlign w:val="subscript"/>
          <w:lang w:val="en-US"/>
        </w:rPr>
        <w:t>e</w:t>
      </w:r>
      <w:r w:rsidRPr="00166D71">
        <w:rPr>
          <w:i/>
          <w:lang w:val="en-US"/>
        </w:rPr>
        <w:t>, n</w:t>
      </w:r>
      <w:r w:rsidRPr="00166D71">
        <w:rPr>
          <w:i/>
          <w:vertAlign w:val="subscript"/>
          <w:lang w:val="en-US"/>
        </w:rPr>
        <w:t>e</w:t>
      </w:r>
      <w:r w:rsidRPr="00166D71">
        <w:rPr>
          <w:i/>
          <w:lang w:val="en-US"/>
        </w:rPr>
        <w:t>, E</w:t>
      </w:r>
      <w:r w:rsidRPr="00166D71">
        <w:rPr>
          <w:i/>
          <w:vertAlign w:val="subscript"/>
          <w:lang w:val="en-US"/>
        </w:rPr>
        <w:t>z</w:t>
      </w:r>
      <w:r w:rsidRPr="00166D71">
        <w:rPr>
          <w:lang w:val="en-US"/>
        </w:rPr>
        <w:t xml:space="preserve"> [6–9]. The inhomogeneous conditions in the discharge create a rich set of possibilities for studying dusty plasmas. First of all, in a magnetic field, this leads to a superposition of several rotation mechanisms of the dust structure.</w:t>
      </w:r>
    </w:p>
    <w:p w:rsidR="00581CA4" w:rsidRPr="00A85E1D" w:rsidRDefault="00581CA4" w:rsidP="00581CA4">
      <w:pPr>
        <w:pStyle w:val="Zv-bodyreport"/>
        <w:rPr>
          <w:lang w:val="en-US"/>
        </w:rPr>
      </w:pPr>
      <w:r w:rsidRPr="00A85E1D">
        <w:rPr>
          <w:lang w:val="en-US"/>
        </w:rPr>
        <w:t xml:space="preserve">In this paper, we study the possibility of artificially placing dusty plasma under very different conditions in a dust trap in a striation in a magnetic field. For this, the possibility of creating several dust structures simultaneously has been developed: along the discharge axis </w:t>
      </w:r>
      <w:r>
        <w:rPr>
          <w:lang w:val="en-US"/>
        </w:rPr>
        <w:t>–</w:t>
      </w:r>
      <w:r w:rsidRPr="00A85E1D">
        <w:rPr>
          <w:lang w:val="en-US"/>
        </w:rPr>
        <w:t xml:space="preserve"> two "drop-shaped" dust formations, along the radial coordinate </w:t>
      </w:r>
      <w:r>
        <w:rPr>
          <w:lang w:val="en-US"/>
        </w:rPr>
        <w:t>–</w:t>
      </w:r>
      <w:r w:rsidRPr="00A85E1D">
        <w:rPr>
          <w:lang w:val="en-US"/>
        </w:rPr>
        <w:t xml:space="preserve"> ring and disk structures.</w:t>
      </w:r>
    </w:p>
    <w:p w:rsidR="00581CA4" w:rsidRPr="00581CA4" w:rsidRDefault="00581CA4" w:rsidP="00581CA4">
      <w:pPr>
        <w:pStyle w:val="Zv-bodyreport"/>
        <w:rPr>
          <w:lang w:val="en-US"/>
        </w:rPr>
      </w:pPr>
      <w:r w:rsidRPr="00CA5DC7">
        <w:rPr>
          <w:lang w:val="en-US"/>
        </w:rPr>
        <w:t>The first results obtained in a modera</w:t>
      </w:r>
      <w:r>
        <w:rPr>
          <w:lang w:val="en-US"/>
        </w:rPr>
        <w:t>te magnetic field are presented</w:t>
      </w:r>
      <w:r w:rsidRPr="00CA5DC7">
        <w:rPr>
          <w:lang w:val="en-US"/>
        </w:rPr>
        <w:t>; they demonstrate the different dynamics of the behavior of dust structures, both in the longitudinal and in the radial direction.</w:t>
      </w:r>
    </w:p>
    <w:p w:rsidR="00581CA4" w:rsidRPr="00581CA4" w:rsidRDefault="00581CA4" w:rsidP="00581CA4">
      <w:pPr>
        <w:pStyle w:val="Zv-bodyreport"/>
        <w:rPr>
          <w:lang w:val="en-US"/>
        </w:rPr>
      </w:pPr>
      <w:r w:rsidRPr="00CA5DC7">
        <w:rPr>
          <w:lang w:val="en-US"/>
        </w:rPr>
        <w:t>The work was supported by the Russian Science Foundation (project no. 22-72-10004).</w:t>
      </w:r>
    </w:p>
    <w:p w:rsidR="00581CA4" w:rsidRDefault="00581CA4" w:rsidP="00581CA4">
      <w:pPr>
        <w:pStyle w:val="Zv-TitleReferences-en"/>
      </w:pPr>
      <w:r w:rsidRPr="00A9181F">
        <w:t>References</w:t>
      </w:r>
    </w:p>
    <w:p w:rsidR="00581CA4" w:rsidRPr="00E1394C" w:rsidRDefault="00581CA4" w:rsidP="00581CA4">
      <w:pPr>
        <w:pStyle w:val="Zv-References-en"/>
      </w:pPr>
      <w:r w:rsidRPr="004F657A">
        <w:t>Sato N., Uchida G., Kaneko T., Shimizu S., Iizuka S.</w:t>
      </w:r>
      <w:r>
        <w:t>, Physics of Plasmas,</w:t>
      </w:r>
      <w:r w:rsidRPr="004F657A">
        <w:t xml:space="preserve"> </w:t>
      </w:r>
      <w:r>
        <w:t>2001,</w:t>
      </w:r>
      <w:r w:rsidRPr="00F55F22">
        <w:t xml:space="preserve"> V. 8</w:t>
      </w:r>
      <w:r>
        <w:t>,</w:t>
      </w:r>
      <w:r w:rsidRPr="00F55F22">
        <w:t xml:space="preserve"> P. 1786</w:t>
      </w:r>
      <w:r>
        <w:t>.</w:t>
      </w:r>
    </w:p>
    <w:p w:rsidR="00581CA4" w:rsidRDefault="00581CA4" w:rsidP="00581CA4">
      <w:pPr>
        <w:pStyle w:val="Zv-References-en"/>
      </w:pPr>
      <w:r w:rsidRPr="00F55F22">
        <w:t>Konopka U., Samsonov D., Ivlev</w:t>
      </w:r>
      <w:r>
        <w:t xml:space="preserve"> A.</w:t>
      </w:r>
      <w:r w:rsidRPr="00F55F22">
        <w:t>V., Goree J.,</w:t>
      </w:r>
      <w:r>
        <w:t xml:space="preserve"> Steinberg V., Morfill G. E., </w:t>
      </w:r>
      <w:r w:rsidRPr="00F55F22">
        <w:t>Phys. Rev</w:t>
      </w:r>
      <w:r>
        <w:t xml:space="preserve">. E., 2000, 61, </w:t>
      </w:r>
      <w:r w:rsidRPr="00F55F22">
        <w:t>1890</w:t>
      </w:r>
      <w:r>
        <w:t>.</w:t>
      </w:r>
    </w:p>
    <w:p w:rsidR="00581CA4" w:rsidRPr="00E1394C" w:rsidRDefault="00581CA4" w:rsidP="00581CA4">
      <w:pPr>
        <w:pStyle w:val="Zv-References-en"/>
      </w:pPr>
      <w:r w:rsidRPr="009674EC">
        <w:t>Thomas E.Jr, Lynch B</w:t>
      </w:r>
      <w:r>
        <w:t>.</w:t>
      </w:r>
      <w:r w:rsidRPr="009674EC">
        <w:t>, Konopka U</w:t>
      </w:r>
      <w:r>
        <w:t>.</w:t>
      </w:r>
      <w:r w:rsidRPr="009674EC">
        <w:t>, Merlino R.L</w:t>
      </w:r>
      <w:r>
        <w:t>.</w:t>
      </w:r>
      <w:r w:rsidRPr="009674EC">
        <w:t>, and Rosenberg M., Phys. Plasmas</w:t>
      </w:r>
      <w:r w:rsidRPr="00E1394C">
        <w:t>., 2015, 22, 030701</w:t>
      </w:r>
      <w:r w:rsidRPr="009674EC">
        <w:t>.</w:t>
      </w:r>
    </w:p>
    <w:p w:rsidR="00581CA4" w:rsidRPr="00E1394C" w:rsidRDefault="00581CA4" w:rsidP="00581CA4">
      <w:pPr>
        <w:pStyle w:val="Zv-References-en"/>
      </w:pPr>
      <w:r w:rsidRPr="009674EC">
        <w:t>Schwabe M</w:t>
      </w:r>
      <w:r w:rsidRPr="00E1394C">
        <w:t>.</w:t>
      </w:r>
      <w:r>
        <w:t>, Konopka U., Morfill G.</w:t>
      </w:r>
      <w:r w:rsidRPr="009674EC">
        <w:t>E</w:t>
      </w:r>
      <w:r>
        <w:t>.</w:t>
      </w:r>
      <w:r w:rsidRPr="009674EC">
        <w:t xml:space="preserve"> et al., Phys. Rev. Lett., 2011, 106, 215004.</w:t>
      </w:r>
    </w:p>
    <w:p w:rsidR="00581CA4" w:rsidRPr="009674EC" w:rsidRDefault="00581CA4" w:rsidP="00581CA4">
      <w:pPr>
        <w:pStyle w:val="Zv-References-en"/>
      </w:pPr>
      <w:r w:rsidRPr="009674EC">
        <w:t>Melzer A., Kruger H., Schutt S., and Mulsow M., Physics of Plasmas., 2019, 26, 093702.</w:t>
      </w:r>
    </w:p>
    <w:p w:rsidR="00581CA4" w:rsidRPr="00C8288A" w:rsidRDefault="00581CA4" w:rsidP="00581CA4">
      <w:pPr>
        <w:pStyle w:val="Zv-References-en"/>
      </w:pPr>
      <w:r w:rsidRPr="00C8288A">
        <w:t>Golubovskii Yu</w:t>
      </w:r>
      <w:r>
        <w:t>.</w:t>
      </w:r>
      <w:r w:rsidRPr="00C8288A">
        <w:t>B</w:t>
      </w:r>
      <w:r>
        <w:t>.</w:t>
      </w:r>
      <w:r w:rsidRPr="00C8288A">
        <w:t xml:space="preserve"> and Scoblo A</w:t>
      </w:r>
      <w:r>
        <w:t>.</w:t>
      </w:r>
      <w:r w:rsidRPr="00C8288A">
        <w:t>Y</w:t>
      </w:r>
      <w:r>
        <w:t>.,</w:t>
      </w:r>
      <w:r w:rsidRPr="00C8288A">
        <w:t xml:space="preserve"> Tech. Phys. Lett.</w:t>
      </w:r>
      <w:r>
        <w:t xml:space="preserve">, 2007, </w:t>
      </w:r>
      <w:r w:rsidRPr="00C8288A">
        <w:t>33</w:t>
      </w:r>
      <w:r>
        <w:t xml:space="preserve">, </w:t>
      </w:r>
      <w:r w:rsidRPr="00C8288A">
        <w:t>711</w:t>
      </w:r>
      <w:r>
        <w:t>.</w:t>
      </w:r>
    </w:p>
    <w:p w:rsidR="00581CA4" w:rsidRPr="00C8288A" w:rsidRDefault="00581CA4" w:rsidP="00581CA4">
      <w:pPr>
        <w:pStyle w:val="Zv-References-en"/>
      </w:pPr>
      <w:r w:rsidRPr="00C8288A">
        <w:t>Golubovskii Y</w:t>
      </w:r>
      <w:r>
        <w:t>.</w:t>
      </w:r>
      <w:r w:rsidRPr="00C8288A">
        <w:t>, Karasev V</w:t>
      </w:r>
      <w:r>
        <w:t>.</w:t>
      </w:r>
      <w:r w:rsidRPr="00C8288A">
        <w:t xml:space="preserve"> and Kartasheva A</w:t>
      </w:r>
      <w:r>
        <w:t>.,</w:t>
      </w:r>
      <w:r w:rsidRPr="00C8288A">
        <w:t xml:space="preserve"> Plasma</w:t>
      </w:r>
      <w:r>
        <w:t xml:space="preserve"> </w:t>
      </w:r>
      <w:r w:rsidRPr="00C8288A">
        <w:t>Sources Sci. Technol.</w:t>
      </w:r>
      <w:r>
        <w:t xml:space="preserve">, 2017, </w:t>
      </w:r>
      <w:r w:rsidRPr="00C8288A">
        <w:t>26</w:t>
      </w:r>
      <w:r>
        <w:t xml:space="preserve">, </w:t>
      </w:r>
      <w:r w:rsidRPr="00C8288A">
        <w:t>115003</w:t>
      </w:r>
      <w:r>
        <w:t>.</w:t>
      </w:r>
    </w:p>
    <w:p w:rsidR="00581CA4" w:rsidRDefault="00581CA4" w:rsidP="00581CA4">
      <w:pPr>
        <w:pStyle w:val="Zv-References-en"/>
      </w:pPr>
      <w:r w:rsidRPr="009674EC">
        <w:t>Dzlieva E.S., Dyachkov L.G., Novikov L.A., Pavlov S.I. and Karasev V. Yu., Plasma Sources Science and Technology. 2020. 29. 085020.</w:t>
      </w:r>
    </w:p>
    <w:p w:rsidR="00581CA4" w:rsidRPr="00107A93" w:rsidRDefault="00581CA4" w:rsidP="00581CA4">
      <w:pPr>
        <w:pStyle w:val="Zv-References-en"/>
        <w:rPr>
          <w:b/>
        </w:rPr>
      </w:pPr>
      <w:r w:rsidRPr="009674EC">
        <w:t>Dzlieva E.S., Dyachkov L.G., Novikov L.A., Pavlov S.I. and Karasev V.Yu., EPL, 2018, 123, 15001</w:t>
      </w:r>
      <w:r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36" w:rsidRDefault="003F0936">
      <w:r>
        <w:separator/>
      </w:r>
    </w:p>
  </w:endnote>
  <w:endnote w:type="continuationSeparator" w:id="0">
    <w:p w:rsidR="003F0936" w:rsidRDefault="003F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1D1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1D1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6FD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36" w:rsidRDefault="003F0936">
      <w:r>
        <w:separator/>
      </w:r>
    </w:p>
  </w:footnote>
  <w:footnote w:type="continuationSeparator" w:id="0">
    <w:p w:rsidR="003F0936" w:rsidRDefault="003F0936">
      <w:r>
        <w:continuationSeparator/>
      </w:r>
    </w:p>
  </w:footnote>
  <w:footnote w:id="1">
    <w:p w:rsidR="000E6FDB" w:rsidRPr="000E6FDB" w:rsidRDefault="000E6FDB">
      <w:pPr>
        <w:pStyle w:val="a8"/>
        <w:rPr>
          <w:lang w:val="en-US"/>
        </w:rPr>
      </w:pPr>
      <w:r w:rsidRPr="000E6FDB">
        <w:rPr>
          <w:rStyle w:val="aa"/>
          <w:lang w:val="en-US"/>
        </w:rPr>
        <w:t>*)</w:t>
      </w:r>
      <w:r w:rsidRPr="000E6FDB">
        <w:rPr>
          <w:lang w:val="en-US"/>
        </w:rPr>
        <w:t xml:space="preserve"> </w:t>
      </w:r>
      <w:hyperlink r:id="rId1" w:history="1">
        <w:r w:rsidRPr="000E6FDB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801D1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0936"/>
    <w:rsid w:val="00043701"/>
    <w:rsid w:val="00081366"/>
    <w:rsid w:val="000C657D"/>
    <w:rsid w:val="000C7078"/>
    <w:rsid w:val="000D76E9"/>
    <w:rsid w:val="000E495B"/>
    <w:rsid w:val="000E6FDB"/>
    <w:rsid w:val="001C0CCB"/>
    <w:rsid w:val="00205708"/>
    <w:rsid w:val="00220629"/>
    <w:rsid w:val="0023083F"/>
    <w:rsid w:val="00247225"/>
    <w:rsid w:val="00361D1E"/>
    <w:rsid w:val="003800F3"/>
    <w:rsid w:val="003A606B"/>
    <w:rsid w:val="003B5B93"/>
    <w:rsid w:val="003E0981"/>
    <w:rsid w:val="003F0936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1CA4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1D19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581CA4"/>
    <w:rPr>
      <w:color w:val="0000FF"/>
      <w:u w:val="single"/>
    </w:rPr>
  </w:style>
  <w:style w:type="paragraph" w:styleId="a8">
    <w:name w:val="footnote text"/>
    <w:basedOn w:val="a"/>
    <w:link w:val="a9"/>
    <w:rsid w:val="000E6FD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E6FDB"/>
  </w:style>
  <w:style w:type="character" w:styleId="aa">
    <w:name w:val="footnote reference"/>
    <w:basedOn w:val="a0"/>
    <w:rsid w:val="000E6F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i.pavlov@spb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ru/FJ-Pavl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A65B4-4408-42D3-82BD-6026F183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5</TotalTime>
  <Pages>1</Pages>
  <Words>383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 DUST STRUCTURES IN A MAGNETIC FIELD</dc:title>
  <dc:creator/>
  <cp:lastModifiedBy>Сатунин</cp:lastModifiedBy>
  <cp:revision>2</cp:revision>
  <cp:lastPrinted>1601-01-01T00:00:00Z</cp:lastPrinted>
  <dcterms:created xsi:type="dcterms:W3CDTF">2023-02-16T19:50:00Z</dcterms:created>
  <dcterms:modified xsi:type="dcterms:W3CDTF">2023-05-17T11:56:00Z</dcterms:modified>
</cp:coreProperties>
</file>