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B1" w:rsidRPr="00E72BBF" w:rsidRDefault="00E72BBF" w:rsidP="000435B1">
      <w:pPr>
        <w:pStyle w:val="Zv-Titlereport"/>
        <w:rPr>
          <w:lang w:val="en-US"/>
        </w:rPr>
      </w:pPr>
      <w:r w:rsidRPr="00F23A3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E72BBF" w:rsidRPr="00824DF5" w:rsidRDefault="00E72BBF" w:rsidP="003B6459">
                  <w:pPr>
                    <w:spacing w:before="80"/>
                    <w:rPr>
                      <w:sz w:val="22"/>
                      <w:szCs w:val="22"/>
                    </w:rPr>
                  </w:pPr>
                  <w:r w:rsidRPr="00824DF5">
                    <w:rPr>
                      <w:sz w:val="22"/>
                      <w:szCs w:val="22"/>
                    </w:rPr>
                    <w:t xml:space="preserve">DOI: </w:t>
                  </w:r>
                  <w:r w:rsidRPr="00E72BBF">
                    <w:rPr>
                      <w:sz w:val="22"/>
                      <w:szCs w:val="22"/>
                    </w:rPr>
                    <w:t>10.34854/ICPAF.2023.50.2023.1.1.129</w:t>
                  </w:r>
                </w:p>
              </w:txbxContent>
            </v:textbox>
            <w10:anchorlock/>
          </v:shape>
        </w:pict>
      </w:r>
      <w:r w:rsidR="000435B1" w:rsidRPr="00E72BBF">
        <w:rPr>
          <w:lang w:val="en-US"/>
        </w:rPr>
        <w:t>PECULIARITIES OF A GLOW DISCHARGE IN MIXTURES OF GASES WITH LOW AND HIGH IONIZATION POTENTIALS</w:t>
      </w:r>
      <w:r>
        <w:rPr>
          <w:lang w:val="en-US"/>
        </w:rPr>
        <w:t xml:space="preserve"> </w:t>
      </w:r>
      <w:r>
        <w:rPr>
          <w:rStyle w:val="aa"/>
          <w:lang w:val="en-US"/>
        </w:rPr>
        <w:footnoteReference w:customMarkFollows="1" w:id="1"/>
        <w:t>*)</w:t>
      </w:r>
    </w:p>
    <w:p w:rsidR="000435B1" w:rsidRPr="00563856" w:rsidRDefault="000435B1" w:rsidP="000435B1">
      <w:pPr>
        <w:pStyle w:val="Zv-Author"/>
        <w:rPr>
          <w:lang w:val="en-US"/>
        </w:rPr>
      </w:pPr>
      <w:r w:rsidRPr="00563856">
        <w:rPr>
          <w:vertAlign w:val="superscript"/>
          <w:lang w:val="en-US"/>
        </w:rPr>
        <w:t>1</w:t>
      </w:r>
      <w:r w:rsidRPr="00563856">
        <w:rPr>
          <w:u w:val="single"/>
          <w:lang w:val="en-US"/>
        </w:rPr>
        <w:t>Golubev M.S.</w:t>
      </w:r>
      <w:r w:rsidRPr="00F95DA7">
        <w:rPr>
          <w:lang w:val="en-US"/>
        </w:rPr>
        <w:t>,</w:t>
      </w:r>
      <w:r w:rsidRPr="00563856">
        <w:rPr>
          <w:lang w:val="en-US"/>
        </w:rPr>
        <w:t xml:space="preserve"> </w:t>
      </w:r>
      <w:r w:rsidRPr="00563856">
        <w:rPr>
          <w:vertAlign w:val="superscript"/>
          <w:lang w:val="en-US"/>
        </w:rPr>
        <w:t>1</w:t>
      </w:r>
      <w:r w:rsidRPr="00563856">
        <w:rPr>
          <w:lang w:val="en-US"/>
        </w:rPr>
        <w:t xml:space="preserve">Dzlieva E.S., </w:t>
      </w:r>
      <w:r w:rsidRPr="00563856">
        <w:rPr>
          <w:vertAlign w:val="superscript"/>
          <w:lang w:val="en-US"/>
        </w:rPr>
        <w:t>1</w:t>
      </w:r>
      <w:r w:rsidRPr="00563856">
        <w:rPr>
          <w:lang w:val="en-US"/>
        </w:rPr>
        <w:t xml:space="preserve">Karasev V.Yu., </w:t>
      </w:r>
      <w:r w:rsidRPr="00563856">
        <w:rPr>
          <w:vertAlign w:val="superscript"/>
          <w:lang w:val="en-US"/>
        </w:rPr>
        <w:t>1</w:t>
      </w:r>
      <w:r w:rsidRPr="00563856">
        <w:rPr>
          <w:lang w:val="en-US"/>
        </w:rPr>
        <w:t xml:space="preserve">Krylov I.R., </w:t>
      </w:r>
      <w:r w:rsidRPr="00563856">
        <w:rPr>
          <w:vertAlign w:val="superscript"/>
          <w:lang w:val="en-US"/>
        </w:rPr>
        <w:t>2,3</w:t>
      </w:r>
      <w:r w:rsidRPr="00563856">
        <w:rPr>
          <w:lang w:val="en-US"/>
        </w:rPr>
        <w:t xml:space="preserve">Maiorov S.A., </w:t>
      </w:r>
      <w:r w:rsidRPr="00563856">
        <w:rPr>
          <w:vertAlign w:val="superscript"/>
          <w:lang w:val="en-US"/>
        </w:rPr>
        <w:t>1</w:t>
      </w:r>
      <w:r w:rsidRPr="00563856">
        <w:rPr>
          <w:lang w:val="en-US"/>
        </w:rPr>
        <w:t>Novikov</w:t>
      </w:r>
      <w:r>
        <w:rPr>
          <w:lang w:val="en-US"/>
        </w:rPr>
        <w:t> </w:t>
      </w:r>
      <w:r w:rsidRPr="00563856">
        <w:rPr>
          <w:lang w:val="en-US"/>
        </w:rPr>
        <w:t xml:space="preserve">L.A., </w:t>
      </w:r>
      <w:r w:rsidRPr="00563856">
        <w:rPr>
          <w:vertAlign w:val="superscript"/>
          <w:lang w:val="en-US"/>
        </w:rPr>
        <w:t>1</w:t>
      </w:r>
      <w:r w:rsidRPr="00563856">
        <w:rPr>
          <w:lang w:val="en-US"/>
        </w:rPr>
        <w:t>Pavlov S.I.</w:t>
      </w:r>
    </w:p>
    <w:p w:rsidR="000435B1" w:rsidRPr="00325523" w:rsidRDefault="000435B1" w:rsidP="000435B1">
      <w:pPr>
        <w:pStyle w:val="Zv-Organization"/>
        <w:rPr>
          <w:lang w:val="en-US"/>
        </w:rPr>
      </w:pPr>
      <w:r w:rsidRPr="00325523">
        <w:rPr>
          <w:vertAlign w:val="superscript"/>
          <w:lang w:val="en-US"/>
        </w:rPr>
        <w:t>1</w:t>
      </w:r>
      <w:r w:rsidRPr="00325523">
        <w:rPr>
          <w:szCs w:val="24"/>
          <w:lang w:val="en-US"/>
        </w:rPr>
        <w:t>St. Petersburg State University, 7/9 Universitetskaya Emb., St Petersburg 199034, Russia</w:t>
      </w:r>
      <w:r>
        <w:rPr>
          <w:szCs w:val="24"/>
          <w:lang w:val="en-US"/>
        </w:rPr>
        <w:t>,</w:t>
      </w:r>
      <w:r>
        <w:rPr>
          <w:szCs w:val="24"/>
          <w:lang w:val="en-US"/>
        </w:rPr>
        <w:br/>
        <w:t xml:space="preserve">    </w:t>
      </w:r>
      <w:r w:rsidRPr="00325523">
        <w:rPr>
          <w:szCs w:val="24"/>
          <w:lang w:val="en-US"/>
        </w:rPr>
        <w:t xml:space="preserve"> </w:t>
      </w:r>
      <w:hyperlink r:id="rId8" w:history="1">
        <w:r w:rsidRPr="00325523">
          <w:rPr>
            <w:rStyle w:val="a7"/>
            <w:szCs w:val="24"/>
            <w:lang w:val="en-US"/>
          </w:rPr>
          <w:t>maksider@ya.ru</w:t>
        </w:r>
      </w:hyperlink>
      <w:r w:rsidRPr="00325523">
        <w:rPr>
          <w:lang w:val="en-US"/>
        </w:rPr>
        <w:t>,,</w:t>
      </w:r>
      <w:r w:rsidRPr="00325523">
        <w:rPr>
          <w:lang w:val="en-US"/>
        </w:rPr>
        <w:br/>
      </w:r>
      <w:r w:rsidRPr="00325523">
        <w:rPr>
          <w:vertAlign w:val="superscript"/>
          <w:lang w:val="en-US"/>
        </w:rPr>
        <w:t>2</w:t>
      </w:r>
      <w:r w:rsidRPr="00325523">
        <w:rPr>
          <w:szCs w:val="24"/>
          <w:lang w:val="en-US"/>
        </w:rPr>
        <w:t>Prokhorov General Physics Institute, RAS, Vavilov Str., 38, Moscow, 119991, Russia</w:t>
      </w:r>
      <w:r w:rsidRPr="00325523">
        <w:rPr>
          <w:lang w:val="en-US" w:eastAsia="en-US"/>
        </w:rPr>
        <w:br/>
      </w:r>
      <w:r w:rsidRPr="00325523">
        <w:rPr>
          <w:vertAlign w:val="superscript"/>
          <w:lang w:val="en-US"/>
        </w:rPr>
        <w:t>3</w:t>
      </w:r>
      <w:r w:rsidRPr="00325523">
        <w:rPr>
          <w:szCs w:val="24"/>
          <w:lang w:val="en-US"/>
        </w:rPr>
        <w:t>Joint Institute for High Temperatures, RAS, Izhorskaya st. 13 Bd.2, Moscow, Russia 125412</w:t>
      </w:r>
      <w:r>
        <w:rPr>
          <w:szCs w:val="24"/>
          <w:lang w:val="en-US"/>
        </w:rPr>
        <w:t>,</w:t>
      </w:r>
      <w:r>
        <w:rPr>
          <w:szCs w:val="24"/>
          <w:lang w:val="en-US"/>
        </w:rPr>
        <w:br/>
        <w:t xml:space="preserve">    </w:t>
      </w:r>
      <w:r w:rsidRPr="00325523">
        <w:rPr>
          <w:szCs w:val="24"/>
          <w:lang w:val="en-US"/>
        </w:rPr>
        <w:t xml:space="preserve"> </w:t>
      </w:r>
      <w:hyperlink r:id="rId9" w:history="1">
        <w:r w:rsidRPr="00325523">
          <w:rPr>
            <w:rStyle w:val="a7"/>
            <w:szCs w:val="24"/>
            <w:lang w:val="en-US"/>
          </w:rPr>
          <w:t>mayorov_sa@mail.ru</w:t>
        </w:r>
      </w:hyperlink>
    </w:p>
    <w:p w:rsidR="000435B1" w:rsidRPr="00E54A0D" w:rsidRDefault="000435B1" w:rsidP="000435B1">
      <w:pPr>
        <w:pStyle w:val="Zv-bodyreport"/>
        <w:rPr>
          <w:lang w:val="en-US"/>
        </w:rPr>
      </w:pPr>
      <w:r w:rsidRPr="00E54A0D">
        <w:rPr>
          <w:lang w:val="en-US"/>
        </w:rPr>
        <w:t xml:space="preserve">A study of plasma in gas mixtures is </w:t>
      </w:r>
      <w:r w:rsidRPr="00254149">
        <w:rPr>
          <w:lang w:val="en-US"/>
        </w:rPr>
        <w:t>boss</w:t>
      </w:r>
      <w:r w:rsidRPr="00E54A0D">
        <w:rPr>
          <w:lang w:val="en-US"/>
        </w:rPr>
        <w:t xml:space="preserve"> </w:t>
      </w:r>
      <w:r w:rsidRPr="00254149">
        <w:rPr>
          <w:lang w:val="en-US"/>
        </w:rPr>
        <w:t xml:space="preserve">a </w:t>
      </w:r>
      <w:r w:rsidRPr="00E54A0D">
        <w:rPr>
          <w:lang w:val="en-US"/>
        </w:rPr>
        <w:t xml:space="preserve">necessary </w:t>
      </w:r>
      <w:r w:rsidRPr="000B1FBD">
        <w:rPr>
          <w:lang w:val="en-US"/>
        </w:rPr>
        <w:t>a</w:t>
      </w:r>
      <w:r w:rsidRPr="00254149">
        <w:rPr>
          <w:lang w:val="en-US"/>
        </w:rPr>
        <w:t>nd</w:t>
      </w:r>
      <w:r w:rsidRPr="000B1FBD">
        <w:rPr>
          <w:lang w:val="en-US"/>
        </w:rPr>
        <w:t xml:space="preserve"> </w:t>
      </w:r>
      <w:r w:rsidRPr="00254149">
        <w:rPr>
          <w:lang w:val="en-US"/>
        </w:rPr>
        <w:t xml:space="preserve">a </w:t>
      </w:r>
      <w:r w:rsidRPr="00E54A0D">
        <w:rPr>
          <w:lang w:val="en-US"/>
        </w:rPr>
        <w:t xml:space="preserve">difficult task, primarily in relation to diagnostic methods [1, 2, 3]. Recently, the relevance of this problem has been associated with technological processes [4] and </w:t>
      </w:r>
      <w:r w:rsidRPr="007254E8">
        <w:rPr>
          <w:lang w:val="en-US"/>
        </w:rPr>
        <w:t xml:space="preserve">investigations of </w:t>
      </w:r>
      <w:r w:rsidRPr="00E54A0D">
        <w:rPr>
          <w:lang w:val="en-US"/>
        </w:rPr>
        <w:t>dusty plasma in a trap in plasma-forming gases that differ greatly in mass [5–7].</w:t>
      </w:r>
    </w:p>
    <w:p w:rsidR="000435B1" w:rsidRPr="00E54A0D" w:rsidRDefault="000435B1" w:rsidP="000435B1">
      <w:pPr>
        <w:pStyle w:val="Zv-bodyreport"/>
        <w:rPr>
          <w:lang w:val="en-US"/>
        </w:rPr>
      </w:pPr>
      <w:r w:rsidRPr="00E54A0D">
        <w:rPr>
          <w:lang w:val="en-US"/>
        </w:rPr>
        <w:t>This report presents a spectral method for determining the temperature of electrons in mixtures of gases with very different masses: neon and krypton. It is shown that with the addition of krypton in a few units of percent, it is possible to determine the relative change in the energy (temperature) of electrons. The obtained spectroscopic data are compared with the available literature data obtained by the probe method [8], as well as with the results of numerical calculations of the characteristics of ions and electrons in gas mixtures [9, 10].</w:t>
      </w:r>
    </w:p>
    <w:p w:rsidR="000435B1" w:rsidRPr="00E54A0D" w:rsidRDefault="000435B1" w:rsidP="000435B1">
      <w:pPr>
        <w:pStyle w:val="Zv-bodyreport"/>
        <w:rPr>
          <w:lang w:val="en-US"/>
        </w:rPr>
      </w:pPr>
      <w:r w:rsidRPr="00E54A0D">
        <w:rPr>
          <w:lang w:val="en-US"/>
        </w:rPr>
        <w:t>The applicability of the method and its limitations are shown. The dependence of the change (the decreasing) in the electron temperature upon the addition of a highly ionizable component up to 10% is obtained. It is compared with results of experiments on the selection of dust particles in traps in striations in the similar number of the mixtures.</w:t>
      </w:r>
    </w:p>
    <w:p w:rsidR="000435B1" w:rsidRPr="00E54A0D" w:rsidRDefault="000435B1" w:rsidP="000435B1">
      <w:pPr>
        <w:pStyle w:val="Zv-bodyreport"/>
        <w:rPr>
          <w:lang w:val="en-US"/>
        </w:rPr>
      </w:pPr>
      <w:r w:rsidRPr="005203ED">
        <w:rPr>
          <w:lang w:val="en-US"/>
        </w:rPr>
        <w:t>The work was supported by the Russian Science Foundation, grant № 22-22-00154.</w:t>
      </w:r>
    </w:p>
    <w:p w:rsidR="000435B1" w:rsidRDefault="000435B1" w:rsidP="000435B1">
      <w:pPr>
        <w:pStyle w:val="Zv-TitleReferences-en"/>
        <w:rPr>
          <w:lang w:val="en-US"/>
        </w:rPr>
      </w:pPr>
      <w:r>
        <w:rPr>
          <w:lang w:val="en-US"/>
        </w:rPr>
        <w:t>References</w:t>
      </w:r>
    </w:p>
    <w:p w:rsidR="000435B1" w:rsidRPr="00761B57" w:rsidRDefault="000435B1" w:rsidP="000435B1">
      <w:pPr>
        <w:pStyle w:val="Zv-References-en"/>
      </w:pPr>
      <w:r w:rsidRPr="00761B57">
        <w:t>Bochkova O. P. and Shreider E. Ya., Spectral Analysis of Gas Mixtures (Fizmatgiz, Moscow, 1963) [in Russian].</w:t>
      </w:r>
    </w:p>
    <w:p w:rsidR="000435B1" w:rsidRPr="00395FC9" w:rsidRDefault="000435B1" w:rsidP="000435B1">
      <w:pPr>
        <w:pStyle w:val="Zv-References-en"/>
      </w:pPr>
      <w:r w:rsidRPr="00395FC9">
        <w:t>Shibkova L. V.and Shibkov</w:t>
      </w:r>
      <w:r>
        <w:t xml:space="preserve"> </w:t>
      </w:r>
      <w:r w:rsidRPr="00395FC9">
        <w:t>V. M., Discharges in Noble Gas Mixtures (Fizmatlit, Moscow, 2005) [in Russian].</w:t>
      </w:r>
    </w:p>
    <w:p w:rsidR="000435B1" w:rsidRPr="00395FC9" w:rsidRDefault="000435B1" w:rsidP="000435B1">
      <w:pPr>
        <w:pStyle w:val="Zv-References-en"/>
      </w:pPr>
      <w:r w:rsidRPr="00395FC9">
        <w:t>Spectroscopy of  Breakdown Plasma, Ed. by Frish S.E. (Nauka, Leningrad, 1970)</w:t>
      </w:r>
      <w:r>
        <w:t>.</w:t>
      </w:r>
    </w:p>
    <w:p w:rsidR="000435B1" w:rsidRPr="00395FC9" w:rsidRDefault="000435B1" w:rsidP="000435B1">
      <w:pPr>
        <w:pStyle w:val="Zv-References-en"/>
      </w:pPr>
      <w:r w:rsidRPr="00395FC9">
        <w:t xml:space="preserve"> Dusty plasmas, Ed. by A. Boushoule. (Orlean, 1999), p 408.</w:t>
      </w:r>
    </w:p>
    <w:p w:rsidR="000435B1" w:rsidRPr="00395FC9" w:rsidRDefault="000435B1" w:rsidP="000435B1">
      <w:pPr>
        <w:pStyle w:val="Zv-References-en"/>
      </w:pPr>
      <w:r w:rsidRPr="00395FC9">
        <w:t>Maiorov</w:t>
      </w:r>
      <w:r>
        <w:t xml:space="preserve"> </w:t>
      </w:r>
      <w:r w:rsidRPr="00395FC9">
        <w:t>S. A., Plasma Phys. Rep.</w:t>
      </w:r>
      <w:r>
        <w:t xml:space="preserve">, </w:t>
      </w:r>
      <w:r w:rsidRPr="00395FC9">
        <w:t>2009</w:t>
      </w:r>
      <w:r>
        <w:t>,</w:t>
      </w:r>
      <w:r w:rsidRPr="00395FC9">
        <w:t xml:space="preserve"> 35, 802.</w:t>
      </w:r>
    </w:p>
    <w:p w:rsidR="000435B1" w:rsidRPr="00444A2F" w:rsidRDefault="000435B1" w:rsidP="000435B1">
      <w:pPr>
        <w:pStyle w:val="Zv-References-en"/>
      </w:pPr>
      <w:r w:rsidRPr="00395FC9">
        <w:rPr>
          <w:shd w:val="clear" w:color="auto" w:fill="FFFFFF"/>
        </w:rPr>
        <w:t>Pavlov</w:t>
      </w:r>
      <w:r w:rsidRPr="00444A2F">
        <w:rPr>
          <w:shd w:val="clear" w:color="auto" w:fill="FFFFFF"/>
        </w:rPr>
        <w:t xml:space="preserve"> </w:t>
      </w:r>
      <w:r w:rsidRPr="00395FC9">
        <w:rPr>
          <w:shd w:val="clear" w:color="auto" w:fill="FFFFFF"/>
        </w:rPr>
        <w:t>S. I., Dzlieva E. S., Karasev</w:t>
      </w:r>
      <w:r>
        <w:rPr>
          <w:shd w:val="clear" w:color="auto" w:fill="FFFFFF"/>
        </w:rPr>
        <w:t xml:space="preserve"> </w:t>
      </w:r>
      <w:r w:rsidRPr="00395FC9">
        <w:rPr>
          <w:shd w:val="clear" w:color="auto" w:fill="FFFFFF"/>
        </w:rPr>
        <w:t>V. Yu., Ermolenko M. A., Novikov L. A., and</w:t>
      </w:r>
      <w:r>
        <w:rPr>
          <w:shd w:val="clear" w:color="auto" w:fill="FFFFFF"/>
        </w:rPr>
        <w:t xml:space="preserve"> </w:t>
      </w:r>
      <w:r w:rsidRPr="00395FC9">
        <w:rPr>
          <w:shd w:val="clear" w:color="auto" w:fill="FFFFFF"/>
        </w:rPr>
        <w:t>Maiorov S. A.</w:t>
      </w:r>
      <w:r>
        <w:rPr>
          <w:shd w:val="clear" w:color="auto" w:fill="FFFFFF"/>
        </w:rPr>
        <w:t>,</w:t>
      </w:r>
      <w:r w:rsidRPr="00395FC9">
        <w:rPr>
          <w:shd w:val="clear" w:color="auto" w:fill="FFFFFF"/>
        </w:rPr>
        <w:t xml:space="preserve"> Contrib. </w:t>
      </w:r>
      <w:r w:rsidRPr="00444A2F">
        <w:rPr>
          <w:shd w:val="clear" w:color="auto" w:fill="FFFFFF"/>
        </w:rPr>
        <w:t>Plasma Phys.</w:t>
      </w:r>
      <w:r>
        <w:rPr>
          <w:shd w:val="clear" w:color="auto" w:fill="FFFFFF"/>
        </w:rPr>
        <w:t xml:space="preserve">, </w:t>
      </w:r>
      <w:r w:rsidRPr="00444A2F">
        <w:rPr>
          <w:shd w:val="clear" w:color="auto" w:fill="FFFFFF"/>
        </w:rPr>
        <w:t>2016</w:t>
      </w:r>
      <w:r>
        <w:rPr>
          <w:shd w:val="clear" w:color="auto" w:fill="FFFFFF"/>
        </w:rPr>
        <w:t xml:space="preserve">, </w:t>
      </w:r>
      <w:r w:rsidRPr="00444A2F">
        <w:rPr>
          <w:shd w:val="clear" w:color="auto" w:fill="FFFFFF"/>
        </w:rPr>
        <w:t>56, 3-4.</w:t>
      </w:r>
    </w:p>
    <w:p w:rsidR="000435B1" w:rsidRPr="00395FC9" w:rsidRDefault="000435B1" w:rsidP="000435B1">
      <w:pPr>
        <w:pStyle w:val="Zv-References-en"/>
      </w:pPr>
      <w:r w:rsidRPr="00395FC9">
        <w:t>Dzlieva</w:t>
      </w:r>
      <w:r w:rsidRPr="00444A2F">
        <w:t xml:space="preserve"> </w:t>
      </w:r>
      <w:r w:rsidRPr="00395FC9">
        <w:t>E. S., Maiorov</w:t>
      </w:r>
      <w:r>
        <w:t xml:space="preserve"> </w:t>
      </w:r>
      <w:r w:rsidRPr="00395FC9">
        <w:t>S. A., Novikov L. A., Pavlov</w:t>
      </w:r>
      <w:r w:rsidRPr="00444A2F">
        <w:t xml:space="preserve"> </w:t>
      </w:r>
      <w:r w:rsidRPr="00395FC9">
        <w:t>S. I., Balabas</w:t>
      </w:r>
      <w:r>
        <w:t xml:space="preserve"> </w:t>
      </w:r>
      <w:r w:rsidRPr="00395FC9">
        <w:t>M. V., Krylov</w:t>
      </w:r>
      <w:r>
        <w:t xml:space="preserve"> </w:t>
      </w:r>
      <w:r w:rsidRPr="00395FC9">
        <w:t>I. R., Karasev</w:t>
      </w:r>
      <w:r w:rsidRPr="00444A2F">
        <w:t xml:space="preserve"> </w:t>
      </w:r>
      <w:r w:rsidRPr="00395FC9">
        <w:t>V. Yu.</w:t>
      </w:r>
      <w:r>
        <w:t>,</w:t>
      </w:r>
      <w:r w:rsidRPr="00395FC9">
        <w:t xml:space="preserve"> Plasma Physics,</w:t>
      </w:r>
      <w:r w:rsidRPr="00444A2F">
        <w:t xml:space="preserve"> </w:t>
      </w:r>
      <w:r w:rsidRPr="00395FC9">
        <w:t>2022</w:t>
      </w:r>
      <w:r>
        <w:t>,</w:t>
      </w:r>
      <w:r w:rsidRPr="00395FC9">
        <w:t xml:space="preserve"> 48, 10.</w:t>
      </w:r>
    </w:p>
    <w:p w:rsidR="000435B1" w:rsidRPr="00395FC9" w:rsidRDefault="000435B1" w:rsidP="000435B1">
      <w:pPr>
        <w:pStyle w:val="Zv-References-en"/>
      </w:pPr>
      <w:r w:rsidRPr="00395FC9">
        <w:t>Zaitsev A.A.</w:t>
      </w:r>
      <w:r>
        <w:t>,</w:t>
      </w:r>
      <w:r w:rsidRPr="00395FC9">
        <w:t xml:space="preserve"> JETP,</w:t>
      </w:r>
      <w:r w:rsidRPr="00444A2F">
        <w:t xml:space="preserve"> </w:t>
      </w:r>
      <w:r w:rsidRPr="00395FC9">
        <w:t>1938</w:t>
      </w:r>
      <w:r>
        <w:t>,</w:t>
      </w:r>
      <w:r w:rsidRPr="00395FC9">
        <w:t xml:space="preserve"> 8, 569 [in Russian].</w:t>
      </w:r>
    </w:p>
    <w:p w:rsidR="000435B1" w:rsidRPr="00325523" w:rsidRDefault="000435B1" w:rsidP="000435B1">
      <w:pPr>
        <w:pStyle w:val="Zv-References-en"/>
      </w:pPr>
      <w:r w:rsidRPr="00395FC9">
        <w:t>Maiorov</w:t>
      </w:r>
      <w:r>
        <w:t xml:space="preserve"> </w:t>
      </w:r>
      <w:r w:rsidRPr="00395FC9">
        <w:t xml:space="preserve">S. A., Kr. Soobshch. </w:t>
      </w:r>
      <w:r w:rsidRPr="00325523">
        <w:t>Fiz. FIAN</w:t>
      </w:r>
      <w:r>
        <w:t>,</w:t>
      </w:r>
      <w:r w:rsidRPr="00325523">
        <w:t xml:space="preserve"> 2014</w:t>
      </w:r>
      <w:r>
        <w:t xml:space="preserve">, </w:t>
      </w:r>
      <w:r w:rsidRPr="00325523">
        <w:t>40 (9), 3.</w:t>
      </w:r>
    </w:p>
    <w:p w:rsidR="000435B1" w:rsidRPr="00C30ED2" w:rsidRDefault="000435B1" w:rsidP="000435B1">
      <w:pPr>
        <w:pStyle w:val="Zv-References-en"/>
      </w:pPr>
      <w:r w:rsidRPr="00395FC9">
        <w:t>Maiorov</w:t>
      </w:r>
      <w:r>
        <w:t xml:space="preserve"> </w:t>
      </w:r>
      <w:r w:rsidRPr="00395FC9">
        <w:t xml:space="preserve">S. A., Kr. Soobshch. </w:t>
      </w:r>
      <w:r>
        <w:t>Fiz. FIAN, 2013, 39 (9), 22.</w:t>
      </w:r>
      <w:bookmarkStart w:id="0" w:name="_GoBack"/>
      <w:bookmarkEnd w:id="0"/>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46" w:rsidRDefault="00F82346">
      <w:r>
        <w:separator/>
      </w:r>
    </w:p>
  </w:endnote>
  <w:endnote w:type="continuationSeparator" w:id="0">
    <w:p w:rsidR="00F82346" w:rsidRDefault="00F82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17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17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72BB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46" w:rsidRDefault="00F82346">
      <w:r>
        <w:separator/>
      </w:r>
    </w:p>
  </w:footnote>
  <w:footnote w:type="continuationSeparator" w:id="0">
    <w:p w:rsidR="00F82346" w:rsidRDefault="00F82346">
      <w:r>
        <w:continuationSeparator/>
      </w:r>
    </w:p>
  </w:footnote>
  <w:footnote w:id="1">
    <w:p w:rsidR="00E72BBF" w:rsidRPr="00E72BBF" w:rsidRDefault="00E72BBF">
      <w:pPr>
        <w:pStyle w:val="a8"/>
        <w:rPr>
          <w:lang w:val="en-US"/>
        </w:rPr>
      </w:pPr>
      <w:r w:rsidRPr="00E72BBF">
        <w:rPr>
          <w:rStyle w:val="aa"/>
          <w:lang w:val="en-US"/>
        </w:rPr>
        <w:t>*)</w:t>
      </w:r>
      <w:r w:rsidRPr="00E72BBF">
        <w:rPr>
          <w:lang w:val="en-US"/>
        </w:rPr>
        <w:t xml:space="preserve"> </w:t>
      </w:r>
      <w:hyperlink r:id="rId1" w:history="1">
        <w:r w:rsidRPr="00E72BB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417F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82346"/>
    <w:rsid w:val="000435B1"/>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417F6"/>
    <w:rsid w:val="00AE6185"/>
    <w:rsid w:val="00B622ED"/>
    <w:rsid w:val="00B9584E"/>
    <w:rsid w:val="00C103CD"/>
    <w:rsid w:val="00C232A0"/>
    <w:rsid w:val="00C5751F"/>
    <w:rsid w:val="00D47F19"/>
    <w:rsid w:val="00D6020A"/>
    <w:rsid w:val="00D75E08"/>
    <w:rsid w:val="00D900FB"/>
    <w:rsid w:val="00D92E54"/>
    <w:rsid w:val="00DC6E63"/>
    <w:rsid w:val="00E118BE"/>
    <w:rsid w:val="00E7021A"/>
    <w:rsid w:val="00E72BBF"/>
    <w:rsid w:val="00E87733"/>
    <w:rsid w:val="00EE371E"/>
    <w:rsid w:val="00EF07A9"/>
    <w:rsid w:val="00F722F5"/>
    <w:rsid w:val="00F74399"/>
    <w:rsid w:val="00F82346"/>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5B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0435B1"/>
    <w:rPr>
      <w:color w:val="0000FF" w:themeColor="hyperlink"/>
      <w:u w:val="single"/>
    </w:rPr>
  </w:style>
  <w:style w:type="paragraph" w:styleId="a8">
    <w:name w:val="footnote text"/>
    <w:basedOn w:val="a"/>
    <w:link w:val="a9"/>
    <w:rsid w:val="00E72BBF"/>
    <w:rPr>
      <w:sz w:val="20"/>
      <w:szCs w:val="20"/>
    </w:rPr>
  </w:style>
  <w:style w:type="character" w:customStyle="1" w:styleId="a9">
    <w:name w:val="Текст сноски Знак"/>
    <w:basedOn w:val="a0"/>
    <w:link w:val="a8"/>
    <w:rsid w:val="00E72BBF"/>
  </w:style>
  <w:style w:type="character" w:styleId="aa">
    <w:name w:val="footnote reference"/>
    <w:basedOn w:val="a0"/>
    <w:rsid w:val="00E72B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ksider@y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yorov_sa@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A-Golub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4D364-23C1-482F-9BDA-C54AE129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437</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PECULIARITIES OF A GLOW DISCHARGE IN MIXTURES OF GASES WITH LOW AND HIGH IONIZATION POTENTIALS</dc:title>
  <dc:creator/>
  <cp:lastModifiedBy>Сатунин</cp:lastModifiedBy>
  <cp:revision>2</cp:revision>
  <cp:lastPrinted>1601-01-01T00:00:00Z</cp:lastPrinted>
  <dcterms:created xsi:type="dcterms:W3CDTF">2023-02-16T12:17:00Z</dcterms:created>
  <dcterms:modified xsi:type="dcterms:W3CDTF">2023-05-17T09:58:00Z</dcterms:modified>
</cp:coreProperties>
</file>