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B8D" w:rsidRPr="000121BE" w:rsidRDefault="003E1FC2" w:rsidP="00A84B8D">
      <w:pPr>
        <w:pStyle w:val="Zv-Titlereport"/>
        <w:rPr>
          <w:lang w:val="en-US"/>
        </w:rPr>
      </w:pPr>
      <w:r w:rsidRPr="003E1FC2">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3E1FC2" w:rsidRPr="00824DF5" w:rsidRDefault="003E1FC2" w:rsidP="003B6459">
                  <w:pPr>
                    <w:spacing w:before="80"/>
                    <w:rPr>
                      <w:sz w:val="22"/>
                      <w:szCs w:val="22"/>
                    </w:rPr>
                  </w:pPr>
                  <w:r w:rsidRPr="00824DF5">
                    <w:rPr>
                      <w:sz w:val="22"/>
                      <w:szCs w:val="22"/>
                    </w:rPr>
                    <w:t xml:space="preserve">DOI: </w:t>
                  </w:r>
                  <w:r w:rsidRPr="003E1FC2">
                    <w:rPr>
                      <w:sz w:val="22"/>
                      <w:szCs w:val="22"/>
                    </w:rPr>
                    <w:t>10.34854/ICPAF.2023.50.2023.1.1.130</w:t>
                  </w:r>
                </w:p>
              </w:txbxContent>
            </v:textbox>
            <w10:anchorlock/>
          </v:shape>
        </w:pict>
      </w:r>
      <w:r w:rsidR="00A84B8D" w:rsidRPr="000121BE">
        <w:rPr>
          <w:lang w:val="en-US"/>
        </w:rPr>
        <w:t>PECULIARITIES OF THE PLASMA PROCESS FOR PRODUCING TUNGSTEN CARBIDE USING AN AC PLASMA TORCH</w:t>
      </w:r>
      <w:r>
        <w:rPr>
          <w:lang w:val="en-US"/>
        </w:rPr>
        <w:t xml:space="preserve"> </w:t>
      </w:r>
      <w:r>
        <w:rPr>
          <w:rStyle w:val="aa"/>
          <w:lang w:val="en-US"/>
        </w:rPr>
        <w:footnoteReference w:customMarkFollows="1" w:id="1"/>
        <w:t>*)</w:t>
      </w:r>
    </w:p>
    <w:p w:rsidR="00A84B8D" w:rsidRPr="000121BE" w:rsidRDefault="00A84B8D" w:rsidP="00A84B8D">
      <w:pPr>
        <w:pStyle w:val="Zv-Author"/>
        <w:rPr>
          <w:lang w:val="en-US"/>
        </w:rPr>
      </w:pPr>
      <w:r w:rsidRPr="001A68D8">
        <w:rPr>
          <w:vertAlign w:val="superscript"/>
          <w:lang w:val="en-US"/>
        </w:rPr>
        <w:t>1</w:t>
      </w:r>
      <w:r>
        <w:rPr>
          <w:u w:val="single"/>
          <w:lang w:val="en-US"/>
        </w:rPr>
        <w:t>Dudnik</w:t>
      </w:r>
      <w:r w:rsidRPr="000121BE">
        <w:rPr>
          <w:u w:val="single"/>
          <w:lang w:val="en-US"/>
        </w:rPr>
        <w:t xml:space="preserve"> </w:t>
      </w:r>
      <w:r>
        <w:rPr>
          <w:u w:val="single"/>
          <w:lang w:val="en-US"/>
        </w:rPr>
        <w:t>Yu</w:t>
      </w:r>
      <w:r w:rsidRPr="000121BE">
        <w:rPr>
          <w:u w:val="single"/>
          <w:lang w:val="en-US"/>
        </w:rPr>
        <w:t>.</w:t>
      </w:r>
      <w:r>
        <w:rPr>
          <w:u w:val="single"/>
          <w:lang w:val="en-US"/>
        </w:rPr>
        <w:t>D</w:t>
      </w:r>
      <w:r w:rsidRPr="000121BE">
        <w:rPr>
          <w:u w:val="single"/>
          <w:lang w:val="en-US"/>
        </w:rPr>
        <w:t>.</w:t>
      </w:r>
      <w:r w:rsidRPr="001A68D8">
        <w:rPr>
          <w:lang w:val="en-US"/>
        </w:rPr>
        <w:t xml:space="preserve">, </w:t>
      </w:r>
      <w:r w:rsidRPr="000121BE">
        <w:rPr>
          <w:vertAlign w:val="superscript"/>
          <w:lang w:val="en-US"/>
        </w:rPr>
        <w:t>1</w:t>
      </w:r>
      <w:r>
        <w:rPr>
          <w:lang w:val="en-US"/>
        </w:rPr>
        <w:t>Kuznetsov V.E.</w:t>
      </w:r>
      <w:r w:rsidRPr="000121BE">
        <w:rPr>
          <w:lang w:val="en-US"/>
        </w:rPr>
        <w:t xml:space="preserve">, </w:t>
      </w:r>
      <w:r w:rsidRPr="000121BE">
        <w:rPr>
          <w:vertAlign w:val="superscript"/>
          <w:lang w:val="en-US"/>
        </w:rPr>
        <w:t>1</w:t>
      </w:r>
      <w:r>
        <w:rPr>
          <w:lang w:val="en-US"/>
        </w:rPr>
        <w:t>Safronov</w:t>
      </w:r>
      <w:r w:rsidRPr="000121BE">
        <w:rPr>
          <w:lang w:val="en-US"/>
        </w:rPr>
        <w:t xml:space="preserve"> </w:t>
      </w:r>
      <w:r>
        <w:rPr>
          <w:lang w:val="en-US"/>
        </w:rPr>
        <w:t>A</w:t>
      </w:r>
      <w:r w:rsidRPr="000121BE">
        <w:rPr>
          <w:lang w:val="en-US"/>
        </w:rPr>
        <w:t>.</w:t>
      </w:r>
      <w:r>
        <w:rPr>
          <w:lang w:val="en-US"/>
        </w:rPr>
        <w:t>A</w:t>
      </w:r>
      <w:r w:rsidRPr="000121BE">
        <w:rPr>
          <w:lang w:val="en-US"/>
        </w:rPr>
        <w:t xml:space="preserve">., </w:t>
      </w:r>
      <w:r w:rsidRPr="000121BE">
        <w:rPr>
          <w:vertAlign w:val="superscript"/>
          <w:lang w:val="en-US"/>
        </w:rPr>
        <w:t>1</w:t>
      </w:r>
      <w:r>
        <w:rPr>
          <w:lang w:val="en-US"/>
        </w:rPr>
        <w:t>Shiryaev</w:t>
      </w:r>
      <w:r w:rsidRPr="000121BE">
        <w:rPr>
          <w:lang w:val="en-US"/>
        </w:rPr>
        <w:t xml:space="preserve"> </w:t>
      </w:r>
      <w:r>
        <w:rPr>
          <w:lang w:val="en-US"/>
        </w:rPr>
        <w:t>V</w:t>
      </w:r>
      <w:r w:rsidRPr="000121BE">
        <w:rPr>
          <w:lang w:val="en-US"/>
        </w:rPr>
        <w:t>.</w:t>
      </w:r>
      <w:r>
        <w:rPr>
          <w:lang w:val="en-US"/>
        </w:rPr>
        <w:t>N</w:t>
      </w:r>
      <w:r w:rsidRPr="000121BE">
        <w:rPr>
          <w:lang w:val="en-US"/>
        </w:rPr>
        <w:t xml:space="preserve">., </w:t>
      </w:r>
      <w:r w:rsidRPr="000121BE">
        <w:rPr>
          <w:vertAlign w:val="superscript"/>
          <w:lang w:val="en-US"/>
        </w:rPr>
        <w:t>1</w:t>
      </w:r>
      <w:r>
        <w:rPr>
          <w:lang w:val="en-US"/>
        </w:rPr>
        <w:t>Vasilieva</w:t>
      </w:r>
      <w:r w:rsidRPr="000121BE">
        <w:rPr>
          <w:lang w:val="en-US"/>
        </w:rPr>
        <w:t xml:space="preserve"> </w:t>
      </w:r>
      <w:r>
        <w:rPr>
          <w:lang w:val="en-US"/>
        </w:rPr>
        <w:t>O</w:t>
      </w:r>
      <w:r w:rsidRPr="000121BE">
        <w:rPr>
          <w:lang w:val="en-US"/>
        </w:rPr>
        <w:t>.</w:t>
      </w:r>
      <w:r>
        <w:rPr>
          <w:lang w:val="en-US"/>
        </w:rPr>
        <w:t>B</w:t>
      </w:r>
      <w:r w:rsidRPr="000121BE">
        <w:rPr>
          <w:lang w:val="en-US"/>
        </w:rPr>
        <w:t xml:space="preserve">., </w:t>
      </w:r>
      <w:r w:rsidRPr="000121BE">
        <w:rPr>
          <w:vertAlign w:val="superscript"/>
          <w:lang w:val="en-US"/>
        </w:rPr>
        <w:t>1,2</w:t>
      </w:r>
      <w:r>
        <w:rPr>
          <w:lang w:val="en-US"/>
        </w:rPr>
        <w:t>Gavrilova D</w:t>
      </w:r>
      <w:r w:rsidRPr="000121BE">
        <w:rPr>
          <w:lang w:val="en-US"/>
        </w:rPr>
        <w:t>.</w:t>
      </w:r>
      <w:r>
        <w:rPr>
          <w:lang w:val="en-US"/>
        </w:rPr>
        <w:t>A</w:t>
      </w:r>
      <w:r w:rsidRPr="000121BE">
        <w:rPr>
          <w:lang w:val="en-US"/>
        </w:rPr>
        <w:t xml:space="preserve">., </w:t>
      </w:r>
      <w:r w:rsidRPr="000121BE">
        <w:rPr>
          <w:vertAlign w:val="superscript"/>
          <w:lang w:val="en-US"/>
        </w:rPr>
        <w:t>1,2</w:t>
      </w:r>
      <w:r w:rsidRPr="008577A8">
        <w:rPr>
          <w:lang w:val="en-US"/>
        </w:rPr>
        <w:t>Gavilova</w:t>
      </w:r>
      <w:r w:rsidRPr="000121BE">
        <w:rPr>
          <w:lang w:val="en-US"/>
        </w:rPr>
        <w:t xml:space="preserve"> </w:t>
      </w:r>
      <w:r>
        <w:rPr>
          <w:lang w:val="en-US"/>
        </w:rPr>
        <w:t>M</w:t>
      </w:r>
      <w:r w:rsidRPr="000121BE">
        <w:rPr>
          <w:lang w:val="en-US"/>
        </w:rPr>
        <w:t>.</w:t>
      </w:r>
      <w:r>
        <w:rPr>
          <w:lang w:val="en-US"/>
        </w:rPr>
        <w:t>A</w:t>
      </w:r>
      <w:r w:rsidRPr="000121BE">
        <w:rPr>
          <w:lang w:val="en-US"/>
        </w:rPr>
        <w:t>.</w:t>
      </w:r>
    </w:p>
    <w:p w:rsidR="00A84B8D" w:rsidRPr="006C0285" w:rsidRDefault="00A84B8D" w:rsidP="00A84B8D">
      <w:pPr>
        <w:pStyle w:val="Zv-Organization"/>
        <w:rPr>
          <w:rFonts w:eastAsia="SimSun"/>
          <w:lang w:val="en-US" w:eastAsia="zh-CN"/>
        </w:rPr>
      </w:pPr>
      <w:r>
        <w:rPr>
          <w:vertAlign w:val="superscript"/>
          <w:lang w:val="en-US"/>
        </w:rPr>
        <w:t>1</w:t>
      </w:r>
      <w:r w:rsidRPr="00CB0529">
        <w:rPr>
          <w:lang w:val="en-US"/>
        </w:rPr>
        <w:t xml:space="preserve">Institute for Electrophysics and Electric Power, </w:t>
      </w:r>
      <w:smartTag w:uri="urn:schemas-microsoft-com:office:smarttags" w:element="PlaceName">
        <w:smartTag w:uri="urn:schemas-microsoft-com:office:smarttags" w:element="PlaceType">
          <w:r w:rsidRPr="00CB0529">
            <w:rPr>
              <w:lang w:val="en-US"/>
            </w:rPr>
            <w:t>Russian</w:t>
          </w:r>
        </w:smartTag>
      </w:smartTag>
      <w:r w:rsidRPr="00CB0529">
        <w:rPr>
          <w:lang w:val="en-US"/>
        </w:rPr>
        <w:t xml:space="preserve"> </w:t>
      </w:r>
      <w:smartTag w:uri="urn:schemas-microsoft-com:office:smarttags" w:element="PlaceType">
        <w:r w:rsidRPr="00CB0529">
          <w:rPr>
            <w:lang w:val="en-US"/>
          </w:rPr>
          <w:t>Academy</w:t>
        </w:r>
      </w:smartTag>
      <w:r w:rsidRPr="00CB0529">
        <w:rPr>
          <w:lang w:val="en-US"/>
        </w:rPr>
        <w:t xml:space="preserve"> of </w:t>
      </w:r>
      <w:smartTag w:uri="urn:schemas-microsoft-com:office:smarttags" w:element="PlaceName">
        <w:r w:rsidRPr="00CB0529">
          <w:rPr>
            <w:lang w:val="en-US"/>
          </w:rPr>
          <w:t>Sciences</w:t>
        </w:r>
      </w:smartTag>
      <w:r w:rsidRPr="00CB0529">
        <w:rPr>
          <w:lang w:val="en-US"/>
        </w:rPr>
        <w:t>,</w:t>
      </w:r>
      <w:r>
        <w:rPr>
          <w:lang w:val="en-US"/>
        </w:rPr>
        <w:br/>
        <w:t xml:space="preserve">    </w:t>
      </w:r>
      <w:r w:rsidRPr="00CB0529">
        <w:rPr>
          <w:lang w:val="en-US"/>
        </w:rPr>
        <w:t xml:space="preserve"> St. Petersburg, </w:t>
      </w:r>
      <w:smartTag w:uri="urn:schemas-microsoft-com:office:smarttags" w:element="country-region">
        <w:r w:rsidRPr="00CB0529">
          <w:rPr>
            <w:lang w:val="en-US"/>
          </w:rPr>
          <w:t>Russia</w:t>
        </w:r>
      </w:smartTag>
      <w:r w:rsidRPr="00CB0529">
        <w:rPr>
          <w:lang w:val="en-US"/>
        </w:rPr>
        <w:t xml:space="preserve">, </w:t>
      </w:r>
      <w:hyperlink r:id="rId8">
        <w:r>
          <w:rPr>
            <w:rStyle w:val="-"/>
            <w:lang w:val="en-US"/>
          </w:rPr>
          <w:t>iperas@nw.ru</w:t>
        </w:r>
      </w:hyperlink>
      <w:r>
        <w:rPr>
          <w:lang w:val="en-US"/>
        </w:rPr>
        <w:t>,</w:t>
      </w:r>
      <w:r w:rsidRPr="003D4A02">
        <w:rPr>
          <w:rFonts w:eastAsia="SimSun"/>
          <w:lang w:val="en-US" w:eastAsia="zh-CN"/>
        </w:rPr>
        <w:t xml:space="preserve"> </w:t>
      </w:r>
      <w:hyperlink r:id="rId9" w:history="1">
        <w:r w:rsidRPr="00F36986">
          <w:rPr>
            <w:rStyle w:val="a7"/>
            <w:rFonts w:eastAsia="SimSun"/>
            <w:lang w:val="en-US" w:eastAsia="zh-CN"/>
          </w:rPr>
          <w:t>julia_dudnik-s@mail.ru</w:t>
        </w:r>
      </w:hyperlink>
      <w:r>
        <w:rPr>
          <w:rFonts w:eastAsia="SimSun"/>
          <w:lang w:val="en-US" w:eastAsia="zh-CN"/>
        </w:rPr>
        <w:br/>
      </w:r>
      <w:r>
        <w:rPr>
          <w:vertAlign w:val="superscript"/>
          <w:lang w:val="en-US"/>
        </w:rPr>
        <w:t>2</w:t>
      </w:r>
      <w:r w:rsidRPr="006C0285">
        <w:rPr>
          <w:rFonts w:eastAsia="SimSun"/>
          <w:lang w:val="en-US" w:eastAsia="zh-CN"/>
        </w:rPr>
        <w:t>Federal State Budgetary Educational Institution of Higher Education "St. Petersburg State</w:t>
      </w:r>
      <w:r>
        <w:rPr>
          <w:rFonts w:eastAsia="SimSun"/>
          <w:lang w:val="en-US" w:eastAsia="zh-CN"/>
        </w:rPr>
        <w:br/>
        <w:t xml:space="preserve">    </w:t>
      </w:r>
      <w:r w:rsidRPr="006C0285">
        <w:rPr>
          <w:rFonts w:eastAsia="SimSun"/>
          <w:lang w:val="en-US" w:eastAsia="zh-CN"/>
        </w:rPr>
        <w:t xml:space="preserve"> Technological Institute (Technical University)"</w:t>
      </w:r>
    </w:p>
    <w:p w:rsidR="00A84B8D" w:rsidRPr="003E1FC2" w:rsidRDefault="00A84B8D" w:rsidP="00A84B8D">
      <w:pPr>
        <w:pStyle w:val="Zv-bodyreport"/>
        <w:rPr>
          <w:lang w:val="en-US"/>
        </w:rPr>
      </w:pPr>
      <w:r w:rsidRPr="003E1FC2">
        <w:rPr>
          <w:lang w:val="en-US"/>
        </w:rPr>
        <w:t>The use of plasma-chemical method for the synthesis of carbide disperse materials [1, 2] provides a high rate of formation of the synthesized phase at a low growth rate. AC electric arc plasma torch allows to provide direct energy input and, accordingly, high temperature in the reaction zone, which determines the rapid course of chemical and phase transformations.</w:t>
      </w:r>
    </w:p>
    <w:p w:rsidR="00A84B8D" w:rsidRPr="003E1FC2" w:rsidRDefault="00A84B8D" w:rsidP="00A84B8D">
      <w:pPr>
        <w:pStyle w:val="Zv-bodyreport"/>
        <w:rPr>
          <w:lang w:val="en-US"/>
        </w:rPr>
      </w:pPr>
      <w:r w:rsidRPr="003E1FC2">
        <w:rPr>
          <w:lang w:val="en-US"/>
        </w:rPr>
        <w:t>One of the advantages of the plasma process is the high heating rate of the plasma-forming gas and the processed material, as well as the possibility of achieving high values of the enthalpy of the arc plasma. The phase composition and morphology of the synthesized product depend on the electric parameters of the arc, the type and flow rate of the plasma-forming gas, the electrode material, and the geometry of the reaction chamber. Changing these parameters makes it possible to control the synthesis process and influence the particle size of the resulting material.</w:t>
      </w:r>
    </w:p>
    <w:p w:rsidR="00A84B8D" w:rsidRPr="003E1FC2" w:rsidRDefault="00A84B8D" w:rsidP="00A84B8D">
      <w:pPr>
        <w:pStyle w:val="Zv-bodyreport"/>
        <w:rPr>
          <w:lang w:val="en-US"/>
        </w:rPr>
      </w:pPr>
      <w:r w:rsidRPr="003E1FC2">
        <w:rPr>
          <w:lang w:val="en-US"/>
        </w:rPr>
        <w:t>In this work, the experimental installation of plasma-chemical synthesis based on AC plasma torch with interchangeable electrodes (tungsten, graphite) was considered. The plasma-forming gas consisted of a mixture of hydrogen and methane in the ratio ~ 1:1, a mixture of tungsten oxide VI (WO3) mixed with technical carbon was placed in the reaction volume. According to experimental experience [3], the flow rate of plasma-forming gas was varied up to 0.5 g/s, the power of AC plasma torch was up to 5 kW at changing the average mass temperature of the plasma jet up to 2500 K.</w:t>
      </w:r>
    </w:p>
    <w:p w:rsidR="00A84B8D" w:rsidRPr="003E1FC2" w:rsidRDefault="00A84B8D" w:rsidP="00A84B8D">
      <w:pPr>
        <w:pStyle w:val="Zv-bodyreport"/>
        <w:rPr>
          <w:lang w:val="en-US"/>
        </w:rPr>
      </w:pPr>
      <w:r w:rsidRPr="003E1FC2">
        <w:rPr>
          <w:lang w:val="en-US"/>
        </w:rPr>
        <w:t>The material obtained as a result of the experiments was examined with a scanning electron microscope Tescan Vega 3 SBH, X-ray phase analysis was carried out on an X-ray diffractometer Rigaku SmartLab 3. It was found that the samples contain tungsten carbide (WC) powder and graphite, and the amount of formed material is in direct relation to the time of the precursor in the high-temperature zone of the plasma-chemical reactor.</w:t>
      </w:r>
    </w:p>
    <w:p w:rsidR="00A84B8D" w:rsidRDefault="00A84B8D" w:rsidP="00A84B8D">
      <w:pPr>
        <w:pStyle w:val="Zv-TitleReferences-ru"/>
        <w:rPr>
          <w:lang w:val="en-US"/>
        </w:rPr>
      </w:pPr>
      <w:r>
        <w:rPr>
          <w:lang w:val="en-US"/>
        </w:rPr>
        <w:t>References</w:t>
      </w:r>
    </w:p>
    <w:p w:rsidR="00A84B8D" w:rsidRPr="00A12795" w:rsidRDefault="00A84B8D" w:rsidP="00A84B8D">
      <w:pPr>
        <w:pStyle w:val="Zv-References-ru"/>
        <w:numPr>
          <w:ilvl w:val="0"/>
          <w:numId w:val="8"/>
        </w:numPr>
        <w:jc w:val="both"/>
        <w:rPr>
          <w:lang w:val="en-US"/>
        </w:rPr>
      </w:pPr>
      <w:r w:rsidRPr="0064011B">
        <w:rPr>
          <w:lang w:val="en-US"/>
        </w:rPr>
        <w:t xml:space="preserve">Dudnik Y.D., Safronov A.A., Kuznetsov V.E., Shiryaev V.N., Vasilieva O.B., Subbotin D.I., Popkov V.I., Plasma ways to obtain ultrafine oxides, J. Phys.: Conf. Ser. </w:t>
      </w:r>
      <w:r w:rsidRPr="0064011B">
        <w:rPr>
          <w:b/>
          <w:lang w:val="en-US"/>
        </w:rPr>
        <w:t>1147</w:t>
      </w:r>
      <w:r w:rsidRPr="00A12795">
        <w:rPr>
          <w:lang w:val="en-US"/>
        </w:rPr>
        <w:t xml:space="preserve">. </w:t>
      </w:r>
      <w:r w:rsidRPr="0064011B">
        <w:rPr>
          <w:lang w:val="en-US"/>
        </w:rPr>
        <w:t xml:space="preserve">012127. </w:t>
      </w:r>
      <w:r w:rsidRPr="00A12795">
        <w:rPr>
          <w:lang w:val="en-US"/>
        </w:rPr>
        <w:t>(2019).</w:t>
      </w:r>
    </w:p>
    <w:p w:rsidR="00A84B8D" w:rsidRDefault="00A84B8D" w:rsidP="00A84B8D">
      <w:pPr>
        <w:pStyle w:val="Zv-References-ru"/>
        <w:numPr>
          <w:ilvl w:val="0"/>
          <w:numId w:val="8"/>
        </w:numPr>
        <w:jc w:val="both"/>
      </w:pPr>
      <w:r w:rsidRPr="0064011B">
        <w:rPr>
          <w:lang w:val="en-US"/>
        </w:rPr>
        <w:t>Safronov</w:t>
      </w:r>
      <w:r w:rsidRPr="00A12795">
        <w:rPr>
          <w:lang w:val="en-US"/>
        </w:rPr>
        <w:t xml:space="preserve"> </w:t>
      </w:r>
      <w:r w:rsidRPr="0064011B">
        <w:rPr>
          <w:lang w:val="en-US"/>
        </w:rPr>
        <w:t>A</w:t>
      </w:r>
      <w:r w:rsidRPr="00A12795">
        <w:rPr>
          <w:lang w:val="en-US"/>
        </w:rPr>
        <w:t>.</w:t>
      </w:r>
      <w:r w:rsidRPr="0064011B">
        <w:rPr>
          <w:lang w:val="en-US"/>
        </w:rPr>
        <w:t>A</w:t>
      </w:r>
      <w:r w:rsidRPr="00A12795">
        <w:rPr>
          <w:lang w:val="en-US"/>
        </w:rPr>
        <w:t xml:space="preserve">., </w:t>
      </w:r>
      <w:r w:rsidRPr="0064011B">
        <w:rPr>
          <w:lang w:val="en-US"/>
        </w:rPr>
        <w:t>Kuznetsov</w:t>
      </w:r>
      <w:r w:rsidRPr="00A12795">
        <w:rPr>
          <w:lang w:val="en-US"/>
        </w:rPr>
        <w:t xml:space="preserve"> </w:t>
      </w:r>
      <w:r w:rsidRPr="0064011B">
        <w:rPr>
          <w:lang w:val="en-US"/>
        </w:rPr>
        <w:t>V</w:t>
      </w:r>
      <w:r w:rsidRPr="00A12795">
        <w:rPr>
          <w:lang w:val="en-US"/>
        </w:rPr>
        <w:t>.</w:t>
      </w:r>
      <w:r w:rsidRPr="0064011B">
        <w:rPr>
          <w:lang w:val="en-US"/>
        </w:rPr>
        <w:t>E</w:t>
      </w:r>
      <w:r w:rsidRPr="00A12795">
        <w:rPr>
          <w:lang w:val="en-US"/>
        </w:rPr>
        <w:t xml:space="preserve">., </w:t>
      </w:r>
      <w:r w:rsidRPr="0064011B">
        <w:rPr>
          <w:lang w:val="en-US"/>
        </w:rPr>
        <w:t>Dudnik</w:t>
      </w:r>
      <w:r w:rsidRPr="00A12795">
        <w:rPr>
          <w:lang w:val="en-US"/>
        </w:rPr>
        <w:t xml:space="preserve"> </w:t>
      </w:r>
      <w:r w:rsidRPr="0064011B">
        <w:rPr>
          <w:lang w:val="en-US"/>
        </w:rPr>
        <w:t>Yu</w:t>
      </w:r>
      <w:r w:rsidRPr="00A12795">
        <w:rPr>
          <w:lang w:val="en-US"/>
        </w:rPr>
        <w:t>.</w:t>
      </w:r>
      <w:r w:rsidRPr="0064011B">
        <w:rPr>
          <w:lang w:val="en-US"/>
        </w:rPr>
        <w:t>D</w:t>
      </w:r>
      <w:r w:rsidRPr="00A12795">
        <w:rPr>
          <w:lang w:val="en-US"/>
        </w:rPr>
        <w:t xml:space="preserve">., </w:t>
      </w:r>
      <w:r w:rsidRPr="0064011B">
        <w:rPr>
          <w:lang w:val="en-US"/>
        </w:rPr>
        <w:t>Shiryaev</w:t>
      </w:r>
      <w:r w:rsidRPr="00A12795">
        <w:rPr>
          <w:lang w:val="en-US"/>
        </w:rPr>
        <w:t xml:space="preserve"> </w:t>
      </w:r>
      <w:r w:rsidRPr="0064011B">
        <w:rPr>
          <w:lang w:val="en-US"/>
        </w:rPr>
        <w:t>V</w:t>
      </w:r>
      <w:r w:rsidRPr="00A12795">
        <w:rPr>
          <w:lang w:val="en-US"/>
        </w:rPr>
        <w:t>.</w:t>
      </w:r>
      <w:r w:rsidRPr="0064011B">
        <w:rPr>
          <w:lang w:val="en-US"/>
        </w:rPr>
        <w:t>N</w:t>
      </w:r>
      <w:r w:rsidRPr="00A12795">
        <w:rPr>
          <w:lang w:val="en-US"/>
        </w:rPr>
        <w:t xml:space="preserve">., </w:t>
      </w:r>
      <w:r w:rsidRPr="0064011B">
        <w:rPr>
          <w:lang w:val="en-US"/>
        </w:rPr>
        <w:t>Vasilieva</w:t>
      </w:r>
      <w:r w:rsidRPr="00A12795">
        <w:rPr>
          <w:lang w:val="en-US"/>
        </w:rPr>
        <w:t xml:space="preserve"> </w:t>
      </w:r>
      <w:r w:rsidRPr="0064011B">
        <w:rPr>
          <w:lang w:val="en-US"/>
        </w:rPr>
        <w:t>O</w:t>
      </w:r>
      <w:r w:rsidRPr="00A12795">
        <w:rPr>
          <w:lang w:val="en-US"/>
        </w:rPr>
        <w:t>.</w:t>
      </w:r>
      <w:r w:rsidRPr="0064011B">
        <w:rPr>
          <w:lang w:val="en-US"/>
        </w:rPr>
        <w:t>B</w:t>
      </w:r>
      <w:r w:rsidRPr="00A12795">
        <w:rPr>
          <w:lang w:val="en-US"/>
        </w:rPr>
        <w:t xml:space="preserve">., Plazmennoye obrazovaniye ul'tradispersnykh oksidov </w:t>
      </w:r>
      <w:r w:rsidRPr="00A84B8D">
        <w:rPr>
          <w:lang w:val="en-US"/>
        </w:rPr>
        <w:t xml:space="preserve">zheleza i alyuminiya, Prikladnaya fizika. </w:t>
      </w:r>
      <w:r>
        <w:t xml:space="preserve">2021. № 3. </w:t>
      </w:r>
      <w:r w:rsidRPr="0064011B">
        <w:rPr>
          <w:lang w:val="en-US"/>
        </w:rPr>
        <w:t>P</w:t>
      </w:r>
      <w:r w:rsidRPr="00C30C95">
        <w:t>. 66-71.</w:t>
      </w:r>
    </w:p>
    <w:p w:rsidR="00A84B8D" w:rsidRPr="008577A8" w:rsidRDefault="00A84B8D" w:rsidP="00A84B8D">
      <w:pPr>
        <w:pStyle w:val="Zv-References-ru"/>
        <w:numPr>
          <w:ilvl w:val="0"/>
          <w:numId w:val="8"/>
        </w:numPr>
        <w:jc w:val="both"/>
        <w:rPr>
          <w:lang w:val="en-US"/>
        </w:rPr>
      </w:pPr>
      <w:r w:rsidRPr="00E21734">
        <w:rPr>
          <w:lang w:val="en-US"/>
        </w:rPr>
        <w:t>Kuznetsov</w:t>
      </w:r>
      <w:r w:rsidRPr="008577A8">
        <w:t xml:space="preserve"> </w:t>
      </w:r>
      <w:r w:rsidRPr="00E21734">
        <w:rPr>
          <w:lang w:val="en-US"/>
        </w:rPr>
        <w:t>V</w:t>
      </w:r>
      <w:r w:rsidRPr="008577A8">
        <w:t>.</w:t>
      </w:r>
      <w:r w:rsidRPr="00E21734">
        <w:rPr>
          <w:lang w:val="en-US"/>
        </w:rPr>
        <w:t>E</w:t>
      </w:r>
      <w:r w:rsidRPr="008577A8">
        <w:t>,</w:t>
      </w:r>
      <w:r>
        <w:t xml:space="preserve"> </w:t>
      </w:r>
      <w:r>
        <w:rPr>
          <w:lang w:val="en-US"/>
        </w:rPr>
        <w:t>Dudnik</w:t>
      </w:r>
      <w:r>
        <w:t xml:space="preserve"> </w:t>
      </w:r>
      <w:r>
        <w:rPr>
          <w:lang w:val="en-US"/>
        </w:rPr>
        <w:t>Yu</w:t>
      </w:r>
      <w:r>
        <w:t>.</w:t>
      </w:r>
      <w:r>
        <w:rPr>
          <w:lang w:val="en-US"/>
        </w:rPr>
        <w:t>D</w:t>
      </w:r>
      <w:r w:rsidRPr="008577A8">
        <w:t>,</w:t>
      </w:r>
      <w:r>
        <w:t xml:space="preserve"> </w:t>
      </w:r>
      <w:r w:rsidRPr="00E21734">
        <w:rPr>
          <w:lang w:val="en-US"/>
        </w:rPr>
        <w:t>Safronov</w:t>
      </w:r>
      <w:r w:rsidRPr="008577A8">
        <w:t xml:space="preserve"> </w:t>
      </w:r>
      <w:r w:rsidRPr="00E21734">
        <w:rPr>
          <w:lang w:val="en-US"/>
        </w:rPr>
        <w:t>A</w:t>
      </w:r>
      <w:r w:rsidRPr="008577A8">
        <w:t>.</w:t>
      </w:r>
      <w:r w:rsidRPr="00E21734">
        <w:rPr>
          <w:lang w:val="en-US"/>
        </w:rPr>
        <w:t>A</w:t>
      </w:r>
      <w:r w:rsidRPr="008577A8">
        <w:t xml:space="preserve">., </w:t>
      </w:r>
      <w:r w:rsidRPr="00E21734">
        <w:rPr>
          <w:lang w:val="en-US"/>
        </w:rPr>
        <w:t>Shiryaev</w:t>
      </w:r>
      <w:r w:rsidRPr="00403B55">
        <w:t xml:space="preserve"> </w:t>
      </w:r>
      <w:r w:rsidRPr="00E21734">
        <w:rPr>
          <w:lang w:val="en-US"/>
        </w:rPr>
        <w:t>V</w:t>
      </w:r>
      <w:r w:rsidRPr="00403B55">
        <w:t>.</w:t>
      </w:r>
      <w:r w:rsidRPr="00E21734">
        <w:rPr>
          <w:lang w:val="en-US"/>
        </w:rPr>
        <w:t>N</w:t>
      </w:r>
      <w:r w:rsidRPr="00403B55">
        <w:t xml:space="preserve">., </w:t>
      </w:r>
      <w:r w:rsidRPr="00E21734">
        <w:rPr>
          <w:lang w:val="en-US"/>
        </w:rPr>
        <w:t>Vasilieva</w:t>
      </w:r>
      <w:r w:rsidRPr="00403B55">
        <w:t xml:space="preserve"> </w:t>
      </w:r>
      <w:r w:rsidRPr="00E21734">
        <w:rPr>
          <w:lang w:val="en-US"/>
        </w:rPr>
        <w:t>O</w:t>
      </w:r>
      <w:r w:rsidRPr="00403B55">
        <w:t>.</w:t>
      </w:r>
      <w:r w:rsidRPr="00E21734">
        <w:rPr>
          <w:lang w:val="en-US"/>
        </w:rPr>
        <w:t>B</w:t>
      </w:r>
      <w:r w:rsidRPr="00C30C95">
        <w:t>.</w:t>
      </w:r>
      <w:r>
        <w:t xml:space="preserve">, Issledovaniye plazmotrona toka toka dlya polucheniya vysokodispersnykh poroshkov tugoplavkikh metallov, Prikladnaya fizika. </w:t>
      </w:r>
      <w:r w:rsidRPr="0016634D">
        <w:t xml:space="preserve">2022. </w:t>
      </w:r>
      <w:r w:rsidRPr="008577A8">
        <w:rPr>
          <w:lang w:val="en-US"/>
        </w:rPr>
        <w:t xml:space="preserve">№ 2. </w:t>
      </w:r>
      <w:r>
        <w:rPr>
          <w:lang w:val="en-US"/>
        </w:rPr>
        <w:t>P</w:t>
      </w:r>
      <w:r w:rsidRPr="008577A8">
        <w:rPr>
          <w:lang w:val="en-US"/>
        </w:rPr>
        <w:t>. 72-77.</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353" w:rsidRDefault="00BD0353">
      <w:r>
        <w:separator/>
      </w:r>
    </w:p>
  </w:endnote>
  <w:endnote w:type="continuationSeparator" w:id="0">
    <w:p w:rsidR="00BD0353" w:rsidRDefault="00BD03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D3F9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D3F9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E1FC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353" w:rsidRDefault="00BD0353">
      <w:r>
        <w:separator/>
      </w:r>
    </w:p>
  </w:footnote>
  <w:footnote w:type="continuationSeparator" w:id="0">
    <w:p w:rsidR="00BD0353" w:rsidRDefault="00BD0353">
      <w:r>
        <w:continuationSeparator/>
      </w:r>
    </w:p>
  </w:footnote>
  <w:footnote w:id="1">
    <w:p w:rsidR="003E1FC2" w:rsidRPr="003E1FC2" w:rsidRDefault="003E1FC2">
      <w:pPr>
        <w:pStyle w:val="a8"/>
        <w:rPr>
          <w:lang w:val="en-US"/>
        </w:rPr>
      </w:pPr>
      <w:r w:rsidRPr="003E1FC2">
        <w:rPr>
          <w:rStyle w:val="aa"/>
          <w:lang w:val="en-US"/>
        </w:rPr>
        <w:t>*)</w:t>
      </w:r>
      <w:r w:rsidRPr="003E1FC2">
        <w:rPr>
          <w:lang w:val="en-US"/>
        </w:rPr>
        <w:t xml:space="preserve"> </w:t>
      </w:r>
      <w:hyperlink r:id="rId1" w:history="1">
        <w:r w:rsidRPr="003E1FC2">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5D3F9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103335"/>
    <w:multiLevelType w:val="multilevel"/>
    <w:tmpl w:val="FFFFFFFF"/>
    <w:lvl w:ilvl="0">
      <w:start w:val="1"/>
      <w:numFmt w:val="decimal"/>
      <w:lvlText w:val="[%1]."/>
      <w:lvlJc w:val="left"/>
      <w:pPr>
        <w:tabs>
          <w:tab w:val="num" w:pos="567"/>
        </w:tabs>
        <w:ind w:left="567" w:hanging="567"/>
      </w:pPr>
      <w:rPr>
        <w:rFonts w:cs="Times New Roman"/>
        <w:b w:val="0"/>
        <w:i w:val="0"/>
        <w:caps w:val="0"/>
        <w:smallCaps w:val="0"/>
        <w:strike w:val="0"/>
        <w:dstrike w:val="0"/>
        <w:outline w:val="0"/>
        <w:shadow w:val="0"/>
        <w:emboss w:val="0"/>
        <w:imprint w:val="0"/>
        <w:vanish w:val="0"/>
        <w:position w:val="0"/>
        <w:sz w:val="24"/>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1"/>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D0353"/>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3E1FC2"/>
    <w:rsid w:val="00401388"/>
    <w:rsid w:val="0043297E"/>
    <w:rsid w:val="00446025"/>
    <w:rsid w:val="004A77D1"/>
    <w:rsid w:val="004B4ACC"/>
    <w:rsid w:val="004B72AA"/>
    <w:rsid w:val="004F4E29"/>
    <w:rsid w:val="005074E3"/>
    <w:rsid w:val="00515724"/>
    <w:rsid w:val="00567C6F"/>
    <w:rsid w:val="00573BAD"/>
    <w:rsid w:val="0058676C"/>
    <w:rsid w:val="005D3F93"/>
    <w:rsid w:val="005F0746"/>
    <w:rsid w:val="005F764D"/>
    <w:rsid w:val="006038C3"/>
    <w:rsid w:val="00654A7B"/>
    <w:rsid w:val="006B5B24"/>
    <w:rsid w:val="00732A2E"/>
    <w:rsid w:val="00741DDE"/>
    <w:rsid w:val="007B09C9"/>
    <w:rsid w:val="007B6378"/>
    <w:rsid w:val="007E06CE"/>
    <w:rsid w:val="00802D35"/>
    <w:rsid w:val="008306AF"/>
    <w:rsid w:val="008520F9"/>
    <w:rsid w:val="00871582"/>
    <w:rsid w:val="008850EF"/>
    <w:rsid w:val="00906FF7"/>
    <w:rsid w:val="009D3AC4"/>
    <w:rsid w:val="00A84B8D"/>
    <w:rsid w:val="00AE6185"/>
    <w:rsid w:val="00B622ED"/>
    <w:rsid w:val="00B9584E"/>
    <w:rsid w:val="00BD0353"/>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
    <w:name w:val="Интернет-ссылка"/>
    <w:rsid w:val="00A84B8D"/>
    <w:rPr>
      <w:color w:val="000080"/>
      <w:u w:val="single"/>
    </w:rPr>
  </w:style>
  <w:style w:type="character" w:customStyle="1" w:styleId="Zv-bodyreportChar">
    <w:name w:val="Zv-body_report Char"/>
    <w:link w:val="Zv-bodyreport"/>
    <w:locked/>
    <w:rsid w:val="00A84B8D"/>
    <w:rPr>
      <w:sz w:val="24"/>
      <w:szCs w:val="24"/>
    </w:rPr>
  </w:style>
  <w:style w:type="character" w:styleId="a7">
    <w:name w:val="Hyperlink"/>
    <w:basedOn w:val="a0"/>
    <w:rsid w:val="00A84B8D"/>
    <w:rPr>
      <w:color w:val="0000FF" w:themeColor="hyperlink"/>
      <w:u w:val="single"/>
    </w:rPr>
  </w:style>
  <w:style w:type="paragraph" w:styleId="a8">
    <w:name w:val="footnote text"/>
    <w:basedOn w:val="a"/>
    <w:link w:val="a9"/>
    <w:rsid w:val="003E1FC2"/>
    <w:rPr>
      <w:sz w:val="20"/>
      <w:szCs w:val="20"/>
    </w:rPr>
  </w:style>
  <w:style w:type="character" w:customStyle="1" w:styleId="a9">
    <w:name w:val="Текст сноски Знак"/>
    <w:basedOn w:val="a0"/>
    <w:link w:val="a8"/>
    <w:rsid w:val="003E1FC2"/>
  </w:style>
  <w:style w:type="character" w:styleId="aa">
    <w:name w:val="footnote reference"/>
    <w:basedOn w:val="a0"/>
    <w:rsid w:val="003E1FC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peras@nw.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lia_dudnik-s@mail.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EV-Dudnik.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C1A82-2DF8-479A-94AE-D581FAFC4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458</Words>
  <Characters>2680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PECULIARITIES OF THE PLASMA PROCESS FOR PRODUCING TUNGSTEN CARBIDE USING AN AC PLASMA TORCH</dc:title>
  <dc:creator/>
  <cp:lastModifiedBy>Сатунин</cp:lastModifiedBy>
  <cp:revision>2</cp:revision>
  <cp:lastPrinted>1601-01-01T00:00:00Z</cp:lastPrinted>
  <dcterms:created xsi:type="dcterms:W3CDTF">2023-02-15T20:38:00Z</dcterms:created>
  <dcterms:modified xsi:type="dcterms:W3CDTF">2023-05-16T18:42:00Z</dcterms:modified>
</cp:coreProperties>
</file>