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D2F" w:rsidRPr="006B17D7" w:rsidRDefault="003D7542" w:rsidP="00652D2F">
      <w:pPr>
        <w:pStyle w:val="Zv-Titlereport"/>
        <w:rPr>
          <w:lang w:val="en-US"/>
        </w:rPr>
      </w:pPr>
      <w:r w:rsidRPr="003D754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D7542" w:rsidRPr="00824DF5" w:rsidRDefault="003D7542" w:rsidP="003B6459">
                  <w:pPr>
                    <w:spacing w:before="80"/>
                    <w:rPr>
                      <w:sz w:val="22"/>
                      <w:szCs w:val="22"/>
                    </w:rPr>
                  </w:pPr>
                  <w:r w:rsidRPr="00824DF5">
                    <w:rPr>
                      <w:sz w:val="22"/>
                      <w:szCs w:val="22"/>
                    </w:rPr>
                    <w:t xml:space="preserve">DOI: </w:t>
                  </w:r>
                  <w:r w:rsidRPr="003D7542">
                    <w:rPr>
                      <w:sz w:val="22"/>
                      <w:szCs w:val="22"/>
                    </w:rPr>
                    <w:t>10.34854/ICPAF.2023.50.2023.1.1.149</w:t>
                  </w:r>
                </w:p>
              </w:txbxContent>
            </v:textbox>
            <w10:anchorlock/>
          </v:shape>
        </w:pict>
      </w:r>
      <w:r w:rsidR="00652D2F" w:rsidRPr="006B17D7">
        <w:rPr>
          <w:lang w:val="en-US"/>
        </w:rPr>
        <w:t>INVESTIGATION OF THE MATERIAL EVAPORATION EFFECT OF REFRACTORY AND NON-REFRACTORY ELECTRODES ON THE PARAMETERS OF A LOW-CURRENT ARC DISCHARGE</w:t>
      </w:r>
      <w:r>
        <w:rPr>
          <w:lang w:val="en-US"/>
        </w:rPr>
        <w:t xml:space="preserve"> </w:t>
      </w:r>
      <w:r>
        <w:rPr>
          <w:rStyle w:val="ab"/>
          <w:lang w:val="en-US"/>
        </w:rPr>
        <w:footnoteReference w:customMarkFollows="1" w:id="1"/>
        <w:t>*)</w:t>
      </w:r>
    </w:p>
    <w:p w:rsidR="00652D2F" w:rsidRPr="006B17D7" w:rsidRDefault="00652D2F" w:rsidP="00652D2F">
      <w:pPr>
        <w:pStyle w:val="Zv-Author"/>
        <w:rPr>
          <w:lang w:val="en-US"/>
        </w:rPr>
      </w:pPr>
      <w:r w:rsidRPr="006B17D7">
        <w:rPr>
          <w:lang w:val="en-US"/>
        </w:rPr>
        <w:t>Sa</w:t>
      </w:r>
      <w:r>
        <w:rPr>
          <w:lang w:val="en-US"/>
        </w:rPr>
        <w:t>i</w:t>
      </w:r>
      <w:r w:rsidRPr="006B17D7">
        <w:rPr>
          <w:lang w:val="en-US"/>
        </w:rPr>
        <w:t>futdinov A.I.</w:t>
      </w:r>
      <w:r>
        <w:rPr>
          <w:lang w:val="en-US"/>
        </w:rPr>
        <w:t xml:space="preserve">, </w:t>
      </w:r>
      <w:r w:rsidRPr="006B17D7">
        <w:rPr>
          <w:lang w:val="en-US"/>
        </w:rPr>
        <w:t>Sorokina A.R</w:t>
      </w:r>
      <w:r w:rsidR="00556368">
        <w:rPr>
          <w:lang w:val="en-US"/>
        </w:rPr>
        <w:t>.</w:t>
      </w:r>
      <w:r>
        <w:rPr>
          <w:lang w:val="en-US"/>
        </w:rPr>
        <w:t xml:space="preserve">, </w:t>
      </w:r>
      <w:r w:rsidRPr="006B17D7">
        <w:rPr>
          <w:lang w:val="en-US"/>
        </w:rPr>
        <w:t>Sa</w:t>
      </w:r>
      <w:r>
        <w:rPr>
          <w:lang w:val="en-US"/>
        </w:rPr>
        <w:t>i</w:t>
      </w:r>
      <w:r w:rsidRPr="006B17D7">
        <w:rPr>
          <w:lang w:val="en-US"/>
        </w:rPr>
        <w:t>futdinova A.A</w:t>
      </w:r>
      <w:r>
        <w:rPr>
          <w:lang w:val="en-US"/>
        </w:rPr>
        <w:t>.</w:t>
      </w:r>
    </w:p>
    <w:p w:rsidR="00652D2F" w:rsidRDefault="00652D2F" w:rsidP="00652D2F">
      <w:pPr>
        <w:pStyle w:val="Zv-Organization"/>
        <w:rPr>
          <w:rStyle w:val="a7"/>
          <w:color w:val="auto"/>
          <w:u w:val="none"/>
          <w:lang w:val="en-US"/>
        </w:rPr>
      </w:pPr>
      <w:r w:rsidRPr="00B13045">
        <w:rPr>
          <w:lang w:val="en-US"/>
        </w:rPr>
        <w:t xml:space="preserve">Kazan National Research Technical University named after A.N. Tupolev - KAI, </w:t>
      </w:r>
      <w:hyperlink r:id="rId8" w:history="1">
        <w:r w:rsidRPr="00834F5D">
          <w:rPr>
            <w:rStyle w:val="a7"/>
            <w:lang w:val="en-US"/>
          </w:rPr>
          <w:t>as</w:t>
        </w:r>
        <w:r w:rsidRPr="00851152">
          <w:rPr>
            <w:rStyle w:val="a7"/>
            <w:lang w:val="en-US"/>
          </w:rPr>
          <w:t>.</w:t>
        </w:r>
        <w:r w:rsidRPr="00834F5D">
          <w:rPr>
            <w:rStyle w:val="a7"/>
            <w:lang w:val="en-US"/>
          </w:rPr>
          <w:t>uav</w:t>
        </w:r>
        <w:r w:rsidRPr="00851152">
          <w:rPr>
            <w:rStyle w:val="a7"/>
            <w:lang w:val="en-US"/>
          </w:rPr>
          <w:t>@</w:t>
        </w:r>
        <w:r w:rsidRPr="00834F5D">
          <w:rPr>
            <w:rStyle w:val="a7"/>
            <w:lang w:val="en-US"/>
          </w:rPr>
          <w:t>bk</w:t>
        </w:r>
        <w:r w:rsidRPr="00851152">
          <w:rPr>
            <w:rStyle w:val="a7"/>
            <w:lang w:val="en-US"/>
          </w:rPr>
          <w:t>.</w:t>
        </w:r>
        <w:r w:rsidRPr="00834F5D">
          <w:rPr>
            <w:rStyle w:val="a7"/>
            <w:lang w:val="en-US"/>
          </w:rPr>
          <w:t>ru</w:t>
        </w:r>
      </w:hyperlink>
      <w:r w:rsidRPr="00851152">
        <w:rPr>
          <w:rStyle w:val="a7"/>
          <w:lang w:val="en-US"/>
        </w:rPr>
        <w:t>,</w:t>
      </w:r>
      <w:r w:rsidRPr="00851152">
        <w:rPr>
          <w:lang w:val="en-US"/>
        </w:rPr>
        <w:t xml:space="preserve"> </w:t>
      </w:r>
      <w:hyperlink r:id="rId9" w:history="1">
        <w:r w:rsidRPr="00834F5D">
          <w:rPr>
            <w:rStyle w:val="a7"/>
            <w:lang w:val="en-US"/>
          </w:rPr>
          <w:t>adelia</w:t>
        </w:r>
        <w:r w:rsidRPr="00851152">
          <w:rPr>
            <w:rStyle w:val="a7"/>
            <w:lang w:val="en-US"/>
          </w:rPr>
          <w:t>-</w:t>
        </w:r>
        <w:r w:rsidRPr="00834F5D">
          <w:rPr>
            <w:rStyle w:val="a7"/>
            <w:lang w:val="en-US"/>
          </w:rPr>
          <w:t>k</w:t>
        </w:r>
        <w:r w:rsidRPr="00851152">
          <w:rPr>
            <w:rStyle w:val="a7"/>
            <w:lang w:val="en-US"/>
          </w:rPr>
          <w:t>@</w:t>
        </w:r>
        <w:r w:rsidRPr="00834F5D">
          <w:rPr>
            <w:rStyle w:val="a7"/>
            <w:lang w:val="en-US"/>
          </w:rPr>
          <w:t>yandex</w:t>
        </w:r>
        <w:r w:rsidRPr="00851152">
          <w:rPr>
            <w:rStyle w:val="a7"/>
            <w:lang w:val="en-US"/>
          </w:rPr>
          <w:t>.</w:t>
        </w:r>
        <w:r w:rsidRPr="00834F5D">
          <w:rPr>
            <w:rStyle w:val="a7"/>
            <w:lang w:val="en-US"/>
          </w:rPr>
          <w:t>ru</w:t>
        </w:r>
      </w:hyperlink>
      <w:r w:rsidRPr="00851152">
        <w:rPr>
          <w:rStyle w:val="a7"/>
          <w:lang w:val="en-US"/>
        </w:rPr>
        <w:t>,</w:t>
      </w:r>
      <w:r w:rsidRPr="00851152">
        <w:rPr>
          <w:rStyle w:val="a7"/>
          <w:u w:val="none"/>
          <w:lang w:val="en-US"/>
        </w:rPr>
        <w:t xml:space="preserve"> </w:t>
      </w:r>
      <w:hyperlink r:id="rId10" w:history="1">
        <w:r w:rsidRPr="00565807">
          <w:rPr>
            <w:rStyle w:val="a7"/>
            <w:lang w:val="en-US"/>
          </w:rPr>
          <w:t>aliya_2007@list.ru</w:t>
        </w:r>
      </w:hyperlink>
    </w:p>
    <w:p w:rsidR="00652D2F" w:rsidRPr="006B17D7" w:rsidRDefault="00652D2F" w:rsidP="00652D2F">
      <w:pPr>
        <w:pStyle w:val="Zv-bodyreport"/>
        <w:rPr>
          <w:lang w:val="en-US"/>
        </w:rPr>
      </w:pPr>
      <w:r w:rsidRPr="006B17D7">
        <w:rPr>
          <w:lang w:val="en-US"/>
        </w:rPr>
        <w:t>Self-consistent models of DC gas discharges have been developed in this work, which describe the processes occurring in the gas-discharge gap and in the electrodes [1-4]. In the presented work, the influence of electrode material evaporation on the distributions of the main plasma parameters in arc discharges of atmospheric pressure in argon with graphite (refractory) electrodes and copper (non-refractory) electrodes is taken into account, the current maintenance in which is provided by thermionic emission and thermionic field emission, respectively.</w:t>
      </w:r>
    </w:p>
    <w:p w:rsidR="00652D2F" w:rsidRPr="006B17D7" w:rsidRDefault="00652D2F" w:rsidP="00652D2F">
      <w:pPr>
        <w:pStyle w:val="Zv-bodyreport"/>
        <w:rPr>
          <w:lang w:val="en-US"/>
        </w:rPr>
      </w:pPr>
      <w:r w:rsidRPr="006B17D7">
        <w:rPr>
          <w:lang w:val="en-US"/>
        </w:rPr>
        <w:t xml:space="preserve">In addition to plasma-chemical processes in argon [1], for a discharge with graphite electrodes, a fairly detailed set of plasma-chemical reactions was compiled, taking into account the formation of neutral carbon particles </w:t>
      </w:r>
      <w:r w:rsidRPr="00851152">
        <w:rPr>
          <w:color w:val="000000"/>
          <w:lang w:val="en-US"/>
        </w:rPr>
        <w:t xml:space="preserve">C, </w:t>
      </w:r>
      <w:r>
        <w:rPr>
          <w:color w:val="000000"/>
        </w:rPr>
        <w:t>С</w:t>
      </w:r>
      <w:r w:rsidRPr="00851152">
        <w:rPr>
          <w:color w:val="000000"/>
          <w:vertAlign w:val="subscript"/>
          <w:lang w:val="en-US"/>
        </w:rPr>
        <w:t>2</w:t>
      </w:r>
      <w:r w:rsidRPr="00851152">
        <w:rPr>
          <w:color w:val="000000"/>
          <w:lang w:val="en-US"/>
        </w:rPr>
        <w:t xml:space="preserve">, </w:t>
      </w:r>
      <w:r>
        <w:rPr>
          <w:color w:val="000000"/>
        </w:rPr>
        <w:t>С</w:t>
      </w:r>
      <w:r w:rsidRPr="00851152">
        <w:rPr>
          <w:color w:val="000000"/>
          <w:vertAlign w:val="subscript"/>
          <w:lang w:val="en-US"/>
        </w:rPr>
        <w:t>3</w:t>
      </w:r>
      <w:r w:rsidRPr="006B17D7">
        <w:rPr>
          <w:lang w:val="en-US"/>
        </w:rPr>
        <w:t xml:space="preserve">, their ions </w:t>
      </w:r>
      <w:r w:rsidRPr="00851152">
        <w:rPr>
          <w:color w:val="000000"/>
          <w:lang w:val="en-US"/>
        </w:rPr>
        <w:t>C</w:t>
      </w:r>
      <w:r w:rsidRPr="00851152">
        <w:rPr>
          <w:color w:val="000000"/>
          <w:vertAlign w:val="superscript"/>
          <w:lang w:val="en-US"/>
        </w:rPr>
        <w:t>+</w:t>
      </w:r>
      <w:r w:rsidRPr="00851152">
        <w:rPr>
          <w:color w:val="000000"/>
          <w:lang w:val="en-US"/>
        </w:rPr>
        <w:t xml:space="preserve">, </w:t>
      </w:r>
      <w:r>
        <w:rPr>
          <w:color w:val="000000"/>
        </w:rPr>
        <w:t>С</w:t>
      </w:r>
      <w:r w:rsidRPr="00851152">
        <w:rPr>
          <w:color w:val="000000"/>
          <w:vertAlign w:val="subscript"/>
          <w:lang w:val="en-US"/>
        </w:rPr>
        <w:t>2</w:t>
      </w:r>
      <w:r w:rsidRPr="00851152">
        <w:rPr>
          <w:color w:val="000000"/>
          <w:vertAlign w:val="superscript"/>
          <w:lang w:val="en-US"/>
        </w:rPr>
        <w:t>+</w:t>
      </w:r>
      <w:r w:rsidRPr="00851152">
        <w:rPr>
          <w:color w:val="000000"/>
          <w:lang w:val="en-US"/>
        </w:rPr>
        <w:t xml:space="preserve">, </w:t>
      </w:r>
      <w:r>
        <w:rPr>
          <w:color w:val="000000"/>
        </w:rPr>
        <w:t>С</w:t>
      </w:r>
      <w:r w:rsidRPr="00851152">
        <w:rPr>
          <w:color w:val="000000"/>
          <w:vertAlign w:val="subscript"/>
          <w:lang w:val="en-US"/>
        </w:rPr>
        <w:t>3</w:t>
      </w:r>
      <w:r w:rsidRPr="00851152">
        <w:rPr>
          <w:color w:val="000000"/>
          <w:vertAlign w:val="superscript"/>
          <w:lang w:val="en-US"/>
        </w:rPr>
        <w:t>+</w:t>
      </w:r>
      <w:r w:rsidRPr="00851152">
        <w:rPr>
          <w:color w:val="000000"/>
          <w:lang w:val="en-US"/>
        </w:rPr>
        <w:t xml:space="preserve"> </w:t>
      </w:r>
      <w:r w:rsidRPr="006B17D7">
        <w:rPr>
          <w:lang w:val="en-US"/>
        </w:rPr>
        <w:t xml:space="preserve">and excited states </w:t>
      </w:r>
      <w:r w:rsidRPr="00851152">
        <w:rPr>
          <w:color w:val="000000"/>
          <w:lang w:val="en-US"/>
        </w:rPr>
        <w:t>C</w:t>
      </w:r>
      <w:r w:rsidRPr="00851152">
        <w:rPr>
          <w:color w:val="000000"/>
          <w:vertAlign w:val="superscript"/>
          <w:lang w:val="en-US"/>
        </w:rPr>
        <w:t>*</w:t>
      </w:r>
      <w:r w:rsidRPr="00851152">
        <w:rPr>
          <w:color w:val="000000"/>
          <w:lang w:val="en-US"/>
        </w:rPr>
        <w:t xml:space="preserve">, </w:t>
      </w:r>
      <w:r>
        <w:rPr>
          <w:color w:val="000000"/>
        </w:rPr>
        <w:t>С</w:t>
      </w:r>
      <w:r w:rsidRPr="00851152">
        <w:rPr>
          <w:color w:val="000000"/>
          <w:vertAlign w:val="subscript"/>
          <w:lang w:val="en-US"/>
        </w:rPr>
        <w:t>2</w:t>
      </w:r>
      <w:r w:rsidRPr="00851152">
        <w:rPr>
          <w:color w:val="000000"/>
          <w:vertAlign w:val="superscript"/>
          <w:lang w:val="en-US"/>
        </w:rPr>
        <w:t>*</w:t>
      </w:r>
      <w:r w:rsidRPr="00851152">
        <w:rPr>
          <w:color w:val="000000"/>
          <w:lang w:val="en-US"/>
        </w:rPr>
        <w:t xml:space="preserve">, </w:t>
      </w:r>
      <w:r>
        <w:rPr>
          <w:color w:val="000000"/>
        </w:rPr>
        <w:t>С</w:t>
      </w:r>
      <w:r w:rsidRPr="00851152">
        <w:rPr>
          <w:color w:val="000000"/>
          <w:vertAlign w:val="subscript"/>
          <w:lang w:val="en-US"/>
        </w:rPr>
        <w:t>3</w:t>
      </w:r>
      <w:r w:rsidRPr="00851152">
        <w:rPr>
          <w:color w:val="000000"/>
          <w:vertAlign w:val="superscript"/>
          <w:lang w:val="en-US"/>
        </w:rPr>
        <w:t>*</w:t>
      </w:r>
      <w:r w:rsidRPr="006B17D7">
        <w:rPr>
          <w:lang w:val="en-US"/>
        </w:rPr>
        <w:t xml:space="preserve"> . For a discharge with copper electrodes, a set of elementary processes with the participation of copper atoms was taken into account, taken from [3], in which processes with the formation of atomic copper ions were taken into account.</w:t>
      </w:r>
    </w:p>
    <w:p w:rsidR="00652D2F" w:rsidRDefault="00652D2F" w:rsidP="00652D2F">
      <w:pPr>
        <w:pStyle w:val="Zv-bodyreport"/>
        <w:rPr>
          <w:lang w:val="en-US"/>
        </w:rPr>
      </w:pPr>
      <w:r w:rsidRPr="006B17D7">
        <w:rPr>
          <w:lang w:val="en-US"/>
        </w:rPr>
        <w:t>As a result of numerical experiments in a wide range of input power within the framework of one-dimensional geometry, the effect of evaporation of the electrode material on the characteristics of the arc discharge was studied. It is shown that when the critical value of the current density is reached, an abrupt change in the plasma parameters is observed: on the current-voltage characteristic of the discharge and on the concentrations of charged particles averaged over the gas-discharge gap. A transition is observed from an arc discharge in an argon atmosphere to an arc in carbon vapor or copper vapor.</w:t>
      </w:r>
    </w:p>
    <w:p w:rsidR="00652D2F" w:rsidRDefault="00652D2F" w:rsidP="00652D2F">
      <w:pPr>
        <w:pStyle w:val="Zv-TitleReferences-en"/>
        <w:rPr>
          <w:lang w:val="en-US"/>
        </w:rPr>
      </w:pPr>
      <w:r>
        <w:rPr>
          <w:lang w:val="en-US"/>
        </w:rPr>
        <w:t>References</w:t>
      </w:r>
    </w:p>
    <w:p w:rsidR="00652D2F" w:rsidRPr="00851152" w:rsidRDefault="00652D2F" w:rsidP="00652D2F">
      <w:pPr>
        <w:pStyle w:val="Zv-References-en"/>
        <w:rPr>
          <w:shd w:val="clear" w:color="auto" w:fill="FFFFFF"/>
        </w:rPr>
      </w:pPr>
      <w:r w:rsidRPr="00851152">
        <w:rPr>
          <w:shd w:val="clear" w:color="auto" w:fill="FFFFFF"/>
        </w:rPr>
        <w:t xml:space="preserve">Saifutdinov A. I. </w:t>
      </w:r>
      <w:r>
        <w:rPr>
          <w:shd w:val="clear" w:color="auto" w:fill="FFFFFF"/>
        </w:rPr>
        <w:t>et al</w:t>
      </w:r>
      <w:r w:rsidRPr="00851152">
        <w:rPr>
          <w:shd w:val="clear" w:color="auto" w:fill="FFFFFF"/>
        </w:rPr>
        <w:t xml:space="preserve">. </w:t>
      </w:r>
      <w:r>
        <w:rPr>
          <w:shd w:val="clear" w:color="auto" w:fill="FFFFFF"/>
        </w:rPr>
        <w:t xml:space="preserve">// </w:t>
      </w:r>
      <w:r w:rsidRPr="00851152">
        <w:rPr>
          <w:shd w:val="clear" w:color="auto" w:fill="FFFFFF"/>
        </w:rPr>
        <w:t xml:space="preserve">JETP Lett. 2016. 104, P.180–185. </w:t>
      </w:r>
    </w:p>
    <w:p w:rsidR="00652D2F" w:rsidRPr="00851152" w:rsidRDefault="00652D2F" w:rsidP="00652D2F">
      <w:pPr>
        <w:pStyle w:val="Zv-References-en"/>
      </w:pPr>
      <w:r w:rsidRPr="00851152">
        <w:rPr>
          <w:color w:val="000000"/>
          <w:shd w:val="clear" w:color="auto" w:fill="FFFFFF"/>
        </w:rPr>
        <w:t>Saifutdinov A. I.</w:t>
      </w:r>
      <w:r>
        <w:rPr>
          <w:color w:val="000000"/>
          <w:shd w:val="clear" w:color="auto" w:fill="FFFFFF"/>
        </w:rPr>
        <w:t xml:space="preserve"> //</w:t>
      </w:r>
      <w:r w:rsidRPr="00851152">
        <w:rPr>
          <w:color w:val="000000"/>
          <w:shd w:val="clear" w:color="auto" w:fill="FFFFFF"/>
        </w:rPr>
        <w:t xml:space="preserve"> </w:t>
      </w:r>
      <w:r w:rsidRPr="00851152">
        <w:t xml:space="preserve">J. Appl. Phys. 2021. </w:t>
      </w:r>
      <w:r w:rsidRPr="00851152">
        <w:rPr>
          <w:bCs/>
        </w:rPr>
        <w:t>129</w:t>
      </w:r>
      <w:r w:rsidRPr="00851152">
        <w:t>, 093302.</w:t>
      </w:r>
    </w:p>
    <w:p w:rsidR="00652D2F" w:rsidRPr="00851152" w:rsidRDefault="00652D2F" w:rsidP="00652D2F">
      <w:pPr>
        <w:pStyle w:val="Zv-References-en"/>
      </w:pPr>
      <w:r w:rsidRPr="00851152">
        <w:t xml:space="preserve">Baeva M. et al. </w:t>
      </w:r>
      <w:r>
        <w:t xml:space="preserve">// </w:t>
      </w:r>
      <w:r w:rsidRPr="00851152">
        <w:t xml:space="preserve">J. Phys. D: Appl. Phys. 2021. </w:t>
      </w:r>
      <w:r w:rsidRPr="00851152">
        <w:rPr>
          <w:bCs/>
        </w:rPr>
        <w:t xml:space="preserve">54 </w:t>
      </w:r>
      <w:r w:rsidRPr="00851152">
        <w:t>025203.</w:t>
      </w:r>
    </w:p>
    <w:p w:rsidR="00652D2F" w:rsidRPr="00851152" w:rsidRDefault="00652D2F" w:rsidP="00652D2F">
      <w:pPr>
        <w:pStyle w:val="Zv-References-en"/>
        <w:rPr>
          <w:color w:val="000000" w:themeColor="text1"/>
          <w:szCs w:val="24"/>
        </w:rPr>
      </w:pPr>
      <w:bookmarkStart w:id="0" w:name="_GoBack"/>
      <w:bookmarkEnd w:id="0"/>
      <w:r w:rsidRPr="00851152">
        <w:rPr>
          <w:color w:val="000000" w:themeColor="text1"/>
          <w:szCs w:val="24"/>
        </w:rPr>
        <w:t xml:space="preserve">Saifutdinov A. I. </w:t>
      </w:r>
      <w:r>
        <w:rPr>
          <w:color w:val="000000" w:themeColor="text1"/>
          <w:szCs w:val="24"/>
        </w:rPr>
        <w:t xml:space="preserve">// </w:t>
      </w:r>
      <w:r w:rsidRPr="00851152">
        <w:rPr>
          <w:rStyle w:val="a8"/>
          <w:color w:val="000000" w:themeColor="text1"/>
          <w:bdr w:val="none" w:sz="0" w:space="0" w:color="auto" w:frame="1"/>
        </w:rPr>
        <w:t>Plasma Sources Sci. Technol.</w:t>
      </w:r>
      <w:r w:rsidRPr="00851152">
        <w:rPr>
          <w:color w:val="000000" w:themeColor="text1"/>
          <w:szCs w:val="24"/>
        </w:rPr>
        <w:t xml:space="preserve"> 2022. </w:t>
      </w:r>
      <w:r w:rsidRPr="00851152">
        <w:rPr>
          <w:bCs/>
          <w:color w:val="000000" w:themeColor="text1"/>
          <w:szCs w:val="24"/>
          <w:bdr w:val="none" w:sz="0" w:space="0" w:color="auto" w:frame="1"/>
        </w:rPr>
        <w:t>31</w:t>
      </w:r>
      <w:r w:rsidRPr="00851152">
        <w:rPr>
          <w:color w:val="000000" w:themeColor="text1"/>
          <w:szCs w:val="24"/>
        </w:rPr>
        <w:t> 094008</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0A" w:rsidRDefault="00F92E0A">
      <w:r>
        <w:separator/>
      </w:r>
    </w:p>
  </w:endnote>
  <w:endnote w:type="continuationSeparator" w:id="0">
    <w:p w:rsidR="00F92E0A" w:rsidRDefault="00F92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318B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318B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D754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0A" w:rsidRDefault="00F92E0A">
      <w:r>
        <w:separator/>
      </w:r>
    </w:p>
  </w:footnote>
  <w:footnote w:type="continuationSeparator" w:id="0">
    <w:p w:rsidR="00F92E0A" w:rsidRDefault="00F92E0A">
      <w:r>
        <w:continuationSeparator/>
      </w:r>
    </w:p>
  </w:footnote>
  <w:footnote w:id="1">
    <w:p w:rsidR="003D7542" w:rsidRPr="003D7542" w:rsidRDefault="003D7542">
      <w:pPr>
        <w:pStyle w:val="a9"/>
        <w:rPr>
          <w:lang w:val="en-US"/>
        </w:rPr>
      </w:pPr>
      <w:r w:rsidRPr="003D7542">
        <w:rPr>
          <w:rStyle w:val="ab"/>
          <w:lang w:val="en-US"/>
        </w:rPr>
        <w:t>*)</w:t>
      </w:r>
      <w:r w:rsidRPr="003D7542">
        <w:rPr>
          <w:lang w:val="en-US"/>
        </w:rPr>
        <w:t xml:space="preserve"> </w:t>
      </w:r>
      <w:hyperlink r:id="rId1" w:history="1">
        <w:r w:rsidRPr="003D7542">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318B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56368"/>
    <w:rsid w:val="000318BA"/>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D7542"/>
    <w:rsid w:val="003E0981"/>
    <w:rsid w:val="003F1D52"/>
    <w:rsid w:val="00401388"/>
    <w:rsid w:val="0043297E"/>
    <w:rsid w:val="00446025"/>
    <w:rsid w:val="004A77D1"/>
    <w:rsid w:val="004B4ACC"/>
    <w:rsid w:val="004B72AA"/>
    <w:rsid w:val="004F4E29"/>
    <w:rsid w:val="005074E3"/>
    <w:rsid w:val="00515724"/>
    <w:rsid w:val="00556368"/>
    <w:rsid w:val="00567C6F"/>
    <w:rsid w:val="00573BAD"/>
    <w:rsid w:val="0058676C"/>
    <w:rsid w:val="005F0746"/>
    <w:rsid w:val="005F764D"/>
    <w:rsid w:val="006038C3"/>
    <w:rsid w:val="00652D2F"/>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2E0A"/>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52D2F"/>
    <w:rPr>
      <w:color w:val="0000FF" w:themeColor="hyperlink"/>
      <w:u w:val="single"/>
    </w:rPr>
  </w:style>
  <w:style w:type="character" w:styleId="a8">
    <w:name w:val="Emphasis"/>
    <w:basedOn w:val="a0"/>
    <w:uiPriority w:val="20"/>
    <w:qFormat/>
    <w:rsid w:val="00652D2F"/>
    <w:rPr>
      <w:i/>
      <w:iCs/>
    </w:rPr>
  </w:style>
  <w:style w:type="character" w:customStyle="1" w:styleId="Zv-bodyreportChar">
    <w:name w:val="Zv-body_report Char"/>
    <w:link w:val="Zv-bodyreport"/>
    <w:locked/>
    <w:rsid w:val="00652D2F"/>
    <w:rPr>
      <w:sz w:val="24"/>
      <w:szCs w:val="24"/>
    </w:rPr>
  </w:style>
  <w:style w:type="paragraph" w:styleId="a9">
    <w:name w:val="footnote text"/>
    <w:basedOn w:val="a"/>
    <w:link w:val="aa"/>
    <w:rsid w:val="003D7542"/>
    <w:rPr>
      <w:sz w:val="20"/>
      <w:szCs w:val="20"/>
    </w:rPr>
  </w:style>
  <w:style w:type="character" w:customStyle="1" w:styleId="aa">
    <w:name w:val="Текст сноски Знак"/>
    <w:basedOn w:val="a0"/>
    <w:link w:val="a9"/>
    <w:rsid w:val="003D7542"/>
  </w:style>
  <w:style w:type="character" w:styleId="ab">
    <w:name w:val="footnote reference"/>
    <w:basedOn w:val="a0"/>
    <w:rsid w:val="003D754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uav@b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iya_2007@list.ru" TargetMode="External"/><Relationship Id="rId4" Type="http://schemas.openxmlformats.org/officeDocument/2006/relationships/settings" Target="settings.xml"/><Relationship Id="rId9" Type="http://schemas.openxmlformats.org/officeDocument/2006/relationships/hyperlink" Target="mailto:adelia-k@yandex.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Q-Saifutd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C76F4-7948-4D4F-840F-2CD59353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354</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MATERIAL EVAPORATION EFFECT OF REFRACTORY AND NON-REFRACTORY ELECTRODES ON THE PARAMETERS OF A LOW-CURRENT ARC DISCHARGE</dc:title>
  <dc:creator/>
  <cp:lastModifiedBy>Сатунин</cp:lastModifiedBy>
  <cp:revision>3</cp:revision>
  <cp:lastPrinted>1601-01-01T00:00:00Z</cp:lastPrinted>
  <dcterms:created xsi:type="dcterms:W3CDTF">2023-02-11T14:27:00Z</dcterms:created>
  <dcterms:modified xsi:type="dcterms:W3CDTF">2023-05-16T16:26:00Z</dcterms:modified>
</cp:coreProperties>
</file>