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B2" w:rsidRDefault="007A17B2" w:rsidP="007A17B2">
      <w:pPr>
        <w:pStyle w:val="Zv-Titlereport"/>
        <w:ind w:left="993" w:right="991"/>
      </w:pPr>
      <w:r w:rsidRPr="002205F3">
        <w:t>СПЕКТРАЛЬНАЯ ПРОЗРАЧНОСТЬ ВЫСОКОТЕМПЕРАТУРНОЙ ПЛАЗМЫ ГАДОЛИНИЯ, СОЗДАННОЙ ОБЛУЧЕНИЕМ Z-ПИНЧА НА УСТАНОВКЕ АНГАРА-5-1</w:t>
      </w:r>
      <w:r w:rsidR="00AF0AE6">
        <w:t xml:space="preserve"> </w:t>
      </w:r>
      <w:r w:rsidR="00AF0AE6">
        <w:rPr>
          <w:rStyle w:val="a9"/>
        </w:rPr>
        <w:footnoteReference w:customMarkFollows="1" w:id="1"/>
        <w:t>*)</w:t>
      </w:r>
    </w:p>
    <w:p w:rsidR="007A17B2" w:rsidRDefault="007A17B2" w:rsidP="007A17B2">
      <w:pPr>
        <w:pStyle w:val="Zv-Author"/>
      </w:pPr>
      <w:r>
        <w:rPr>
          <w:vertAlign w:val="superscript"/>
        </w:rPr>
        <w:t>1</w:t>
      </w:r>
      <w:r w:rsidRPr="00B32606">
        <w:t>Грицук А.Н.,</w:t>
      </w:r>
      <w:r>
        <w:t xml:space="preserve"> </w:t>
      </w:r>
      <w:r>
        <w:rPr>
          <w:vertAlign w:val="superscript"/>
        </w:rPr>
        <w:t>1</w:t>
      </w:r>
      <w:r w:rsidRPr="00B32606">
        <w:t>Александров В.В.,</w:t>
      </w:r>
      <w:r>
        <w:t xml:space="preserve"> </w:t>
      </w:r>
      <w:r>
        <w:rPr>
          <w:vertAlign w:val="superscript"/>
        </w:rPr>
        <w:t>1</w:t>
      </w:r>
      <w:r w:rsidRPr="00B32606">
        <w:t>Браницкий А.В.,</w:t>
      </w:r>
      <w:r>
        <w:t xml:space="preserve"> </w:t>
      </w:r>
      <w:r>
        <w:rPr>
          <w:vertAlign w:val="superscript"/>
        </w:rPr>
        <w:t>1</w:t>
      </w:r>
      <w:r w:rsidRPr="00B32606">
        <w:t>Грабовский Е.В.,</w:t>
      </w:r>
      <w:r>
        <w:t xml:space="preserve"> </w:t>
      </w:r>
      <w:r>
        <w:rPr>
          <w:vertAlign w:val="superscript"/>
        </w:rPr>
        <w:t>1</w:t>
      </w:r>
      <w:r w:rsidRPr="00B32606">
        <w:t>Митрофанов</w:t>
      </w:r>
      <w:r>
        <w:t> </w:t>
      </w:r>
      <w:r w:rsidRPr="00B32606">
        <w:t>К.Н.,</w:t>
      </w:r>
      <w:r>
        <w:t xml:space="preserve"> </w:t>
      </w:r>
      <w:r>
        <w:rPr>
          <w:vertAlign w:val="superscript"/>
        </w:rPr>
        <w:t>1</w:t>
      </w:r>
      <w:r w:rsidRPr="00B32606">
        <w:t>Олейник Г.М.,</w:t>
      </w:r>
      <w:r>
        <w:t xml:space="preserve"> </w:t>
      </w:r>
      <w:r>
        <w:rPr>
          <w:vertAlign w:val="superscript"/>
        </w:rPr>
        <w:t>1</w:t>
      </w:r>
      <w:r w:rsidRPr="00B32606">
        <w:t>Фролов И.Н.,</w:t>
      </w:r>
      <w:r>
        <w:t xml:space="preserve"> </w:t>
      </w:r>
      <w:r>
        <w:rPr>
          <w:vertAlign w:val="superscript"/>
        </w:rPr>
        <w:t>2</w:t>
      </w:r>
      <w:r w:rsidRPr="00B32606">
        <w:t>Баско М.М.,</w:t>
      </w:r>
      <w:r>
        <w:t xml:space="preserve"> </w:t>
      </w:r>
      <w:r>
        <w:rPr>
          <w:vertAlign w:val="superscript"/>
        </w:rPr>
        <w:t>3</w:t>
      </w:r>
      <w:r w:rsidRPr="00B32606">
        <w:t>Родионов Н.Б.,</w:t>
      </w:r>
      <w:r>
        <w:t xml:space="preserve"> </w:t>
      </w:r>
      <w:r>
        <w:rPr>
          <w:vertAlign w:val="superscript"/>
        </w:rPr>
        <w:t>3</w:t>
      </w:r>
      <w:r w:rsidRPr="00B32606">
        <w:t>Родионова В.П.</w:t>
      </w:r>
    </w:p>
    <w:p w:rsidR="007A17B2" w:rsidRDefault="007A17B2" w:rsidP="007A17B2">
      <w:pPr>
        <w:pStyle w:val="Zv-Organization"/>
      </w:pPr>
      <w:r>
        <w:rPr>
          <w:vertAlign w:val="superscript"/>
        </w:rPr>
        <w:t>1</w:t>
      </w:r>
      <w:r>
        <w:t>ГНЦ РФ “ТРИНИТИ”, Москва, Россия</w:t>
      </w:r>
      <w:r w:rsidRPr="00AC0DE5">
        <w:br/>
      </w:r>
      <w:r>
        <w:rPr>
          <w:vertAlign w:val="superscript"/>
        </w:rPr>
        <w:t>2</w:t>
      </w:r>
      <w:r>
        <w:t>ИПМ имени М. В.Келдыша, Москва, Россия</w:t>
      </w:r>
      <w:r w:rsidRPr="00AC0DE5">
        <w:br/>
      </w:r>
      <w:r>
        <w:rPr>
          <w:vertAlign w:val="superscript"/>
        </w:rPr>
        <w:t>3</w:t>
      </w:r>
      <w:r w:rsidRPr="00AC0DE5">
        <w:t>ЧУ ГК Росатом «Проектный центр ИТЭР», г. Москва, Россия</w:t>
      </w:r>
    </w:p>
    <w:p w:rsidR="007A17B2" w:rsidRDefault="007A17B2" w:rsidP="007A17B2">
      <w:pPr>
        <w:pStyle w:val="Zv-bodyreport"/>
      </w:pPr>
      <w:r w:rsidRPr="002A02D6">
        <w:t xml:space="preserve">Эксперименты по созданию высокотемпературной плазмы </w:t>
      </w:r>
      <w:r>
        <w:t xml:space="preserve">гадолиния и </w:t>
      </w:r>
      <w:r w:rsidRPr="002A02D6">
        <w:t>исследованию е</w:t>
      </w:r>
      <w:r>
        <w:t>ё</w:t>
      </w:r>
      <w:r w:rsidRPr="002A02D6">
        <w:t xml:space="preserve"> спектральных свойств </w:t>
      </w:r>
      <w:r>
        <w:t xml:space="preserve">были </w:t>
      </w:r>
      <w:r w:rsidRPr="002A02D6">
        <w:t>пров</w:t>
      </w:r>
      <w:r>
        <w:t>едены</w:t>
      </w:r>
      <w:r w:rsidRPr="002A02D6">
        <w:t xml:space="preserve"> на установке Ангара-5-1 с разрядным током до 4 МА</w:t>
      </w:r>
      <w:r>
        <w:t>. П</w:t>
      </w:r>
      <w:r w:rsidRPr="008C09EE">
        <w:t xml:space="preserve">ри имплозии вольфрамовых многопроволочных сборок </w:t>
      </w:r>
      <w:r>
        <w:t xml:space="preserve">образуется </w:t>
      </w:r>
      <w:r w:rsidRPr="008C09EE">
        <w:t>Z-пинч</w:t>
      </w:r>
      <w:r>
        <w:t>, который является</w:t>
      </w:r>
      <w:r w:rsidRPr="008C09EE">
        <w:t xml:space="preserve"> источник</w:t>
      </w:r>
      <w:r>
        <w:t>ом</w:t>
      </w:r>
      <w:r w:rsidRPr="008C09EE">
        <w:t xml:space="preserve"> </w:t>
      </w:r>
      <w:r>
        <w:t>импульса мягкого рентгеновского</w:t>
      </w:r>
      <w:r w:rsidRPr="008C09EE">
        <w:t xml:space="preserve"> излучения </w:t>
      </w:r>
      <w:r>
        <w:t xml:space="preserve">(МРИ) </w:t>
      </w:r>
      <w:r w:rsidRPr="008C09EE">
        <w:t xml:space="preserve">мощностью </w:t>
      </w:r>
      <w:r>
        <w:t xml:space="preserve">до </w:t>
      </w:r>
      <w:r w:rsidRPr="008C09EE">
        <w:t xml:space="preserve">10 ТВт с длительностью </w:t>
      </w:r>
      <w:r>
        <w:sym w:font="Symbol" w:char="F07E"/>
      </w:r>
      <w:r>
        <w:t>8</w:t>
      </w:r>
      <w:r w:rsidRPr="008C09EE">
        <w:t xml:space="preserve"> нс</w:t>
      </w:r>
      <w:r>
        <w:t>.</w:t>
      </w:r>
      <w:r w:rsidRPr="008C09EE">
        <w:t xml:space="preserve"> </w:t>
      </w:r>
      <w:r>
        <w:t>Это обеспечивает плотность мощности до 1 ТВт</w:t>
      </w:r>
      <w:r w:rsidRPr="00F446DD">
        <w:t>/</w:t>
      </w:r>
      <w:r>
        <w:t>см</w:t>
      </w:r>
      <w:r w:rsidRPr="00F446DD">
        <w:rPr>
          <w:vertAlign w:val="superscript"/>
        </w:rPr>
        <w:t>2</w:t>
      </w:r>
      <w:r>
        <w:t xml:space="preserve"> и плотность энергии до 10 кДж</w:t>
      </w:r>
      <w:r w:rsidRPr="00F446DD">
        <w:t>/</w:t>
      </w:r>
      <w:r>
        <w:t>см</w:t>
      </w:r>
      <w:r w:rsidRPr="00F446DD">
        <w:rPr>
          <w:vertAlign w:val="superscript"/>
        </w:rPr>
        <w:t>2</w:t>
      </w:r>
      <w:r>
        <w:t xml:space="preserve"> на поверхности мишени </w:t>
      </w:r>
      <w:r w:rsidRPr="00F446DD">
        <w:t>[1]</w:t>
      </w:r>
      <w:r>
        <w:t xml:space="preserve">, которая состояла из майларовой пленки толщиной 0.6 мкм с напыленным слоем гадолиния толщиной от 40 до 80 нм. Толщина слоя </w:t>
      </w:r>
      <w:r>
        <w:rPr>
          <w:lang w:val="en-US"/>
        </w:rPr>
        <w:t>Gd</w:t>
      </w:r>
      <w:r>
        <w:t xml:space="preserve"> контролировалась методами атомно-силовой микроскопии. С</w:t>
      </w:r>
      <w:r w:rsidRPr="00346674">
        <w:t>хема измерени</w:t>
      </w:r>
      <w:r>
        <w:t>й позволяла</w:t>
      </w:r>
      <w:r w:rsidRPr="00346674">
        <w:t xml:space="preserve"> опреде</w:t>
      </w:r>
      <w:r>
        <w:t>л</w:t>
      </w:r>
      <w:r w:rsidRPr="00346674">
        <w:t>я</w:t>
      </w:r>
      <w:r>
        <w:t>ть</w:t>
      </w:r>
      <w:r w:rsidRPr="00346674">
        <w:t xml:space="preserve"> спектральн</w:t>
      </w:r>
      <w:r>
        <w:t>ую</w:t>
      </w:r>
      <w:r w:rsidRPr="00346674">
        <w:t xml:space="preserve"> зависимост</w:t>
      </w:r>
      <w:r>
        <w:t>ь</w:t>
      </w:r>
      <w:r w:rsidRPr="00346674">
        <w:t xml:space="preserve"> коэффициента пропускания плазмы </w:t>
      </w:r>
      <w:r>
        <w:t xml:space="preserve">мишени с временным разрешением </w:t>
      </w:r>
      <w:r w:rsidRPr="00346674">
        <w:t>[</w:t>
      </w:r>
      <w:r w:rsidRPr="00DB0806">
        <w:t>2</w:t>
      </w:r>
      <w:r w:rsidRPr="00346674">
        <w:t>]</w:t>
      </w:r>
      <w:r>
        <w:t xml:space="preserve">. Численное моделирование облучения Z-пинчом мишеней проводилось при помощи двумерного радиационного газодинамического кода RALEF-2D </w:t>
      </w:r>
      <w:r w:rsidRPr="008434A3">
        <w:t>[</w:t>
      </w:r>
      <w:r>
        <w:t>3</w:t>
      </w:r>
      <w:r w:rsidRPr="008434A3">
        <w:t>]</w:t>
      </w:r>
      <w:r>
        <w:t xml:space="preserve">. </w:t>
      </w:r>
      <w:r w:rsidRPr="00653C2B">
        <w:t>Этот код реализует уравнения гидродинамики с учетом теплопроводности и спектрального переноса теплового излучения.</w:t>
      </w:r>
      <w:r>
        <w:t xml:space="preserve"> </w:t>
      </w:r>
      <w:r w:rsidRPr="00653C2B">
        <w:t xml:space="preserve">Перенос излучения рассматривается в каждый момент времени в рамках стационарного уравнения переноса с рассчитанными заранее </w:t>
      </w:r>
      <w:r>
        <w:t xml:space="preserve">параметрами </w:t>
      </w:r>
      <w:r w:rsidRPr="00653C2B">
        <w:t>по коду THERMOS</w:t>
      </w:r>
      <w:r>
        <w:t xml:space="preserve"> </w:t>
      </w:r>
      <w:r w:rsidRPr="00653C2B">
        <w:t>[4]</w:t>
      </w:r>
      <w:r>
        <w:t xml:space="preserve">. </w:t>
      </w:r>
      <w:r w:rsidRPr="00653C2B">
        <w:t>Для описания уравнений состояния в коде RALEF2D используется модель FEOS</w:t>
      </w:r>
      <w:r>
        <w:t xml:space="preserve"> </w:t>
      </w:r>
      <w:r w:rsidRPr="00653C2B">
        <w:t>[</w:t>
      </w:r>
      <w:r>
        <w:t>5</w:t>
      </w:r>
      <w:r w:rsidRPr="00653C2B">
        <w:t xml:space="preserve">]. </w:t>
      </w:r>
      <w:r>
        <w:t>Свойства майлара описывались следующим образом. Пробеги фотонов соответствовали смеси C</w:t>
      </w:r>
      <w:r w:rsidRPr="00181D4E">
        <w:rPr>
          <w:vertAlign w:val="subscript"/>
        </w:rPr>
        <w:t>5</w:t>
      </w:r>
      <w:r>
        <w:t>O</w:t>
      </w:r>
      <w:r w:rsidRPr="00181D4E">
        <w:rPr>
          <w:vertAlign w:val="subscript"/>
        </w:rPr>
        <w:t>2</w:t>
      </w:r>
      <w:r>
        <w:t>. Уравнение состояние бралось как для чистого углерода с модификацией параметров при низких температурах так, что плотность при нормальных условиях была равна 1.39 г</w:t>
      </w:r>
      <w:r w:rsidRPr="00181D4E">
        <w:t>/</w:t>
      </w:r>
      <w:r>
        <w:t>см</w:t>
      </w:r>
      <w:r w:rsidRPr="00181D4E">
        <w:rPr>
          <w:vertAlign w:val="superscript"/>
        </w:rPr>
        <w:t>3</w:t>
      </w:r>
      <w:r>
        <w:t xml:space="preserve">, а критическая температура 640 K. </w:t>
      </w:r>
      <w:r w:rsidRPr="00653C2B">
        <w:t>Греющее излучение в расчета</w:t>
      </w:r>
      <w:r>
        <w:t>х аппроксимировалось</w:t>
      </w:r>
      <w:r w:rsidRPr="00653C2B">
        <w:t xml:space="preserve"> </w:t>
      </w:r>
      <w:r>
        <w:t xml:space="preserve">суммой </w:t>
      </w:r>
      <w:r w:rsidRPr="00653C2B">
        <w:t>тре</w:t>
      </w:r>
      <w:r>
        <w:t>х</w:t>
      </w:r>
      <w:r w:rsidRPr="00653C2B">
        <w:t xml:space="preserve"> компонент с разными спектрами и временными профилями</w:t>
      </w:r>
      <w:r>
        <w:t xml:space="preserve">, с учетом относительно слабого, но длительного предимпульса </w:t>
      </w:r>
      <w:r w:rsidRPr="009632E2">
        <w:t>[2]</w:t>
      </w:r>
      <w:r>
        <w:t>, чтобы быть максимально близким к экспериментальному импульсу МРИ.</w:t>
      </w:r>
      <w:r w:rsidRPr="00547C85">
        <w:t xml:space="preserve"> </w:t>
      </w:r>
      <w:r>
        <w:t xml:space="preserve">Расчеты показывают, что на фронтальной стороне мишени в момент максимума МРИ температура плазмы </w:t>
      </w:r>
      <w:r>
        <w:rPr>
          <w:lang w:val="en-US"/>
        </w:rPr>
        <w:t>Gd</w:t>
      </w:r>
      <w:r>
        <w:t xml:space="preserve"> </w:t>
      </w:r>
      <w:r>
        <w:sym w:font="Symbol" w:char="F07E"/>
      </w:r>
      <w:r>
        <w:t xml:space="preserve">40-45 эВ, плотность </w:t>
      </w:r>
      <w:r>
        <w:sym w:font="Symbol" w:char="F07E"/>
      </w:r>
      <w:r>
        <w:t>0.5-1 мг</w:t>
      </w:r>
      <w:r w:rsidRPr="00547C85">
        <w:t>/</w:t>
      </w:r>
      <w:r>
        <w:t>см</w:t>
      </w:r>
      <w:r w:rsidRPr="00547C85">
        <w:rPr>
          <w:vertAlign w:val="superscript"/>
        </w:rPr>
        <w:t>3</w:t>
      </w:r>
      <w:r>
        <w:t xml:space="preserve">. Как и в случае других материалов, исследованных ранее </w:t>
      </w:r>
      <w:r w:rsidRPr="00716360">
        <w:t>[2]</w:t>
      </w:r>
      <w:r>
        <w:t xml:space="preserve">, в эксперименте было получено, что коэффициент пропускания плазмы мишени </w:t>
      </w:r>
      <w:r>
        <w:rPr>
          <w:lang w:val="en-US"/>
        </w:rPr>
        <w:t>Gd</w:t>
      </w:r>
      <w:r w:rsidRPr="0089545F">
        <w:t>+</w:t>
      </w:r>
      <w:r>
        <w:t xml:space="preserve">майлар вблизи максимума импульса облучения многократно увеличивается по сравнению с коэффициентом пропускания «холодного» материала мишени в диапазоне длин волн </w:t>
      </w:r>
      <w:r>
        <w:sym w:font="Symbol" w:char="F07E"/>
      </w:r>
      <w:r>
        <w:t xml:space="preserve">50-200 Å. Также в высокотемпературной плазме мишени наблюдается узкая полоса поглощения в области </w:t>
      </w:r>
      <w:r>
        <w:sym w:font="Symbol" w:char="F07E"/>
      </w:r>
      <w:r>
        <w:t>6</w:t>
      </w:r>
      <w:r w:rsidRPr="0028305B">
        <w:t>5-</w:t>
      </w:r>
      <w:r>
        <w:t>7</w:t>
      </w:r>
      <w:r w:rsidRPr="0028305B">
        <w:t>0 Å</w:t>
      </w:r>
      <w:r>
        <w:t>.</w:t>
      </w:r>
    </w:p>
    <w:p w:rsidR="007A17B2" w:rsidRPr="00716360" w:rsidRDefault="007A17B2" w:rsidP="007A17B2">
      <w:pPr>
        <w:pStyle w:val="Zv-bodyreport"/>
      </w:pPr>
      <w:r w:rsidRPr="00716360">
        <w:t>Работа выполнена при финансовой поддержке РФФИ (грант №20-21-00082).</w:t>
      </w:r>
    </w:p>
    <w:p w:rsidR="007A17B2" w:rsidRDefault="007A17B2" w:rsidP="007A17B2">
      <w:pPr>
        <w:pStyle w:val="Zv-TitleReferences-ru"/>
      </w:pPr>
      <w:r>
        <w:t>Литература</w:t>
      </w:r>
    </w:p>
    <w:p w:rsidR="007A17B2" w:rsidRDefault="007A17B2" w:rsidP="007A17B2">
      <w:pPr>
        <w:pStyle w:val="Zv-References-ru"/>
        <w:numPr>
          <w:ilvl w:val="0"/>
          <w:numId w:val="1"/>
        </w:numPr>
      </w:pPr>
      <w:r>
        <w:t>В.В. Александров, и др., Физика плазмы. 2021. Т. 47. № 7. С. 613–650.</w:t>
      </w:r>
    </w:p>
    <w:p w:rsidR="007A17B2" w:rsidRDefault="007A17B2" w:rsidP="007A17B2">
      <w:pPr>
        <w:pStyle w:val="Zv-References-ru"/>
        <w:numPr>
          <w:ilvl w:val="0"/>
          <w:numId w:val="1"/>
        </w:numPr>
      </w:pPr>
      <w:r>
        <w:t>В.В. Александров, и др., Физика плазмы. 2022. Т. 48. № 9. С. 847–870.</w:t>
      </w:r>
    </w:p>
    <w:p w:rsidR="007A17B2" w:rsidRDefault="007A17B2" w:rsidP="007A17B2">
      <w:pPr>
        <w:pStyle w:val="Zv-References-ru"/>
        <w:numPr>
          <w:ilvl w:val="0"/>
          <w:numId w:val="1"/>
        </w:numPr>
      </w:pPr>
      <w:r w:rsidRPr="008434A3">
        <w:rPr>
          <w:lang w:val="en-US"/>
        </w:rPr>
        <w:t xml:space="preserve">M.M. Basko, J. Maruhn, and A. Tauschwitz, J. Comput. </w:t>
      </w:r>
      <w:r w:rsidRPr="008434A3">
        <w:t>Phys.</w:t>
      </w:r>
      <w:r w:rsidRPr="00987EB6">
        <w:t xml:space="preserve"> </w:t>
      </w:r>
      <w:r>
        <w:t>2009</w:t>
      </w:r>
      <w:r w:rsidRPr="008434A3">
        <w:t xml:space="preserve"> </w:t>
      </w:r>
      <w:r w:rsidRPr="008434A3">
        <w:rPr>
          <w:b/>
          <w:bCs/>
        </w:rPr>
        <w:t>228</w:t>
      </w:r>
      <w:r w:rsidRPr="008434A3">
        <w:t>, 2175.</w:t>
      </w:r>
    </w:p>
    <w:p w:rsidR="007A17B2" w:rsidRDefault="007A17B2" w:rsidP="007A17B2">
      <w:pPr>
        <w:pStyle w:val="Zv-References-ru"/>
        <w:numPr>
          <w:ilvl w:val="0"/>
          <w:numId w:val="1"/>
        </w:numPr>
        <w:rPr>
          <w:lang w:val="en-US"/>
        </w:rPr>
      </w:pPr>
      <w:r w:rsidRPr="00653C2B">
        <w:rPr>
          <w:lang w:val="en-US"/>
        </w:rPr>
        <w:t xml:space="preserve">A.F. Nikiforov, </w:t>
      </w:r>
      <w:r>
        <w:rPr>
          <w:lang w:val="en-US"/>
        </w:rPr>
        <w:t>et al.</w:t>
      </w:r>
      <w:r w:rsidRPr="00653C2B">
        <w:rPr>
          <w:lang w:val="en-US"/>
        </w:rPr>
        <w:t xml:space="preserve">, Quantum-Statistical Models of Hot Dense Matter. Methods for Computation Opacity and Equation of State (Birkhauser, </w:t>
      </w:r>
      <w:smartTag w:uri="urn:schemas-microsoft-com:office:smarttags" w:element="place">
        <w:smartTag w:uri="urn:schemas-microsoft-com:office:smarttags" w:element="City">
          <w:r w:rsidRPr="00653C2B">
            <w:rPr>
              <w:lang w:val="en-US"/>
            </w:rPr>
            <w:t>Basel</w:t>
          </w:r>
        </w:smartTag>
        <w:r w:rsidRPr="00653C2B">
          <w:rPr>
            <w:lang w:val="en-US"/>
          </w:rPr>
          <w:t xml:space="preserve">, </w:t>
        </w:r>
        <w:smartTag w:uri="urn:schemas-microsoft-com:office:smarttags" w:element="country-region">
          <w:r w:rsidRPr="00653C2B">
            <w:rPr>
              <w:lang w:val="en-US"/>
            </w:rPr>
            <w:t>Switzerland</w:t>
          </w:r>
        </w:smartTag>
      </w:smartTag>
      <w:r w:rsidRPr="00653C2B">
        <w:rPr>
          <w:lang w:val="en-US"/>
        </w:rPr>
        <w:t xml:space="preserve"> 2005).</w:t>
      </w:r>
    </w:p>
    <w:p w:rsidR="007A17B2" w:rsidRPr="00653C2B" w:rsidRDefault="007A17B2" w:rsidP="007A17B2">
      <w:pPr>
        <w:pStyle w:val="Zv-References-ru"/>
        <w:numPr>
          <w:ilvl w:val="0"/>
          <w:numId w:val="1"/>
        </w:numPr>
        <w:rPr>
          <w:lang w:val="en-US"/>
        </w:rPr>
      </w:pPr>
      <w:r w:rsidRPr="00653C2B">
        <w:rPr>
          <w:lang w:val="en-US"/>
        </w:rPr>
        <w:t xml:space="preserve">S. Faik, M.M. Basko, </w:t>
      </w:r>
      <w:r>
        <w:rPr>
          <w:lang w:val="en-US"/>
        </w:rPr>
        <w:t>et al.</w:t>
      </w:r>
      <w:r w:rsidRPr="00653C2B">
        <w:rPr>
          <w:lang w:val="en-US"/>
        </w:rPr>
        <w:t xml:space="preserve">, High Energy Density Physics </w:t>
      </w:r>
      <w:r>
        <w:rPr>
          <w:lang w:val="en-US"/>
        </w:rPr>
        <w:t xml:space="preserve">2012 </w:t>
      </w:r>
      <w:r w:rsidRPr="00653C2B">
        <w:rPr>
          <w:b/>
          <w:bCs/>
          <w:lang w:val="en-US"/>
        </w:rPr>
        <w:t>8</w:t>
      </w:r>
      <w:r w:rsidRPr="00653C2B">
        <w:rPr>
          <w:lang w:val="en-US"/>
        </w:rPr>
        <w:t>, 349.</w:t>
      </w:r>
    </w:p>
    <w:sectPr w:rsidR="007A17B2" w:rsidRPr="00653C2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CB" w:rsidRDefault="005812CB">
      <w:r>
        <w:separator/>
      </w:r>
    </w:p>
  </w:endnote>
  <w:endnote w:type="continuationSeparator" w:id="0">
    <w:p w:rsidR="005812CB" w:rsidRDefault="00581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0BC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345CE" w:rsidRDefault="00030BC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AE6">
      <w:rPr>
        <w:rStyle w:val="a5"/>
        <w:noProof/>
      </w:rPr>
      <w:t>1</w:t>
    </w:r>
    <w:r>
      <w:rPr>
        <w:rStyle w:val="a5"/>
      </w:rPr>
      <w:fldChar w:fldCharType="end"/>
    </w:r>
    <w:r w:rsidR="004345CE">
      <w:rPr>
        <w:rStyle w:val="a5"/>
        <w:lang w:val="en-US"/>
      </w:rPr>
      <w:t>59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CB" w:rsidRDefault="005812CB">
      <w:r>
        <w:separator/>
      </w:r>
    </w:p>
  </w:footnote>
  <w:footnote w:type="continuationSeparator" w:id="0">
    <w:p w:rsidR="005812CB" w:rsidRDefault="005812CB">
      <w:r>
        <w:continuationSeparator/>
      </w:r>
    </w:p>
  </w:footnote>
  <w:footnote w:id="1">
    <w:p w:rsidR="00AF0AE6" w:rsidRDefault="00AF0AE6">
      <w:pPr>
        <w:pStyle w:val="a7"/>
      </w:pPr>
      <w:r>
        <w:rPr>
          <w:rStyle w:val="a9"/>
        </w:rPr>
        <w:t>*)</w:t>
      </w:r>
      <w:r>
        <w:t xml:space="preserve"> </w:t>
      </w:r>
      <w:hyperlink r:id="rId1" w:history="1">
        <w:r w:rsidRPr="00AF0AE6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F0AE6">
      <w:rPr>
        <w:sz w:val="20"/>
      </w:rPr>
      <w:t>20</w:t>
    </w:r>
    <w:r w:rsidR="00C62CFE">
      <w:rPr>
        <w:sz w:val="20"/>
      </w:rPr>
      <w:t xml:space="preserve"> – </w:t>
    </w:r>
    <w:r w:rsidR="00700C3A" w:rsidRPr="00AF0AE6">
      <w:rPr>
        <w:sz w:val="20"/>
      </w:rPr>
      <w:t>2</w:t>
    </w:r>
    <w:r w:rsidR="00577A8A" w:rsidRPr="00AF0AE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F0AE6">
      <w:rPr>
        <w:sz w:val="20"/>
      </w:rPr>
      <w:t>2</w:t>
    </w:r>
    <w:r w:rsidR="00700C3A" w:rsidRPr="00AF0AE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30BC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12CB"/>
    <w:rsid w:val="00030BC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345CE"/>
    <w:rsid w:val="00446025"/>
    <w:rsid w:val="00447ABC"/>
    <w:rsid w:val="004A77D1"/>
    <w:rsid w:val="004B72AA"/>
    <w:rsid w:val="004F4E29"/>
    <w:rsid w:val="00567C6F"/>
    <w:rsid w:val="00572013"/>
    <w:rsid w:val="00577A8A"/>
    <w:rsid w:val="005812CB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A17B2"/>
    <w:rsid w:val="007B20CB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AF0AE6"/>
    <w:rsid w:val="00B2619B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7A17B2"/>
    <w:rPr>
      <w:sz w:val="24"/>
      <w:szCs w:val="24"/>
    </w:rPr>
  </w:style>
  <w:style w:type="paragraph" w:styleId="a7">
    <w:name w:val="footnote text"/>
    <w:basedOn w:val="a"/>
    <w:link w:val="a8"/>
    <w:rsid w:val="00AF0AE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F0AE6"/>
  </w:style>
  <w:style w:type="character" w:styleId="a9">
    <w:name w:val="footnote reference"/>
    <w:basedOn w:val="a0"/>
    <w:rsid w:val="00AF0AE6"/>
    <w:rPr>
      <w:vertAlign w:val="superscript"/>
    </w:rPr>
  </w:style>
  <w:style w:type="character" w:styleId="aa">
    <w:name w:val="Hyperlink"/>
    <w:basedOn w:val="a0"/>
    <w:rsid w:val="00AF0A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I-Gritsu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C8E47-39AF-4348-BC92-6DA910C6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440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СПЕКТРАЛЬНАЯ ПРОЗРАЧНОСТЬ ВЫСОКОТЕМПЕРАТУРНОЙ ПЛАЗМЫ ГАДОЛИНИЯ, СОЗДАННОЙ ОБЛУЧЕНИЕМ Z-ПИНЧА НА УСТАНОВКЕ АНГАРА-5-1</dc:title>
  <dc:creator/>
  <cp:lastModifiedBy>Сатунин</cp:lastModifiedBy>
  <cp:revision>3</cp:revision>
  <cp:lastPrinted>1601-01-01T00:00:00Z</cp:lastPrinted>
  <dcterms:created xsi:type="dcterms:W3CDTF">2023-01-30T19:14:00Z</dcterms:created>
  <dcterms:modified xsi:type="dcterms:W3CDTF">2023-05-15T14:10:00Z</dcterms:modified>
</cp:coreProperties>
</file>