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4A" w:rsidRPr="00584143" w:rsidRDefault="00C0024A" w:rsidP="00C0024A">
      <w:pPr>
        <w:pStyle w:val="Zv-Titlereport"/>
        <w:rPr>
          <w:u w:val="single"/>
        </w:rPr>
      </w:pPr>
      <w:r w:rsidRPr="00B37810">
        <w:t>УПРАВЛЕНИЕ НЕУСТОЙЧИВОСТЯМИ, ОБРАЗУЮЩИМИСЯ ПРИ ВЗРЫВЕ ПЛОСКИХ ФОЛЬГ</w:t>
      </w:r>
      <w:r w:rsidR="00584143" w:rsidRPr="00584143">
        <w:t xml:space="preserve"> </w:t>
      </w:r>
      <w:r w:rsidR="00584143">
        <w:rPr>
          <w:rStyle w:val="aa"/>
        </w:rPr>
        <w:footnoteReference w:customMarkFollows="1" w:id="1"/>
        <w:t>*)</w:t>
      </w:r>
    </w:p>
    <w:p w:rsidR="00C0024A" w:rsidRPr="00361DED" w:rsidRDefault="00C0024A" w:rsidP="00C0024A">
      <w:pPr>
        <w:pStyle w:val="Zv-Author"/>
      </w:pPr>
      <w:r w:rsidRPr="00163600">
        <w:rPr>
          <w:u w:val="single"/>
        </w:rPr>
        <w:t>Шелковенко</w:t>
      </w:r>
      <w:r w:rsidRPr="00461A1E">
        <w:rPr>
          <w:u w:val="single"/>
        </w:rPr>
        <w:t xml:space="preserve"> </w:t>
      </w:r>
      <w:r>
        <w:rPr>
          <w:u w:val="single"/>
        </w:rPr>
        <w:t>Т.</w:t>
      </w:r>
      <w:r w:rsidRPr="00163600">
        <w:rPr>
          <w:u w:val="single"/>
        </w:rPr>
        <w:t>А.</w:t>
      </w:r>
      <w:r>
        <w:t>, Тиликин</w:t>
      </w:r>
      <w:r w:rsidRPr="00461A1E">
        <w:t xml:space="preserve"> </w:t>
      </w:r>
      <w:r>
        <w:t xml:space="preserve">И.Н., </w:t>
      </w:r>
      <w:r w:rsidRPr="00B37810">
        <w:t>Огинов</w:t>
      </w:r>
      <w:r w:rsidRPr="00461A1E">
        <w:t xml:space="preserve"> </w:t>
      </w:r>
      <w:r>
        <w:t>А.</w:t>
      </w:r>
      <w:r w:rsidRPr="00B37810">
        <w:t>В., Мингале</w:t>
      </w:r>
      <w:r>
        <w:t>ев</w:t>
      </w:r>
      <w:r w:rsidRPr="00461A1E">
        <w:t xml:space="preserve"> </w:t>
      </w:r>
      <w:r w:rsidRPr="00B37810">
        <w:t>А.Р.</w:t>
      </w:r>
      <w:r>
        <w:t>, Романова</w:t>
      </w:r>
      <w:r w:rsidRPr="00461A1E">
        <w:t xml:space="preserve"> </w:t>
      </w:r>
      <w:r>
        <w:t>В.М., Пикуз</w:t>
      </w:r>
      <w:r w:rsidRPr="00461A1E">
        <w:t xml:space="preserve"> </w:t>
      </w:r>
      <w:r>
        <w:t>С.А.</w:t>
      </w:r>
    </w:p>
    <w:p w:rsidR="00C0024A" w:rsidRPr="00FB125A" w:rsidRDefault="00C0024A" w:rsidP="00C0024A">
      <w:pPr>
        <w:pStyle w:val="Zv-Organization"/>
      </w:pPr>
      <w:r w:rsidRPr="002F397C">
        <w:t xml:space="preserve">Физический институт им. П.Н. Лебедева РАН, Москва, Россия, </w:t>
      </w:r>
      <w:hyperlink r:id="rId8" w:history="1">
        <w:r w:rsidRPr="00B37810">
          <w:rPr>
            <w:rStyle w:val="a7"/>
            <w:iCs/>
            <w:lang w:val="en-US"/>
          </w:rPr>
          <w:t>tchel</w:t>
        </w:r>
        <w:r w:rsidRPr="00B37810">
          <w:rPr>
            <w:rStyle w:val="a7"/>
            <w:iCs/>
          </w:rPr>
          <w:t>55@</w:t>
        </w:r>
        <w:r w:rsidRPr="00B37810">
          <w:rPr>
            <w:rStyle w:val="a7"/>
            <w:iCs/>
            <w:lang w:val="en-US"/>
          </w:rPr>
          <w:t>mail</w:t>
        </w:r>
        <w:r w:rsidRPr="00B37810">
          <w:rPr>
            <w:rStyle w:val="a7"/>
            <w:iCs/>
          </w:rPr>
          <w:t>.</w:t>
        </w:r>
        <w:r w:rsidRPr="00B37810">
          <w:rPr>
            <w:rStyle w:val="a7"/>
            <w:iCs/>
            <w:lang w:val="en-US"/>
          </w:rPr>
          <w:t>ru</w:t>
        </w:r>
      </w:hyperlink>
    </w:p>
    <w:p w:rsidR="00C0024A" w:rsidRPr="00FE64A4" w:rsidRDefault="00C0024A" w:rsidP="00C0024A">
      <w:pPr>
        <w:pStyle w:val="Zv-bodyreport"/>
      </w:pPr>
      <w:r w:rsidRPr="00B37810">
        <w:t>Представлены результаты исследования электрического взрыва алюминиевых фольг толщиной 16 мкм с искусственным периодическим рельефом, созданным методом лазерного гравирования. Эксперименты проводились на импульсных сильноточных генераторах БИН (270 кА, 300 кВ, 100 нс) и КИНГ (200 кА, 40 кВ, 200 нс). Рентгенограммы взорванных фольг, помещаемых в цепь обратного тока (амплитуда тока 80 кА), получены методом проекционной рентгенографии в излучении гибридного Х-пинча, основной нагрузки генератора. Исследовалось влияние искусственного рельефа на результирующую картину взрыва у фольг, обладающих выраженной собственной структурой. Метод точеч</w:t>
      </w:r>
      <w:r>
        <w:t>ной проекционной рентгенографии</w:t>
      </w:r>
      <w:r w:rsidRPr="00B37810">
        <w:t xml:space="preserve"> показал наличие собственных начальных структур в фольгах, периодических в о</w:t>
      </w:r>
      <w:r>
        <w:t>дном или двух направлениях [1].</w:t>
      </w:r>
    </w:p>
    <w:p w:rsidR="00C0024A" w:rsidRPr="00FB125A" w:rsidRDefault="00C0024A" w:rsidP="00C0024A">
      <w:pPr>
        <w:pStyle w:val="Zv-bodyreport"/>
      </w:pPr>
      <w:r w:rsidRPr="00B37810">
        <w:t xml:space="preserve">Эксперименты также показали, что вложенная в фольгу энергия зависит от взаимной ориентации фольг и протекающего через фольгу тока, что, конечно, сказывается на </w:t>
      </w:r>
      <w:r w:rsidRPr="00C0024A">
        <w:t>структуре</w:t>
      </w:r>
      <w:r w:rsidRPr="00B37810">
        <w:t xml:space="preserve"> взорванных фольг [</w:t>
      </w:r>
      <w:r>
        <w:t>1, 2</w:t>
      </w:r>
      <w:r w:rsidRPr="00B37810">
        <w:t xml:space="preserve">]. </w:t>
      </w:r>
      <w:r>
        <w:t>В</w:t>
      </w:r>
      <w:r w:rsidRPr="00B37810">
        <w:t>ыбор вариантов собственных структур достаточно небольшой. Его можно расширить с помощью дополнительного нанесения на поверхность фольги искусственной периодической структуры произвольного направления и шага. Изучив, как подобные структуры влияют на режим взрыва, можно подобрать оптимальный вариант фольговой нагрузки для той или иной прикладной задачи.</w:t>
      </w:r>
    </w:p>
    <w:p w:rsidR="00C0024A" w:rsidRDefault="00C0024A" w:rsidP="00C0024A">
      <w:pPr>
        <w:pStyle w:val="Zv-bodyreport"/>
      </w:pPr>
      <w:r w:rsidRPr="00B37810">
        <w:t>Эксперименты показали, что предварительная лазерная гравировка поверхности фольги в виде канавок</w:t>
      </w:r>
      <w:r>
        <w:t xml:space="preserve"> (ширина 50 мкм и шаг 50 и 100 мкм)</w:t>
      </w:r>
      <w:r w:rsidRPr="00B37810">
        <w:t xml:space="preserve"> в направлении, параллельном току и перпендикулярном ее собственной структуре, приводит к заметному сглаживанию неоднородностей, что является важным фактором в достижении высоких параметров сжатия</w:t>
      </w:r>
      <w:r>
        <w:t>, например, для использования в УТС. П</w:t>
      </w:r>
      <w:r w:rsidRPr="00B37810">
        <w:t>оказано, что внешняя периодическая точечная гравировка с диаметром точек 50 мкм и шагом 50 и 100 мкм вызывает формирование периодических неустойчивостей с более выраженной амплитудой, чем в фольге без внешнего воздействия. В то же время масштаб нестабильностей, образующихся при взрыве фольги, близок к масштабу нанесенных точек.</w:t>
      </w:r>
    </w:p>
    <w:p w:rsidR="00C0024A" w:rsidRPr="00FB125A" w:rsidRDefault="00C0024A" w:rsidP="004153D8">
      <w:pPr>
        <w:pStyle w:val="Zv-bodyreport"/>
        <w:spacing w:before="120"/>
      </w:pPr>
      <w:r>
        <w:t xml:space="preserve">Работа поддержана грантом РНФ </w:t>
      </w:r>
      <w:r w:rsidRPr="00D00CA1">
        <w:t>19-79-30086</w:t>
      </w:r>
    </w:p>
    <w:p w:rsidR="00C0024A" w:rsidRPr="00BA2CC3" w:rsidRDefault="00C0024A" w:rsidP="00C0024A">
      <w:pPr>
        <w:pStyle w:val="Zv-TitleReferences-ru"/>
      </w:pPr>
      <w:r w:rsidRPr="009823EC">
        <w:t>Литература</w:t>
      </w:r>
    </w:p>
    <w:p w:rsidR="00C0024A" w:rsidRPr="00EF1D56" w:rsidRDefault="00C0024A" w:rsidP="00C0024A">
      <w:pPr>
        <w:pStyle w:val="Zv-References-ru"/>
        <w:rPr>
          <w:lang w:val="en-US"/>
        </w:rPr>
      </w:pPr>
      <w:r>
        <w:rPr>
          <w:lang w:val="en-GB"/>
        </w:rPr>
        <w:t>T.A. Shelkovenko, I.N. Tilikin, A.R. Mingaleev and S.</w:t>
      </w:r>
      <w:r w:rsidRPr="00EF1D56">
        <w:rPr>
          <w:lang w:val="en-GB"/>
        </w:rPr>
        <w:t xml:space="preserve">A. Pikuz, Features of explosion of </w:t>
      </w:r>
      <w:r>
        <w:rPr>
          <w:lang w:val="en-GB"/>
        </w:rPr>
        <w:t xml:space="preserve"> </w:t>
      </w:r>
      <w:r w:rsidRPr="00EF1D56">
        <w:rPr>
          <w:lang w:val="en-GB"/>
        </w:rPr>
        <w:t xml:space="preserve">thin aluminum foils on an 8 kA, 350 ns pulse generator, Phys. Plasmas, 2020, 27, 043508. </w:t>
      </w:r>
    </w:p>
    <w:p w:rsidR="00C0024A" w:rsidRPr="00C0024A" w:rsidRDefault="00C0024A" w:rsidP="00C0024A">
      <w:pPr>
        <w:pStyle w:val="Zv-References-ru"/>
        <w:rPr>
          <w:lang w:val="en-US"/>
        </w:rPr>
      </w:pPr>
      <w:r>
        <w:rPr>
          <w:bCs/>
          <w:lang w:val="en-US"/>
        </w:rPr>
        <w:t>T.A. Shelkovenko, I.N. Tilikin, A.V. Oginov, K.S. Pervakov, A.R. Mingaleev, V.M. Romanova and S.</w:t>
      </w:r>
      <w:r w:rsidRPr="00EF1D56">
        <w:rPr>
          <w:bCs/>
          <w:lang w:val="en-US"/>
        </w:rPr>
        <w:t>A. Pikuz</w:t>
      </w:r>
      <w:r w:rsidRPr="00EF1D56">
        <w:rPr>
          <w:bCs/>
          <w:i/>
          <w:iCs/>
          <w:lang w:val="en-US"/>
        </w:rPr>
        <w:t xml:space="preserve">, </w:t>
      </w:r>
      <w:r w:rsidRPr="00EF1D56">
        <w:rPr>
          <w:bCs/>
          <w:lang w:val="en-US"/>
        </w:rPr>
        <w:t xml:space="preserve">Investigation of the Nanosecond Explosion of Thin Foils, with Artificially Applied Surface Structure, </w:t>
      </w:r>
      <w:r w:rsidRPr="00EF1D56">
        <w:rPr>
          <w:iCs/>
          <w:lang w:val="en-US"/>
        </w:rPr>
        <w:t>Plasma Phys. Rep</w:t>
      </w:r>
      <w:r w:rsidRPr="00C0024A">
        <w:rPr>
          <w:iCs/>
          <w:lang w:val="en-US"/>
        </w:rPr>
        <w:t>., 2022, 48, 1226.</w:t>
      </w:r>
    </w:p>
    <w:p w:rsidR="00654A7B" w:rsidRDefault="00654A7B" w:rsidP="00C0024A">
      <w:pPr>
        <w:autoSpaceDE w:val="0"/>
        <w:autoSpaceDN w:val="0"/>
        <w:adjustRightInd w:val="0"/>
        <w:ind w:firstLine="567"/>
        <w:jc w:val="both"/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690" w:rsidRDefault="00A05690">
      <w:r>
        <w:separator/>
      </w:r>
    </w:p>
  </w:endnote>
  <w:endnote w:type="continuationSeparator" w:id="0">
    <w:p w:rsidR="00A05690" w:rsidRDefault="00A05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27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153D8" w:rsidRDefault="003D278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143">
      <w:rPr>
        <w:rStyle w:val="a5"/>
        <w:noProof/>
      </w:rPr>
      <w:t>1</w:t>
    </w:r>
    <w:r>
      <w:rPr>
        <w:rStyle w:val="a5"/>
      </w:rPr>
      <w:fldChar w:fldCharType="end"/>
    </w:r>
    <w:r w:rsidR="004153D8">
      <w:rPr>
        <w:rStyle w:val="a5"/>
        <w:lang w:val="en-US"/>
      </w:rPr>
      <w:t>64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690" w:rsidRDefault="00A05690">
      <w:r>
        <w:separator/>
      </w:r>
    </w:p>
  </w:footnote>
  <w:footnote w:type="continuationSeparator" w:id="0">
    <w:p w:rsidR="00A05690" w:rsidRDefault="00A05690">
      <w:r>
        <w:continuationSeparator/>
      </w:r>
    </w:p>
  </w:footnote>
  <w:footnote w:id="1">
    <w:p w:rsidR="00584143" w:rsidRPr="00584143" w:rsidRDefault="00584143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584143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C0024A">
      <w:rPr>
        <w:sz w:val="20"/>
      </w:rPr>
      <w:t>20</w:t>
    </w:r>
    <w:r w:rsidR="00C62CFE">
      <w:rPr>
        <w:sz w:val="20"/>
      </w:rPr>
      <w:t xml:space="preserve"> – </w:t>
    </w:r>
    <w:r w:rsidR="00700C3A" w:rsidRPr="00C0024A">
      <w:rPr>
        <w:sz w:val="20"/>
      </w:rPr>
      <w:t>2</w:t>
    </w:r>
    <w:r w:rsidR="00577A8A" w:rsidRPr="00C0024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C0024A">
      <w:rPr>
        <w:sz w:val="20"/>
      </w:rPr>
      <w:t>2</w:t>
    </w:r>
    <w:r w:rsidR="00700C3A" w:rsidRPr="00C0024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D27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5690"/>
    <w:rsid w:val="00037DCC"/>
    <w:rsid w:val="00043701"/>
    <w:rsid w:val="000C7078"/>
    <w:rsid w:val="000D3B5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D2787"/>
    <w:rsid w:val="00401388"/>
    <w:rsid w:val="004153D8"/>
    <w:rsid w:val="00446025"/>
    <w:rsid w:val="00447ABC"/>
    <w:rsid w:val="004A77D1"/>
    <w:rsid w:val="004B72AA"/>
    <w:rsid w:val="004F4E29"/>
    <w:rsid w:val="00567C6F"/>
    <w:rsid w:val="00572013"/>
    <w:rsid w:val="00577A8A"/>
    <w:rsid w:val="00584143"/>
    <w:rsid w:val="0058676C"/>
    <w:rsid w:val="005962F0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05690"/>
    <w:rsid w:val="00A66876"/>
    <w:rsid w:val="00A71613"/>
    <w:rsid w:val="00AB3459"/>
    <w:rsid w:val="00AD7670"/>
    <w:rsid w:val="00B622ED"/>
    <w:rsid w:val="00B9584E"/>
    <w:rsid w:val="00BD05EF"/>
    <w:rsid w:val="00C0024A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24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1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C0024A"/>
    <w:rPr>
      <w:color w:val="0000FF" w:themeColor="hyperlink"/>
      <w:u w:val="single"/>
    </w:rPr>
  </w:style>
  <w:style w:type="character" w:customStyle="1" w:styleId="Zv-Titlereport1">
    <w:name w:val="Zv-Title_report1"/>
    <w:basedOn w:val="a0"/>
    <w:link w:val="Zv-Titlereport"/>
    <w:locked/>
    <w:rsid w:val="00C0024A"/>
    <w:rPr>
      <w:b/>
      <w:caps/>
      <w:kern w:val="24"/>
      <w:sz w:val="24"/>
    </w:rPr>
  </w:style>
  <w:style w:type="character" w:customStyle="1" w:styleId="Zv-bodyreportChar">
    <w:name w:val="Zv-body_report Char"/>
    <w:link w:val="Zv-bodyreport"/>
    <w:locked/>
    <w:rsid w:val="00C0024A"/>
    <w:rPr>
      <w:sz w:val="24"/>
      <w:szCs w:val="24"/>
    </w:rPr>
  </w:style>
  <w:style w:type="paragraph" w:styleId="a8">
    <w:name w:val="footnote text"/>
    <w:basedOn w:val="a"/>
    <w:link w:val="a9"/>
    <w:rsid w:val="0058414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84143"/>
  </w:style>
  <w:style w:type="character" w:styleId="aa">
    <w:name w:val="footnote reference"/>
    <w:basedOn w:val="a0"/>
    <w:rsid w:val="005841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el55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F-Shelkov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BC4DB-9708-4806-AC23-147089DA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358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НЕУСТОЙЧИВОСТЯМИ, ОБРАЗУЮЩИМИСЯ ПРИ ВЗРЫВЕ ПЛОСКИХ ФОЛЬГ</dc:title>
  <dc:creator/>
  <cp:lastModifiedBy>Сатунин</cp:lastModifiedBy>
  <cp:revision>3</cp:revision>
  <cp:lastPrinted>1601-01-01T00:00:00Z</cp:lastPrinted>
  <dcterms:created xsi:type="dcterms:W3CDTF">2023-01-30T15:17:00Z</dcterms:created>
  <dcterms:modified xsi:type="dcterms:W3CDTF">2023-05-16T10:35:00Z</dcterms:modified>
</cp:coreProperties>
</file>