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81B" w:rsidRPr="00794E22" w:rsidRDefault="00A028F1" w:rsidP="00F6381B">
      <w:pPr>
        <w:pStyle w:val="Zv-Titlereport"/>
        <w:rPr>
          <w:lang w:val="en-US"/>
        </w:rPr>
      </w:pPr>
      <w:r w:rsidRPr="00A028F1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219.15pt;height:26.25pt;z-index:-251656192;mso-position-horizontal:absolute" stroked="f" strokecolor="red">
            <v:textbox style="mso-next-textbox:#_x0000_s1026">
              <w:txbxContent>
                <w:p w:rsidR="00A028F1" w:rsidRPr="00824DF5" w:rsidRDefault="00A028F1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824DF5">
                    <w:rPr>
                      <w:sz w:val="22"/>
                      <w:szCs w:val="22"/>
                    </w:rPr>
                    <w:t xml:space="preserve">DOI: </w:t>
                  </w:r>
                  <w:r w:rsidRPr="00A028F1">
                    <w:rPr>
                      <w:sz w:val="22"/>
                      <w:szCs w:val="22"/>
                    </w:rPr>
                    <w:t>10.34854/ICPAF.2023.50.2023.1.1.115</w:t>
                  </w:r>
                </w:p>
              </w:txbxContent>
            </v:textbox>
            <w10:anchorlock/>
          </v:shape>
        </w:pict>
      </w:r>
      <w:r w:rsidR="00F6381B" w:rsidRPr="00794E22">
        <w:rPr>
          <w:lang w:val="en-US"/>
        </w:rPr>
        <w:t xml:space="preserve">OBTAINING POWERFUL X-RAY PULSES DURING IMPLOSION OF NESTED </w:t>
      </w:r>
      <w:r w:rsidR="00F6381B">
        <w:rPr>
          <w:lang w:val="en-US"/>
        </w:rPr>
        <w:t>ARRAYS</w:t>
      </w:r>
      <w:r w:rsidR="00F6381B" w:rsidRPr="00794E22">
        <w:rPr>
          <w:lang w:val="en-US"/>
        </w:rPr>
        <w:t xml:space="preserve"> OF MIXED COMPOSITION AT ANGARA-5-1 FACILITY</w:t>
      </w:r>
      <w:r>
        <w:rPr>
          <w:lang w:val="en-US"/>
        </w:rPr>
        <w:t xml:space="preserve"> </w:t>
      </w:r>
      <w:r>
        <w:rPr>
          <w:rStyle w:val="ab"/>
          <w:lang w:val="en-US"/>
        </w:rPr>
        <w:footnoteReference w:customMarkFollows="1" w:id="1"/>
        <w:t>*)</w:t>
      </w:r>
    </w:p>
    <w:p w:rsidR="00F6381B" w:rsidRPr="008458D2" w:rsidRDefault="00F6381B" w:rsidP="00F6381B">
      <w:pPr>
        <w:pStyle w:val="Zv-Author"/>
        <w:rPr>
          <w:lang w:val="en-US"/>
        </w:rPr>
      </w:pPr>
      <w:r w:rsidRPr="00BE321A">
        <w:rPr>
          <w:lang w:val="en-US"/>
        </w:rPr>
        <w:t>Mitrofanov</w:t>
      </w:r>
      <w:r w:rsidRPr="00F6381B">
        <w:rPr>
          <w:lang w:val="en-US"/>
        </w:rPr>
        <w:t xml:space="preserve"> </w:t>
      </w:r>
      <w:r w:rsidRPr="00BE321A">
        <w:rPr>
          <w:lang w:val="en-US"/>
        </w:rPr>
        <w:t>K</w:t>
      </w:r>
      <w:r w:rsidRPr="008458D2">
        <w:rPr>
          <w:lang w:val="en-US"/>
        </w:rPr>
        <w:t>.</w:t>
      </w:r>
      <w:r w:rsidRPr="00BE321A">
        <w:rPr>
          <w:lang w:val="en-US"/>
        </w:rPr>
        <w:t>N</w:t>
      </w:r>
      <w:r w:rsidRPr="008458D2">
        <w:rPr>
          <w:lang w:val="en-US"/>
        </w:rPr>
        <w:t xml:space="preserve">., </w:t>
      </w:r>
      <w:r w:rsidRPr="00BE321A">
        <w:rPr>
          <w:lang w:val="en-US"/>
        </w:rPr>
        <w:t>Aleksandrov</w:t>
      </w:r>
      <w:r w:rsidRPr="00F6381B">
        <w:rPr>
          <w:lang w:val="en-US"/>
        </w:rPr>
        <w:t xml:space="preserve"> </w:t>
      </w:r>
      <w:r w:rsidRPr="00BE321A">
        <w:rPr>
          <w:lang w:val="en-US"/>
        </w:rPr>
        <w:t>V</w:t>
      </w:r>
      <w:r w:rsidRPr="008458D2">
        <w:rPr>
          <w:lang w:val="en-US"/>
        </w:rPr>
        <w:t>.</w:t>
      </w:r>
      <w:r w:rsidRPr="00BE321A">
        <w:rPr>
          <w:lang w:val="en-US"/>
        </w:rPr>
        <w:t>V</w:t>
      </w:r>
      <w:r w:rsidRPr="008458D2">
        <w:rPr>
          <w:lang w:val="en-US"/>
        </w:rPr>
        <w:t xml:space="preserve">., </w:t>
      </w:r>
      <w:r w:rsidRPr="00BE321A">
        <w:rPr>
          <w:lang w:val="en-US"/>
        </w:rPr>
        <w:t>Branitskii</w:t>
      </w:r>
      <w:r w:rsidRPr="00F6381B">
        <w:rPr>
          <w:lang w:val="en-US"/>
        </w:rPr>
        <w:t xml:space="preserve"> </w:t>
      </w:r>
      <w:r w:rsidRPr="00BE321A">
        <w:rPr>
          <w:lang w:val="en-US"/>
        </w:rPr>
        <w:t>A</w:t>
      </w:r>
      <w:r w:rsidRPr="008458D2">
        <w:rPr>
          <w:lang w:val="en-US"/>
        </w:rPr>
        <w:t>.</w:t>
      </w:r>
      <w:r w:rsidRPr="00BE321A">
        <w:rPr>
          <w:lang w:val="en-US"/>
        </w:rPr>
        <w:t>V</w:t>
      </w:r>
      <w:r w:rsidRPr="008458D2">
        <w:rPr>
          <w:lang w:val="en-US"/>
        </w:rPr>
        <w:t xml:space="preserve">., </w:t>
      </w:r>
      <w:r w:rsidRPr="00BE321A">
        <w:rPr>
          <w:lang w:val="en-US"/>
        </w:rPr>
        <w:t>Grabovskii</w:t>
      </w:r>
      <w:r w:rsidRPr="00F6381B">
        <w:rPr>
          <w:lang w:val="en-US"/>
        </w:rPr>
        <w:t xml:space="preserve"> </w:t>
      </w:r>
      <w:r w:rsidRPr="00BE321A">
        <w:rPr>
          <w:lang w:val="en-US"/>
        </w:rPr>
        <w:t>E</w:t>
      </w:r>
      <w:r w:rsidRPr="008458D2">
        <w:rPr>
          <w:lang w:val="en-US"/>
        </w:rPr>
        <w:t>.</w:t>
      </w:r>
      <w:r w:rsidRPr="00BE321A">
        <w:rPr>
          <w:lang w:val="en-US"/>
        </w:rPr>
        <w:t>V</w:t>
      </w:r>
      <w:r w:rsidRPr="008458D2">
        <w:rPr>
          <w:lang w:val="en-US"/>
        </w:rPr>
        <w:t xml:space="preserve">., </w:t>
      </w:r>
      <w:r w:rsidRPr="00BE321A">
        <w:rPr>
          <w:lang w:val="en-US"/>
        </w:rPr>
        <w:t>Gritsuk</w:t>
      </w:r>
      <w:r w:rsidRPr="00F6381B">
        <w:rPr>
          <w:lang w:val="en-US"/>
        </w:rPr>
        <w:t xml:space="preserve"> </w:t>
      </w:r>
      <w:r w:rsidRPr="00BE321A">
        <w:rPr>
          <w:lang w:val="en-US"/>
        </w:rPr>
        <w:t>A</w:t>
      </w:r>
      <w:r w:rsidRPr="008458D2">
        <w:rPr>
          <w:lang w:val="en-US"/>
        </w:rPr>
        <w:t>.</w:t>
      </w:r>
      <w:r w:rsidRPr="00BE321A">
        <w:rPr>
          <w:lang w:val="en-US"/>
        </w:rPr>
        <w:t>N</w:t>
      </w:r>
      <w:r w:rsidRPr="008458D2">
        <w:rPr>
          <w:lang w:val="en-US"/>
        </w:rPr>
        <w:t xml:space="preserve">., </w:t>
      </w:r>
      <w:r>
        <w:rPr>
          <w:lang w:val="en-US"/>
        </w:rPr>
        <w:t>Oleinik</w:t>
      </w:r>
      <w:r w:rsidRPr="00F6381B">
        <w:rPr>
          <w:lang w:val="en-US"/>
        </w:rPr>
        <w:t xml:space="preserve"> </w:t>
      </w:r>
      <w:r w:rsidRPr="00BE321A">
        <w:rPr>
          <w:lang w:val="en-US"/>
        </w:rPr>
        <w:t>G</w:t>
      </w:r>
      <w:r w:rsidRPr="008458D2">
        <w:rPr>
          <w:lang w:val="en-US"/>
        </w:rPr>
        <w:t>.</w:t>
      </w:r>
      <w:r w:rsidRPr="00BE321A">
        <w:rPr>
          <w:lang w:val="en-US"/>
        </w:rPr>
        <w:t>M</w:t>
      </w:r>
      <w:r w:rsidRPr="008458D2">
        <w:rPr>
          <w:lang w:val="en-US"/>
        </w:rPr>
        <w:t>.</w:t>
      </w:r>
      <w:r>
        <w:rPr>
          <w:lang w:val="en-US"/>
        </w:rPr>
        <w:t>, Bezdetnyi</w:t>
      </w:r>
      <w:r w:rsidRPr="00F6381B">
        <w:rPr>
          <w:lang w:val="en-US"/>
        </w:rPr>
        <w:t xml:space="preserve"> </w:t>
      </w:r>
      <w:r>
        <w:rPr>
          <w:lang w:val="en-US"/>
        </w:rPr>
        <w:t>K.S.</w:t>
      </w:r>
    </w:p>
    <w:p w:rsidR="00F6381B" w:rsidRDefault="00F6381B" w:rsidP="00F6381B">
      <w:pPr>
        <w:pStyle w:val="Zv-Organization"/>
        <w:rPr>
          <w:rFonts w:eastAsia="Calibri"/>
          <w:lang w:val="en-US" w:eastAsia="en-US"/>
        </w:rPr>
      </w:pPr>
      <w:r>
        <w:rPr>
          <w:lang w:val="en-US"/>
        </w:rPr>
        <w:t>Troitsk Institute for Innovation and Fusion Research, Troitsk, Moscow, Russia</w:t>
      </w:r>
      <w:r w:rsidRPr="009B2B77">
        <w:rPr>
          <w:lang w:val="en-US"/>
        </w:rPr>
        <w:t>,</w:t>
      </w:r>
      <w:r w:rsidRPr="009B2B77">
        <w:rPr>
          <w:rFonts w:eastAsia="Calibri"/>
          <w:lang w:val="en-US" w:eastAsia="en-US"/>
        </w:rPr>
        <w:t xml:space="preserve"> </w:t>
      </w:r>
      <w:hyperlink r:id="rId8" w:history="1">
        <w:r w:rsidRPr="00F36986">
          <w:rPr>
            <w:rStyle w:val="a8"/>
            <w:rFonts w:eastAsia="Calibri"/>
            <w:lang w:val="en-US" w:eastAsia="en-US"/>
          </w:rPr>
          <w:t>mitrofan@triniti.ru</w:t>
        </w:r>
      </w:hyperlink>
    </w:p>
    <w:p w:rsidR="00F6381B" w:rsidRPr="008E3406" w:rsidRDefault="00F6381B" w:rsidP="00F6381B">
      <w:pPr>
        <w:pStyle w:val="Zv-bodyreport"/>
        <w:rPr>
          <w:lang w:val="en-US"/>
        </w:rPr>
      </w:pPr>
      <w:r w:rsidRPr="00995929">
        <w:rPr>
          <w:lang w:val="en-US"/>
        </w:rPr>
        <w:t xml:space="preserve">The experimental results on the study of soft X-ray pulses generation (SXR, </w:t>
      </w:r>
      <w:r w:rsidRPr="00995929">
        <w:rPr>
          <w:i/>
          <w:lang w:val="en-US"/>
        </w:rPr>
        <w:t>h</w:t>
      </w:r>
      <w:r w:rsidRPr="00995929">
        <w:rPr>
          <w:lang w:val="en-US"/>
        </w:rPr>
        <w:sym w:font="Symbol" w:char="F06E"/>
      </w:r>
      <w:r w:rsidRPr="00995929">
        <w:rPr>
          <w:lang w:val="en-US"/>
        </w:rPr>
        <w:t>&gt;100 eV) during plasma compression of two-stage nested arrays from mixed composition with a different ratio of cascade radii carried out on Angara-5-1 pulsepower facility at a discharge current level up to 3.5 MA are presented. The outer cascade consisted from a substance with a small atomic number (thin plastic fibers), the inner cascade consisted from a substance with a high atomic number (thin tungsten wires). It was previously shown that in the case this design of nested arrays, it is possible to obtain a significant increase in the peak power of the SXR compared to single W-arrays with a same parameters as the W-array in the inner cascade [1, 2]. By optimizing linear mass of the outer cascade and the ratio of a cascades radii, powerful SXR pulses with a high amplitude up to 18 TW, an energy of ~ 140 kJ and a short duration of ~ 5 ns (see Table 1).</w:t>
      </w:r>
    </w:p>
    <w:p w:rsidR="00F6381B" w:rsidRPr="00F65BD3" w:rsidRDefault="00F6381B" w:rsidP="00F6381B">
      <w:pPr>
        <w:pStyle w:val="Zv-bodyreport"/>
        <w:spacing w:before="120" w:after="60"/>
        <w:rPr>
          <w:i/>
          <w:iCs/>
          <w:lang w:val="en-US"/>
        </w:rPr>
      </w:pPr>
      <w:r>
        <w:rPr>
          <w:i/>
          <w:iCs/>
          <w:lang w:val="en-US"/>
        </w:rPr>
        <w:t>Table</w:t>
      </w:r>
      <w:r w:rsidRPr="00F65BD3">
        <w:rPr>
          <w:i/>
          <w:iCs/>
          <w:lang w:val="en-US"/>
        </w:rPr>
        <w:t xml:space="preserve"> 1. </w:t>
      </w:r>
      <w:r>
        <w:rPr>
          <w:i/>
          <w:iCs/>
          <w:lang w:val="en-US"/>
        </w:rPr>
        <w:t>Optimal parameters of the SXR pulse</w:t>
      </w:r>
      <w:r w:rsidRPr="00F65BD3">
        <w:rPr>
          <w:i/>
          <w:iCs/>
          <w:lang w:val="en-US"/>
        </w:rPr>
        <w:t>.</w:t>
      </w:r>
    </w:p>
    <w:tbl>
      <w:tblPr>
        <w:tblStyle w:val="a7"/>
        <w:tblW w:w="0" w:type="auto"/>
        <w:tblLayout w:type="fixed"/>
        <w:tblLook w:val="01E0"/>
      </w:tblPr>
      <w:tblGrid>
        <w:gridCol w:w="1595"/>
        <w:gridCol w:w="1595"/>
        <w:gridCol w:w="2163"/>
        <w:gridCol w:w="1559"/>
        <w:gridCol w:w="1418"/>
        <w:gridCol w:w="1417"/>
      </w:tblGrid>
      <w:tr w:rsidR="00F6381B" w:rsidRPr="00A028F1" w:rsidTr="00CC63D9">
        <w:trPr>
          <w:trHeight w:val="288"/>
        </w:trPr>
        <w:tc>
          <w:tcPr>
            <w:tcW w:w="1595" w:type="dxa"/>
            <w:vMerge w:val="restart"/>
            <w:vAlign w:val="center"/>
          </w:tcPr>
          <w:p w:rsidR="00F6381B" w:rsidRPr="00F65BD3" w:rsidRDefault="00F6381B" w:rsidP="00CC63D9">
            <w:pPr>
              <w:jc w:val="center"/>
              <w:rPr>
                <w:lang w:val="en-US"/>
              </w:rPr>
            </w:pPr>
            <w:r w:rsidRPr="00F65BD3">
              <w:rPr>
                <w:lang w:val="en-US"/>
              </w:rPr>
              <w:t xml:space="preserve">Ratio of radii of cascades </w:t>
            </w:r>
            <w:r w:rsidRPr="00060528">
              <w:rPr>
                <w:i/>
                <w:lang w:val="en-US"/>
              </w:rPr>
              <w:t>r</w:t>
            </w:r>
            <w:r w:rsidRPr="00060528">
              <w:rPr>
                <w:i/>
                <w:vertAlign w:val="subscript"/>
                <w:lang w:val="en-US"/>
              </w:rPr>
              <w:t>in</w:t>
            </w:r>
            <w:r w:rsidRPr="00F65BD3">
              <w:rPr>
                <w:lang w:val="en-US"/>
              </w:rPr>
              <w:t>/</w:t>
            </w:r>
            <w:r w:rsidRPr="00060528">
              <w:rPr>
                <w:i/>
                <w:lang w:val="en-US"/>
              </w:rPr>
              <w:t>r</w:t>
            </w:r>
            <w:r w:rsidRPr="00060528">
              <w:rPr>
                <w:i/>
                <w:vertAlign w:val="subscript"/>
                <w:lang w:val="en-US"/>
              </w:rPr>
              <w:t>out</w:t>
            </w:r>
          </w:p>
        </w:tc>
        <w:tc>
          <w:tcPr>
            <w:tcW w:w="1595" w:type="dxa"/>
            <w:vMerge w:val="restart"/>
            <w:vAlign w:val="center"/>
          </w:tcPr>
          <w:p w:rsidR="00F6381B" w:rsidRPr="00F65BD3" w:rsidRDefault="00F6381B" w:rsidP="00CC63D9">
            <w:pPr>
              <w:jc w:val="center"/>
              <w:rPr>
                <w:lang w:val="en-US"/>
              </w:rPr>
            </w:pPr>
            <w:r w:rsidRPr="00F65BD3">
              <w:rPr>
                <w:lang w:val="en-US"/>
              </w:rPr>
              <w:t xml:space="preserve">Linear mass of the </w:t>
            </w:r>
            <w:r>
              <w:rPr>
                <w:lang w:val="en-US"/>
              </w:rPr>
              <w:t>outer</w:t>
            </w:r>
            <w:r w:rsidRPr="00F65BD3">
              <w:rPr>
                <w:lang w:val="en-US"/>
              </w:rPr>
              <w:t xml:space="preserve"> cascade </w:t>
            </w:r>
            <w:r w:rsidRPr="00060528">
              <w:rPr>
                <w:i/>
                <w:lang w:val="en-US"/>
              </w:rPr>
              <w:t>m</w:t>
            </w:r>
            <w:r w:rsidRPr="00060528">
              <w:rPr>
                <w:i/>
                <w:vertAlign w:val="subscript"/>
                <w:lang w:val="en-US"/>
              </w:rPr>
              <w:t>out</w:t>
            </w:r>
            <w:r w:rsidRPr="00F65BD3">
              <w:rPr>
                <w:lang w:val="en-US"/>
              </w:rPr>
              <w:t xml:space="preserve">, </w:t>
            </w:r>
            <w:r>
              <w:rPr>
                <w:lang w:val="en-US"/>
              </w:rPr>
              <w:sym w:font="Symbol" w:char="F06D"/>
            </w:r>
            <w:r>
              <w:rPr>
                <w:lang w:val="en-US"/>
              </w:rPr>
              <w:t>g</w:t>
            </w:r>
            <w:r w:rsidRPr="00F65BD3">
              <w:rPr>
                <w:lang w:val="en-US"/>
              </w:rPr>
              <w:t>/</w:t>
            </w:r>
            <w:r>
              <w:rPr>
                <w:lang w:val="en-US"/>
              </w:rPr>
              <w:t>cm</w:t>
            </w:r>
          </w:p>
        </w:tc>
        <w:tc>
          <w:tcPr>
            <w:tcW w:w="2163" w:type="dxa"/>
            <w:vMerge w:val="restart"/>
            <w:vAlign w:val="center"/>
          </w:tcPr>
          <w:p w:rsidR="00F6381B" w:rsidRPr="00F65BD3" w:rsidRDefault="00F6381B" w:rsidP="00CC63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</w:t>
            </w:r>
            <w:r w:rsidRPr="00F65BD3">
              <w:rPr>
                <w:lang w:val="en-US"/>
              </w:rPr>
              <w:t xml:space="preserve">umber wires of the internal cascade </w:t>
            </w:r>
            <w:r w:rsidRPr="00060528">
              <w:rPr>
                <w:i/>
                <w:lang w:val="en-US"/>
              </w:rPr>
              <w:t>N</w:t>
            </w:r>
            <w:r w:rsidRPr="00060528">
              <w:rPr>
                <w:i/>
                <w:vertAlign w:val="subscript"/>
                <w:lang w:val="en-US"/>
              </w:rPr>
              <w:t>out</w:t>
            </w:r>
            <w:r w:rsidRPr="00F65BD3">
              <w:rPr>
                <w:lang w:val="en-US"/>
              </w:rPr>
              <w:t xml:space="preserve"> and their linear mass</w:t>
            </w:r>
            <w:r>
              <w:rPr>
                <w:lang w:val="en-US"/>
              </w:rPr>
              <w:t xml:space="preserve"> </w:t>
            </w:r>
            <w:r w:rsidRPr="00060528">
              <w:rPr>
                <w:i/>
                <w:lang w:val="en-US"/>
              </w:rPr>
              <w:t>m</w:t>
            </w:r>
            <w:r w:rsidRPr="00060528">
              <w:rPr>
                <w:i/>
                <w:vertAlign w:val="subscript"/>
                <w:lang w:val="en-US"/>
              </w:rPr>
              <w:t>in</w:t>
            </w:r>
            <w:r w:rsidRPr="00F65BD3">
              <w:rPr>
                <w:lang w:val="en-US"/>
              </w:rPr>
              <w:t xml:space="preserve">, </w:t>
            </w:r>
            <w:r>
              <w:rPr>
                <w:lang w:val="en-US"/>
              </w:rPr>
              <w:sym w:font="Symbol" w:char="F06D"/>
            </w:r>
            <w:r>
              <w:rPr>
                <w:lang w:val="en-US"/>
              </w:rPr>
              <w:t>g</w:t>
            </w:r>
            <w:r w:rsidRPr="00F65BD3">
              <w:rPr>
                <w:lang w:val="en-US"/>
              </w:rPr>
              <w:t>/</w:t>
            </w:r>
            <w:r>
              <w:rPr>
                <w:lang w:val="en-US"/>
              </w:rPr>
              <w:t>cm</w:t>
            </w:r>
          </w:p>
        </w:tc>
        <w:tc>
          <w:tcPr>
            <w:tcW w:w="4394" w:type="dxa"/>
            <w:gridSpan w:val="3"/>
            <w:vAlign w:val="center"/>
          </w:tcPr>
          <w:p w:rsidR="00F6381B" w:rsidRPr="00F65BD3" w:rsidRDefault="00F6381B" w:rsidP="00CC63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Parameters of the SXR pulse</w:t>
            </w:r>
          </w:p>
        </w:tc>
      </w:tr>
      <w:tr w:rsidR="00F6381B" w:rsidRPr="00060528" w:rsidTr="00CC63D9">
        <w:trPr>
          <w:trHeight w:val="1096"/>
        </w:trPr>
        <w:tc>
          <w:tcPr>
            <w:tcW w:w="1595" w:type="dxa"/>
            <w:vMerge/>
            <w:vAlign w:val="center"/>
          </w:tcPr>
          <w:p w:rsidR="00F6381B" w:rsidRPr="00F65BD3" w:rsidRDefault="00F6381B" w:rsidP="00CC63D9">
            <w:pPr>
              <w:jc w:val="center"/>
              <w:rPr>
                <w:lang w:val="en-US"/>
              </w:rPr>
            </w:pPr>
          </w:p>
        </w:tc>
        <w:tc>
          <w:tcPr>
            <w:tcW w:w="1595" w:type="dxa"/>
            <w:vMerge/>
            <w:vAlign w:val="center"/>
          </w:tcPr>
          <w:p w:rsidR="00F6381B" w:rsidRPr="00F65BD3" w:rsidRDefault="00F6381B" w:rsidP="00CC63D9">
            <w:pPr>
              <w:jc w:val="center"/>
              <w:rPr>
                <w:lang w:val="en-US"/>
              </w:rPr>
            </w:pPr>
          </w:p>
        </w:tc>
        <w:tc>
          <w:tcPr>
            <w:tcW w:w="2163" w:type="dxa"/>
            <w:vMerge/>
            <w:vAlign w:val="center"/>
          </w:tcPr>
          <w:p w:rsidR="00F6381B" w:rsidRPr="00F65BD3" w:rsidRDefault="00F6381B" w:rsidP="00CC63D9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F6381B" w:rsidRPr="00F65BD3" w:rsidRDefault="00F6381B" w:rsidP="00CC63D9">
            <w:pPr>
              <w:jc w:val="center"/>
              <w:rPr>
                <w:lang w:val="en-US"/>
              </w:rPr>
            </w:pPr>
            <w:r w:rsidRPr="00AA20A3">
              <w:rPr>
                <w:i/>
                <w:lang w:val="en-US"/>
              </w:rPr>
              <w:t>P</w:t>
            </w:r>
            <w:r w:rsidRPr="00AA20A3">
              <w:rPr>
                <w:i/>
                <w:vertAlign w:val="subscript"/>
                <w:lang w:val="en-US"/>
              </w:rPr>
              <w:t>SXR</w:t>
            </w:r>
            <w:r w:rsidRPr="00AA20A3">
              <w:rPr>
                <w:i/>
                <w:vertAlign w:val="superscript"/>
                <w:lang w:val="en-US"/>
              </w:rPr>
              <w:t>max</w:t>
            </w:r>
            <w:r w:rsidRPr="00AA20A3">
              <w:rPr>
                <w:lang w:val="en-US"/>
              </w:rPr>
              <w:t xml:space="preserve">, </w:t>
            </w:r>
            <w:r>
              <w:rPr>
                <w:lang w:val="en-US"/>
              </w:rPr>
              <w:t>TW</w:t>
            </w:r>
          </w:p>
        </w:tc>
        <w:tc>
          <w:tcPr>
            <w:tcW w:w="1418" w:type="dxa"/>
            <w:vAlign w:val="center"/>
          </w:tcPr>
          <w:p w:rsidR="00F6381B" w:rsidRPr="00F65BD3" w:rsidRDefault="00F6381B" w:rsidP="00CC63D9">
            <w:pPr>
              <w:jc w:val="center"/>
              <w:rPr>
                <w:lang w:val="en-US"/>
              </w:rPr>
            </w:pPr>
            <w:r w:rsidRPr="00060528">
              <w:rPr>
                <w:i/>
                <w:lang w:val="en-US"/>
              </w:rPr>
              <w:t>E</w:t>
            </w:r>
            <w:r w:rsidRPr="00060528">
              <w:rPr>
                <w:i/>
                <w:vertAlign w:val="subscript"/>
                <w:lang w:val="en-US"/>
              </w:rPr>
              <w:t>SXR</w:t>
            </w:r>
            <w:r>
              <w:rPr>
                <w:lang w:val="en-US"/>
              </w:rPr>
              <w:t>, kJ</w:t>
            </w:r>
          </w:p>
        </w:tc>
        <w:tc>
          <w:tcPr>
            <w:tcW w:w="1417" w:type="dxa"/>
            <w:vAlign w:val="center"/>
          </w:tcPr>
          <w:p w:rsidR="00F6381B" w:rsidRPr="00F65BD3" w:rsidRDefault="00F6381B" w:rsidP="00CC63D9">
            <w:pPr>
              <w:jc w:val="center"/>
              <w:rPr>
                <w:lang w:val="en-US"/>
              </w:rPr>
            </w:pPr>
            <w:r w:rsidRPr="00060528">
              <w:rPr>
                <w:i/>
                <w:lang w:val="en-US"/>
              </w:rPr>
              <w:t>FWHM</w:t>
            </w:r>
            <w:r>
              <w:rPr>
                <w:lang w:val="en-US"/>
              </w:rPr>
              <w:t>, ns</w:t>
            </w:r>
          </w:p>
        </w:tc>
      </w:tr>
      <w:tr w:rsidR="00F6381B" w:rsidRPr="00060528" w:rsidTr="00CC63D9">
        <w:tc>
          <w:tcPr>
            <w:tcW w:w="1595" w:type="dxa"/>
            <w:vAlign w:val="center"/>
          </w:tcPr>
          <w:p w:rsidR="00F6381B" w:rsidRPr="00060528" w:rsidRDefault="00F6381B" w:rsidP="00CC63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0.8</w:t>
            </w:r>
          </w:p>
        </w:tc>
        <w:tc>
          <w:tcPr>
            <w:tcW w:w="1595" w:type="dxa"/>
            <w:vAlign w:val="center"/>
          </w:tcPr>
          <w:p w:rsidR="00F6381B" w:rsidRPr="00FE1EF3" w:rsidRDefault="00F6381B" w:rsidP="00CC63D9">
            <w:pPr>
              <w:jc w:val="center"/>
            </w:pPr>
            <w:r>
              <w:rPr>
                <w:lang w:val="en-US"/>
              </w:rPr>
              <w:t>23-</w:t>
            </w:r>
            <w:r>
              <w:t>50</w:t>
            </w:r>
          </w:p>
        </w:tc>
        <w:tc>
          <w:tcPr>
            <w:tcW w:w="2163" w:type="dxa"/>
            <w:vAlign w:val="center"/>
          </w:tcPr>
          <w:p w:rsidR="00F6381B" w:rsidRPr="00196423" w:rsidRDefault="00F6381B" w:rsidP="00CC63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40W, 220</w:t>
            </w:r>
          </w:p>
        </w:tc>
        <w:tc>
          <w:tcPr>
            <w:tcW w:w="1559" w:type="dxa"/>
            <w:vAlign w:val="center"/>
          </w:tcPr>
          <w:p w:rsidR="00F6381B" w:rsidRPr="00C375DD" w:rsidRDefault="00F6381B" w:rsidP="00CC63D9">
            <w:pPr>
              <w:jc w:val="center"/>
              <w:rPr>
                <w:lang w:val="en-US"/>
              </w:rPr>
            </w:pPr>
            <w:r>
              <w:t>14-</w:t>
            </w:r>
            <w:r>
              <w:rPr>
                <w:lang w:val="en-US"/>
              </w:rPr>
              <w:t>16</w:t>
            </w:r>
          </w:p>
        </w:tc>
        <w:tc>
          <w:tcPr>
            <w:tcW w:w="1418" w:type="dxa"/>
            <w:vAlign w:val="center"/>
          </w:tcPr>
          <w:p w:rsidR="00F6381B" w:rsidRPr="00C375DD" w:rsidRDefault="00F6381B" w:rsidP="00CC63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~140</w:t>
            </w:r>
          </w:p>
        </w:tc>
        <w:tc>
          <w:tcPr>
            <w:tcW w:w="1417" w:type="dxa"/>
            <w:vAlign w:val="center"/>
          </w:tcPr>
          <w:p w:rsidR="00F6381B" w:rsidRPr="00C375DD" w:rsidRDefault="00F6381B" w:rsidP="00CC63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~7.5</w:t>
            </w:r>
          </w:p>
        </w:tc>
      </w:tr>
      <w:tr w:rsidR="00F6381B" w:rsidRPr="00060528" w:rsidTr="00CC63D9">
        <w:tc>
          <w:tcPr>
            <w:tcW w:w="1595" w:type="dxa"/>
            <w:vMerge w:val="restart"/>
            <w:vAlign w:val="center"/>
          </w:tcPr>
          <w:p w:rsidR="00F6381B" w:rsidRPr="00060528" w:rsidRDefault="00F6381B" w:rsidP="00CC63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0.65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vAlign w:val="center"/>
          </w:tcPr>
          <w:p w:rsidR="00F6381B" w:rsidRPr="00C375DD" w:rsidRDefault="00F6381B" w:rsidP="00CC63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5-10</w:t>
            </w:r>
          </w:p>
        </w:tc>
        <w:tc>
          <w:tcPr>
            <w:tcW w:w="2163" w:type="dxa"/>
            <w:tcBorders>
              <w:bottom w:val="single" w:sz="4" w:space="0" w:color="auto"/>
            </w:tcBorders>
            <w:vAlign w:val="center"/>
          </w:tcPr>
          <w:p w:rsidR="00F6381B" w:rsidRPr="00060528" w:rsidRDefault="00F6381B" w:rsidP="00CC63D9">
            <w:pPr>
              <w:jc w:val="center"/>
            </w:pPr>
            <w:r>
              <w:rPr>
                <w:lang w:val="en-US"/>
              </w:rPr>
              <w:t>40W, 220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6381B" w:rsidRPr="00C375DD" w:rsidRDefault="00F6381B" w:rsidP="00CC63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~17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6381B" w:rsidRPr="00C375DD" w:rsidRDefault="00F6381B" w:rsidP="00CC63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~140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6381B" w:rsidRPr="00C375DD" w:rsidRDefault="00F6381B" w:rsidP="00CC63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~6.0</w:t>
            </w:r>
          </w:p>
        </w:tc>
      </w:tr>
      <w:tr w:rsidR="00F6381B" w:rsidRPr="00060528" w:rsidTr="00CC63D9">
        <w:tc>
          <w:tcPr>
            <w:tcW w:w="1595" w:type="dxa"/>
            <w:vMerge/>
            <w:vAlign w:val="center"/>
          </w:tcPr>
          <w:p w:rsidR="00F6381B" w:rsidRDefault="00F6381B" w:rsidP="00CC63D9">
            <w:pPr>
              <w:jc w:val="center"/>
              <w:rPr>
                <w:lang w:val="en-US"/>
              </w:rPr>
            </w:pPr>
          </w:p>
        </w:tc>
        <w:tc>
          <w:tcPr>
            <w:tcW w:w="1595" w:type="dxa"/>
            <w:shd w:val="clear" w:color="auto" w:fill="CCCCCC"/>
            <w:vAlign w:val="center"/>
          </w:tcPr>
          <w:p w:rsidR="00F6381B" w:rsidRDefault="00F6381B" w:rsidP="00CC63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10-17</w:t>
            </w:r>
          </w:p>
        </w:tc>
        <w:tc>
          <w:tcPr>
            <w:tcW w:w="2163" w:type="dxa"/>
            <w:shd w:val="clear" w:color="auto" w:fill="CCCCCC"/>
            <w:vAlign w:val="center"/>
          </w:tcPr>
          <w:p w:rsidR="00F6381B" w:rsidRDefault="00F6381B" w:rsidP="00CC63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60W, 330</w:t>
            </w:r>
          </w:p>
        </w:tc>
        <w:tc>
          <w:tcPr>
            <w:tcW w:w="1559" w:type="dxa"/>
            <w:shd w:val="clear" w:color="auto" w:fill="CCCCCC"/>
            <w:vAlign w:val="center"/>
          </w:tcPr>
          <w:p w:rsidR="00F6381B" w:rsidRDefault="00F6381B" w:rsidP="00CC63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17.5-18.3</w:t>
            </w:r>
          </w:p>
        </w:tc>
        <w:tc>
          <w:tcPr>
            <w:tcW w:w="1418" w:type="dxa"/>
            <w:shd w:val="clear" w:color="auto" w:fill="CCCCCC"/>
            <w:vAlign w:val="center"/>
          </w:tcPr>
          <w:p w:rsidR="00F6381B" w:rsidRDefault="00F6381B" w:rsidP="00CC63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~140</w:t>
            </w:r>
          </w:p>
        </w:tc>
        <w:tc>
          <w:tcPr>
            <w:tcW w:w="1417" w:type="dxa"/>
            <w:shd w:val="clear" w:color="auto" w:fill="CCCCCC"/>
            <w:vAlign w:val="center"/>
          </w:tcPr>
          <w:p w:rsidR="00F6381B" w:rsidRDefault="00F6381B" w:rsidP="00CC63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~5.3</w:t>
            </w:r>
          </w:p>
        </w:tc>
      </w:tr>
      <w:tr w:rsidR="00F6381B" w:rsidRPr="00060528" w:rsidTr="00CC63D9">
        <w:tc>
          <w:tcPr>
            <w:tcW w:w="1595" w:type="dxa"/>
            <w:vMerge w:val="restart"/>
            <w:vAlign w:val="center"/>
          </w:tcPr>
          <w:p w:rsidR="00F6381B" w:rsidRPr="00060528" w:rsidRDefault="00F6381B" w:rsidP="00CC63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0.5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vAlign w:val="center"/>
          </w:tcPr>
          <w:p w:rsidR="00F6381B" w:rsidRPr="001D1003" w:rsidRDefault="00F6381B" w:rsidP="00CC63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~10</w:t>
            </w:r>
          </w:p>
        </w:tc>
        <w:tc>
          <w:tcPr>
            <w:tcW w:w="2163" w:type="dxa"/>
            <w:tcBorders>
              <w:bottom w:val="single" w:sz="4" w:space="0" w:color="auto"/>
            </w:tcBorders>
            <w:vAlign w:val="center"/>
          </w:tcPr>
          <w:p w:rsidR="00F6381B" w:rsidRPr="00060528" w:rsidRDefault="00F6381B" w:rsidP="00CC63D9">
            <w:pPr>
              <w:jc w:val="center"/>
            </w:pPr>
            <w:r>
              <w:rPr>
                <w:lang w:val="en-US"/>
              </w:rPr>
              <w:t>40W, 220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6381B" w:rsidRPr="001D1003" w:rsidRDefault="00F6381B" w:rsidP="00CC63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~15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6381B" w:rsidRPr="001D1003" w:rsidRDefault="00F6381B" w:rsidP="00CC63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~120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6381B" w:rsidRPr="001D1003" w:rsidRDefault="00F6381B" w:rsidP="00CC63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~5.0</w:t>
            </w:r>
          </w:p>
        </w:tc>
      </w:tr>
      <w:tr w:rsidR="00F6381B" w:rsidRPr="00060528" w:rsidTr="00CC63D9">
        <w:tc>
          <w:tcPr>
            <w:tcW w:w="1595" w:type="dxa"/>
            <w:vMerge/>
            <w:tcBorders>
              <w:bottom w:val="single" w:sz="4" w:space="0" w:color="auto"/>
            </w:tcBorders>
            <w:vAlign w:val="center"/>
          </w:tcPr>
          <w:p w:rsidR="00F6381B" w:rsidRDefault="00F6381B" w:rsidP="00CC63D9">
            <w:pPr>
              <w:jc w:val="center"/>
              <w:rPr>
                <w:lang w:val="en-US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F6381B" w:rsidRPr="001D1003" w:rsidRDefault="00F6381B" w:rsidP="00CC63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~10</w:t>
            </w:r>
          </w:p>
        </w:tc>
        <w:tc>
          <w:tcPr>
            <w:tcW w:w="2163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F6381B" w:rsidRDefault="00F6381B" w:rsidP="00CC63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60W, 330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F6381B" w:rsidRPr="001D1003" w:rsidRDefault="00F6381B" w:rsidP="00CC63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~18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F6381B" w:rsidRPr="001D1003" w:rsidRDefault="00F6381B" w:rsidP="00CC63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~140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F6381B" w:rsidRPr="001D1003" w:rsidRDefault="00F6381B" w:rsidP="00CC63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~6.0</w:t>
            </w:r>
          </w:p>
        </w:tc>
      </w:tr>
      <w:tr w:rsidR="00F6381B" w:rsidRPr="00A028F1" w:rsidTr="00CC63D9">
        <w:tc>
          <w:tcPr>
            <w:tcW w:w="9747" w:type="dxa"/>
            <w:gridSpan w:val="6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F6381B" w:rsidRPr="00F65BD3" w:rsidRDefault="00F6381B" w:rsidP="00F6381B">
            <w:pPr>
              <w:spacing w:before="120"/>
              <w:jc w:val="both"/>
              <w:rPr>
                <w:lang w:val="en-US"/>
              </w:rPr>
            </w:pPr>
            <w:r w:rsidRPr="00F65BD3">
              <w:rPr>
                <w:lang w:val="en-US"/>
              </w:rPr>
              <w:t xml:space="preserve">Note: cells with optimal parameters are highlighted in gray. The radius of the external cascade in all shots was </w:t>
            </w:r>
            <w:r w:rsidRPr="00F65BD3">
              <w:rPr>
                <w:i/>
                <w:lang w:val="en-US"/>
              </w:rPr>
              <w:t>r</w:t>
            </w:r>
            <w:r w:rsidRPr="00F65BD3">
              <w:rPr>
                <w:i/>
                <w:vertAlign w:val="subscript"/>
                <w:lang w:val="en-US"/>
              </w:rPr>
              <w:t>out</w:t>
            </w:r>
            <w:r>
              <w:rPr>
                <w:lang w:val="en-US"/>
              </w:rPr>
              <w:t>=</w:t>
            </w:r>
            <w:r w:rsidRPr="00F65BD3">
              <w:rPr>
                <w:lang w:val="en-US"/>
              </w:rPr>
              <w:t>1.0 cm.</w:t>
            </w:r>
          </w:p>
        </w:tc>
      </w:tr>
    </w:tbl>
    <w:p w:rsidR="00F6381B" w:rsidRPr="008E3406" w:rsidRDefault="00F6381B" w:rsidP="00F6381B">
      <w:pPr>
        <w:pStyle w:val="Zv-bodyreport"/>
        <w:spacing w:before="240"/>
        <w:rPr>
          <w:lang w:val="en-US"/>
        </w:rPr>
      </w:pPr>
      <w:r w:rsidRPr="00995929">
        <w:rPr>
          <w:lang w:val="en-US"/>
        </w:rPr>
        <w:t xml:space="preserve">At the same time, an increase in the share of X-ray energy in the spectral range </w:t>
      </w:r>
      <w:r w:rsidRPr="00995929">
        <w:sym w:font="Symbol" w:char="F06C"/>
      </w:r>
      <w:r w:rsidRPr="00995929">
        <w:sym w:font="Symbol" w:char="F0CE"/>
      </w:r>
      <w:r w:rsidRPr="00995929">
        <w:rPr>
          <w:lang w:val="en-US"/>
        </w:rPr>
        <w:t>(30, 40) Å was registered in the SXR shots optimal in output power, which is 30-100% higher compared to single W-arrays with similar parameters.</w:t>
      </w:r>
    </w:p>
    <w:p w:rsidR="00F6381B" w:rsidRDefault="00F6381B" w:rsidP="00F6381B">
      <w:pPr>
        <w:pStyle w:val="Zv-bodyreport"/>
        <w:spacing w:before="120"/>
        <w:rPr>
          <w:lang w:val="en-US"/>
        </w:rPr>
      </w:pPr>
      <w:r>
        <w:rPr>
          <w:lang w:val="en-US"/>
        </w:rPr>
        <w:t xml:space="preserve">The work was financially supported by </w:t>
      </w:r>
      <w:r w:rsidRPr="00377F50">
        <w:rPr>
          <w:lang w:val="en-US"/>
        </w:rPr>
        <w:t>the Russian Foundation for</w:t>
      </w:r>
      <w:r>
        <w:rPr>
          <w:lang w:val="en-US"/>
        </w:rPr>
        <w:t xml:space="preserve"> </w:t>
      </w:r>
      <w:r w:rsidRPr="00377F50">
        <w:rPr>
          <w:lang w:val="en-US"/>
        </w:rPr>
        <w:t xml:space="preserve">Basic Research (grants nos. 20-02-00007, </w:t>
      </w:r>
      <w:r w:rsidRPr="00A37241">
        <w:rPr>
          <w:lang w:val="en-US"/>
        </w:rPr>
        <w:t>20-21-00082</w:t>
      </w:r>
      <w:r>
        <w:rPr>
          <w:lang w:val="en-US"/>
        </w:rPr>
        <w:t>)</w:t>
      </w:r>
      <w:r w:rsidRPr="006E1DF6">
        <w:rPr>
          <w:lang w:val="en-US"/>
        </w:rPr>
        <w:t>.</w:t>
      </w:r>
    </w:p>
    <w:p w:rsidR="00F6381B" w:rsidRPr="00377F50" w:rsidRDefault="00F6381B" w:rsidP="00F6381B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F6381B" w:rsidRPr="00F6381B" w:rsidRDefault="00F6381B" w:rsidP="00F6381B">
      <w:pPr>
        <w:pStyle w:val="Zv-References-en"/>
      </w:pPr>
      <w:r w:rsidRPr="00006384">
        <w:rPr>
          <w:i/>
        </w:rPr>
        <w:t>Mitrofanov</w:t>
      </w:r>
      <w:r w:rsidRPr="00F6381B">
        <w:rPr>
          <w:i/>
        </w:rPr>
        <w:t xml:space="preserve"> </w:t>
      </w:r>
      <w:r w:rsidRPr="00006384">
        <w:rPr>
          <w:i/>
        </w:rPr>
        <w:t>K</w:t>
      </w:r>
      <w:r w:rsidRPr="00F6381B">
        <w:rPr>
          <w:i/>
        </w:rPr>
        <w:t>.</w:t>
      </w:r>
      <w:r w:rsidRPr="00006384">
        <w:rPr>
          <w:i/>
        </w:rPr>
        <w:t>N</w:t>
      </w:r>
      <w:r w:rsidRPr="00F6381B">
        <w:rPr>
          <w:i/>
        </w:rPr>
        <w:t xml:space="preserve">., </w:t>
      </w:r>
      <w:r w:rsidRPr="00006384">
        <w:rPr>
          <w:i/>
        </w:rPr>
        <w:t>Aleksandrov</w:t>
      </w:r>
      <w:r w:rsidRPr="00F6381B">
        <w:rPr>
          <w:i/>
        </w:rPr>
        <w:t xml:space="preserve"> </w:t>
      </w:r>
      <w:r w:rsidRPr="00006384">
        <w:rPr>
          <w:i/>
        </w:rPr>
        <w:t>V</w:t>
      </w:r>
      <w:r w:rsidRPr="00F6381B">
        <w:rPr>
          <w:i/>
        </w:rPr>
        <w:t>.</w:t>
      </w:r>
      <w:r w:rsidRPr="00006384">
        <w:rPr>
          <w:i/>
        </w:rPr>
        <w:t>V</w:t>
      </w:r>
      <w:r w:rsidRPr="00F6381B">
        <w:rPr>
          <w:i/>
        </w:rPr>
        <w:t xml:space="preserve">., </w:t>
      </w:r>
      <w:r w:rsidRPr="00006384">
        <w:rPr>
          <w:i/>
        </w:rPr>
        <w:t>Branitski</w:t>
      </w:r>
      <w:r w:rsidRPr="00F6381B">
        <w:rPr>
          <w:i/>
        </w:rPr>
        <w:t xml:space="preserve"> </w:t>
      </w:r>
      <w:r w:rsidRPr="00006384">
        <w:rPr>
          <w:i/>
        </w:rPr>
        <w:t>A</w:t>
      </w:r>
      <w:r w:rsidRPr="00F6381B">
        <w:rPr>
          <w:i/>
        </w:rPr>
        <w:t>.</w:t>
      </w:r>
      <w:r w:rsidRPr="00006384">
        <w:rPr>
          <w:i/>
        </w:rPr>
        <w:t>V</w:t>
      </w:r>
      <w:r w:rsidRPr="00F6381B">
        <w:rPr>
          <w:i/>
        </w:rPr>
        <w:t xml:space="preserve">., </w:t>
      </w:r>
      <w:r w:rsidRPr="00006384">
        <w:rPr>
          <w:i/>
        </w:rPr>
        <w:t>et</w:t>
      </w:r>
      <w:r w:rsidRPr="00F6381B">
        <w:rPr>
          <w:i/>
        </w:rPr>
        <w:t xml:space="preserve">. </w:t>
      </w:r>
      <w:r w:rsidRPr="00006384">
        <w:rPr>
          <w:i/>
        </w:rPr>
        <w:t>al</w:t>
      </w:r>
      <w:r w:rsidRPr="00F6381B">
        <w:rPr>
          <w:i/>
        </w:rPr>
        <w:t>.</w:t>
      </w:r>
      <w:r w:rsidRPr="00F6381B">
        <w:t xml:space="preserve"> // </w:t>
      </w:r>
      <w:r w:rsidRPr="00006384">
        <w:t>Plasma</w:t>
      </w:r>
      <w:r w:rsidRPr="00F6381B">
        <w:t xml:space="preserve"> </w:t>
      </w:r>
      <w:r w:rsidRPr="00006384">
        <w:t>Physics</w:t>
      </w:r>
      <w:r w:rsidRPr="00F6381B">
        <w:t xml:space="preserve"> </w:t>
      </w:r>
      <w:r w:rsidRPr="00006384">
        <w:t>Reports</w:t>
      </w:r>
      <w:r w:rsidRPr="00F6381B">
        <w:t xml:space="preserve">. 2021. </w:t>
      </w:r>
      <w:r w:rsidRPr="00006384">
        <w:t>V</w:t>
      </w:r>
      <w:r w:rsidRPr="00F6381B">
        <w:t xml:space="preserve">. 47. N. 10. </w:t>
      </w:r>
      <w:r>
        <w:t>P</w:t>
      </w:r>
      <w:r w:rsidRPr="00F6381B">
        <w:t>. 967-995.</w:t>
      </w:r>
    </w:p>
    <w:p w:rsidR="00F6381B" w:rsidRPr="006E1DF6" w:rsidRDefault="00F6381B" w:rsidP="00F6381B">
      <w:pPr>
        <w:pStyle w:val="Zv-References-en"/>
      </w:pPr>
      <w:r w:rsidRPr="000B1F51">
        <w:rPr>
          <w:i/>
        </w:rPr>
        <w:t>Mitrofanov K.N., Aleksandrov V.V., Branitski A.V., et. al.</w:t>
      </w:r>
      <w:r w:rsidRPr="000B1F51">
        <w:t xml:space="preserve"> // Plasma Phys. </w:t>
      </w:r>
      <w:r w:rsidRPr="00F23459">
        <w:rPr>
          <w:lang w:val="fr-FR"/>
        </w:rPr>
        <w:t>Control. Fusion. 2022. V. 64., N. 4. P. 045007-1-045</w:t>
      </w:r>
      <w:r w:rsidRPr="006E1DF6">
        <w:t>007-24.</w:t>
      </w:r>
    </w:p>
    <w:p w:rsidR="00654A7B" w:rsidRPr="009D3AC4" w:rsidRDefault="00654A7B" w:rsidP="009D3AC4">
      <w:pPr>
        <w:rPr>
          <w:lang w:val="en-US"/>
        </w:rPr>
      </w:pPr>
    </w:p>
    <w:sectPr w:rsidR="00654A7B" w:rsidRPr="009D3AC4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6B0" w:rsidRDefault="003026B0">
      <w:r>
        <w:separator/>
      </w:r>
    </w:p>
  </w:endnote>
  <w:endnote w:type="continuationSeparator" w:id="0">
    <w:p w:rsidR="003026B0" w:rsidRDefault="003026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75A3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75A3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28F1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6B0" w:rsidRDefault="003026B0">
      <w:r>
        <w:separator/>
      </w:r>
    </w:p>
  </w:footnote>
  <w:footnote w:type="continuationSeparator" w:id="0">
    <w:p w:rsidR="003026B0" w:rsidRDefault="003026B0">
      <w:r>
        <w:continuationSeparator/>
      </w:r>
    </w:p>
  </w:footnote>
  <w:footnote w:id="1">
    <w:p w:rsidR="00A028F1" w:rsidRPr="00A028F1" w:rsidRDefault="00A028F1">
      <w:pPr>
        <w:pStyle w:val="a9"/>
        <w:rPr>
          <w:lang w:val="en-US"/>
        </w:rPr>
      </w:pPr>
      <w:r w:rsidRPr="00A028F1">
        <w:rPr>
          <w:rStyle w:val="ab"/>
          <w:lang w:val="en-US"/>
        </w:rPr>
        <w:t>*)</w:t>
      </w:r>
      <w:r w:rsidRPr="00A028F1">
        <w:rPr>
          <w:lang w:val="en-US"/>
        </w:rPr>
        <w:t xml:space="preserve"> </w:t>
      </w:r>
      <w:hyperlink r:id="rId1" w:history="1">
        <w:r w:rsidRPr="00A028F1">
          <w:rPr>
            <w:rStyle w:val="a8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871582">
      <w:rPr>
        <w:sz w:val="20"/>
        <w:lang w:val="en-US"/>
      </w:rPr>
      <w:t>50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871582">
      <w:rPr>
        <w:sz w:val="20"/>
        <w:lang w:val="en-US"/>
      </w:rPr>
      <w:t>20</w:t>
    </w:r>
    <w:r w:rsidR="00EF07A9">
      <w:rPr>
        <w:sz w:val="20"/>
        <w:lang w:val="en-US"/>
      </w:rPr>
      <w:t xml:space="preserve"> – </w:t>
    </w:r>
    <w:r w:rsidR="00871582">
      <w:rPr>
        <w:sz w:val="20"/>
        <w:lang w:val="en-US"/>
      </w:rPr>
      <w:t>24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</w:t>
    </w:r>
    <w:r w:rsidR="00871582">
      <w:rPr>
        <w:sz w:val="20"/>
        <w:lang w:val="en-US"/>
      </w:rPr>
      <w:t>3</w:t>
    </w:r>
    <w:r w:rsidR="00EF07A9">
      <w:rPr>
        <w:sz w:val="20"/>
        <w:lang w:val="en-US"/>
      </w:rPr>
      <w:t>, Zvenigorod</w:t>
    </w:r>
  </w:p>
  <w:p w:rsidR="00654A7B" w:rsidRDefault="00275A34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026B0"/>
    <w:rsid w:val="00043701"/>
    <w:rsid w:val="00081366"/>
    <w:rsid w:val="000C657D"/>
    <w:rsid w:val="000C7078"/>
    <w:rsid w:val="000D76E9"/>
    <w:rsid w:val="000E495B"/>
    <w:rsid w:val="001C0CCB"/>
    <w:rsid w:val="00205708"/>
    <w:rsid w:val="00220629"/>
    <w:rsid w:val="0023083F"/>
    <w:rsid w:val="00247225"/>
    <w:rsid w:val="00275A34"/>
    <w:rsid w:val="003026B0"/>
    <w:rsid w:val="003800F3"/>
    <w:rsid w:val="003A606B"/>
    <w:rsid w:val="003B5B93"/>
    <w:rsid w:val="003E0981"/>
    <w:rsid w:val="00401388"/>
    <w:rsid w:val="0043297E"/>
    <w:rsid w:val="00446025"/>
    <w:rsid w:val="004A77D1"/>
    <w:rsid w:val="004B4ACC"/>
    <w:rsid w:val="004B72AA"/>
    <w:rsid w:val="004F4E29"/>
    <w:rsid w:val="005074E3"/>
    <w:rsid w:val="00515724"/>
    <w:rsid w:val="00567C6F"/>
    <w:rsid w:val="00573BAD"/>
    <w:rsid w:val="0058676C"/>
    <w:rsid w:val="005F0746"/>
    <w:rsid w:val="005F764D"/>
    <w:rsid w:val="006038C3"/>
    <w:rsid w:val="00654A7B"/>
    <w:rsid w:val="006B5B24"/>
    <w:rsid w:val="00732A2E"/>
    <w:rsid w:val="00780816"/>
    <w:rsid w:val="007B09C9"/>
    <w:rsid w:val="007B6378"/>
    <w:rsid w:val="007E06CE"/>
    <w:rsid w:val="00802D35"/>
    <w:rsid w:val="008306AF"/>
    <w:rsid w:val="008520F9"/>
    <w:rsid w:val="00871582"/>
    <w:rsid w:val="008850EF"/>
    <w:rsid w:val="00906FF7"/>
    <w:rsid w:val="009D3AC4"/>
    <w:rsid w:val="00A028F1"/>
    <w:rsid w:val="00AE6185"/>
    <w:rsid w:val="00B622ED"/>
    <w:rsid w:val="00B9584E"/>
    <w:rsid w:val="00C103CD"/>
    <w:rsid w:val="00C232A0"/>
    <w:rsid w:val="00C5751F"/>
    <w:rsid w:val="00D47F19"/>
    <w:rsid w:val="00D75E08"/>
    <w:rsid w:val="00D900FB"/>
    <w:rsid w:val="00D92E54"/>
    <w:rsid w:val="00DC6E63"/>
    <w:rsid w:val="00E118BE"/>
    <w:rsid w:val="00E7021A"/>
    <w:rsid w:val="00E87733"/>
    <w:rsid w:val="00EE371E"/>
    <w:rsid w:val="00EF07A9"/>
    <w:rsid w:val="00F6381B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381B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table" w:styleId="a7">
    <w:name w:val="Table Grid"/>
    <w:basedOn w:val="a1"/>
    <w:rsid w:val="00F638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v-bodyreportChar">
    <w:name w:val="Zv-body_report Char"/>
    <w:link w:val="Zv-bodyreport"/>
    <w:locked/>
    <w:rsid w:val="00F6381B"/>
    <w:rPr>
      <w:sz w:val="24"/>
      <w:szCs w:val="24"/>
    </w:rPr>
  </w:style>
  <w:style w:type="character" w:styleId="a8">
    <w:name w:val="Hyperlink"/>
    <w:basedOn w:val="a0"/>
    <w:rsid w:val="00F6381B"/>
    <w:rPr>
      <w:color w:val="0000FF" w:themeColor="hyperlink"/>
      <w:u w:val="single"/>
    </w:rPr>
  </w:style>
  <w:style w:type="paragraph" w:styleId="a9">
    <w:name w:val="footnote text"/>
    <w:basedOn w:val="a"/>
    <w:link w:val="aa"/>
    <w:rsid w:val="00A028F1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A028F1"/>
  </w:style>
  <w:style w:type="character" w:styleId="ab">
    <w:name w:val="footnote reference"/>
    <w:basedOn w:val="a0"/>
    <w:rsid w:val="00A028F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trofan@trinit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It/ru/DV-Mitrofanov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ECB965-22D7-407E-82D2-8E644030B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Zven_2023_e.dotx</Template>
  <TotalTime>7</TotalTime>
  <Pages>1</Pages>
  <Words>405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OBTAINING POWERFUL X-RAY PULSES DURING IMPLOSION OF NESTED ARRAYS OF MIXED COMPOSITION AT ANGARA-5-1 FACILITY</dc:title>
  <dc:creator/>
  <cp:lastModifiedBy>Сатунин</cp:lastModifiedBy>
  <cp:revision>2</cp:revision>
  <cp:lastPrinted>1601-01-01T00:00:00Z</cp:lastPrinted>
  <dcterms:created xsi:type="dcterms:W3CDTF">2023-02-15T15:42:00Z</dcterms:created>
  <dcterms:modified xsi:type="dcterms:W3CDTF">2023-05-15T17:56:00Z</dcterms:modified>
</cp:coreProperties>
</file>