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BB" w:rsidRPr="00ED49F9" w:rsidRDefault="00452CBB" w:rsidP="00452CBB">
      <w:pPr>
        <w:pStyle w:val="Zv-Titlereport"/>
      </w:pPr>
      <w:r>
        <w:t>Подготовка финальных проектов верхних портов 02, 07, 08 ИТЭР</w:t>
      </w:r>
      <w:r w:rsidR="00ED49F9" w:rsidRPr="00ED49F9">
        <w:t xml:space="preserve"> </w:t>
      </w:r>
      <w:r w:rsidR="00ED49F9">
        <w:rPr>
          <w:rStyle w:val="ac"/>
        </w:rPr>
        <w:footnoteReference w:customMarkFollows="1" w:id="1"/>
        <w:t>*)</w:t>
      </w:r>
    </w:p>
    <w:p w:rsidR="00452CBB" w:rsidRPr="00ED49F9" w:rsidRDefault="00452CBB" w:rsidP="00452CBB">
      <w:pPr>
        <w:pStyle w:val="Zv-Author"/>
        <w:rPr>
          <w:lang w:val="en-US"/>
        </w:rPr>
      </w:pP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1</w:t>
      </w:r>
      <w:r w:rsidRPr="00452CBB">
        <w:t>Афанасенко</w:t>
      </w:r>
      <w:r w:rsidRPr="00ED49F9">
        <w:rPr>
          <w:lang w:val="en-US"/>
        </w:rPr>
        <w:t xml:space="preserve"> </w:t>
      </w:r>
      <w:r w:rsidRPr="00452CBB">
        <w:t>Р</w:t>
      </w:r>
      <w:r w:rsidRPr="00ED49F9">
        <w:rPr>
          <w:lang w:val="en-US"/>
        </w:rPr>
        <w:t>.</w:t>
      </w:r>
      <w:r w:rsidRPr="00452CBB">
        <w:t>С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4</w:t>
      </w:r>
      <w:r w:rsidRPr="00AA4919">
        <w:rPr>
          <w:szCs w:val="24"/>
        </w:rPr>
        <w:t>Бурдаков</w:t>
      </w:r>
      <w:r w:rsidRPr="00ED49F9">
        <w:rPr>
          <w:szCs w:val="24"/>
          <w:lang w:val="en-US"/>
        </w:rPr>
        <w:t xml:space="preserve"> </w:t>
      </w:r>
      <w:r w:rsidRPr="00AA4919">
        <w:rPr>
          <w:szCs w:val="24"/>
        </w:rPr>
        <w:t>А</w:t>
      </w:r>
      <w:r w:rsidRPr="00ED49F9">
        <w:rPr>
          <w:szCs w:val="24"/>
          <w:lang w:val="en-US"/>
        </w:rPr>
        <w:t>.</w:t>
      </w:r>
      <w:r w:rsidRPr="00AA4919">
        <w:rPr>
          <w:szCs w:val="24"/>
        </w:rPr>
        <w:t>В</w:t>
      </w:r>
      <w:r w:rsidRPr="00ED49F9">
        <w:rPr>
          <w:szCs w:val="24"/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2</w:t>
      </w:r>
      <w:r w:rsidRPr="00452CBB">
        <w:t>Буслаков</w:t>
      </w:r>
      <w:r w:rsidRPr="00ED49F9">
        <w:rPr>
          <w:lang w:val="en-US"/>
        </w:rPr>
        <w:t xml:space="preserve"> </w:t>
      </w:r>
      <w:r w:rsidRPr="00452CBB">
        <w:t>И</w:t>
      </w:r>
      <w:r w:rsidRPr="00ED49F9">
        <w:rPr>
          <w:lang w:val="en-US"/>
        </w:rPr>
        <w:t>.</w:t>
      </w:r>
      <w:r w:rsidRPr="00452CBB">
        <w:t>В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1</w:t>
      </w:r>
      <w:r w:rsidRPr="00452CBB">
        <w:t>Высоких</w:t>
      </w:r>
      <w:r w:rsidRPr="00ED49F9">
        <w:rPr>
          <w:lang w:val="en-US"/>
        </w:rPr>
        <w:t xml:space="preserve"> </w:t>
      </w:r>
      <w:r w:rsidRPr="00452CBB">
        <w:t>Ю</w:t>
      </w:r>
      <w:r w:rsidRPr="00ED49F9">
        <w:rPr>
          <w:lang w:val="en-US"/>
        </w:rPr>
        <w:t>.</w:t>
      </w:r>
      <w:r w:rsidRPr="00452CBB">
        <w:t>Г</w:t>
      </w:r>
      <w:r w:rsidRPr="00ED49F9">
        <w:rPr>
          <w:lang w:val="en-US"/>
        </w:rPr>
        <w:t xml:space="preserve">., </w:t>
      </w:r>
      <w:r w:rsidRPr="00ED49F9">
        <w:rPr>
          <w:vertAlign w:val="superscript"/>
          <w:lang w:val="en-US"/>
        </w:rPr>
        <w:t>5</w:t>
      </w:r>
      <w:r w:rsidRPr="00452CBB">
        <w:t>Гавриленко</w:t>
      </w:r>
      <w:r w:rsidRPr="00ED49F9">
        <w:rPr>
          <w:lang w:val="en-US"/>
        </w:rPr>
        <w:t xml:space="preserve"> </w:t>
      </w:r>
      <w:r w:rsidRPr="00452CBB">
        <w:t>Д</w:t>
      </w:r>
      <w:r w:rsidRPr="00ED49F9">
        <w:rPr>
          <w:lang w:val="en-US"/>
        </w:rPr>
        <w:t>.</w:t>
      </w:r>
      <w:r w:rsidRPr="00452CBB">
        <w:t>Е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4</w:t>
      </w:r>
      <w:r w:rsidRPr="00452CBB">
        <w:t>Грищенко</w:t>
      </w:r>
      <w:r w:rsidRPr="00ED49F9">
        <w:rPr>
          <w:lang w:val="en-US"/>
        </w:rPr>
        <w:t xml:space="preserve"> </w:t>
      </w:r>
      <w:r w:rsidRPr="00452CBB">
        <w:t>А</w:t>
      </w:r>
      <w:r w:rsidRPr="00ED49F9">
        <w:rPr>
          <w:lang w:val="en-US"/>
        </w:rPr>
        <w:t>.</w:t>
      </w:r>
      <w:r w:rsidRPr="00452CBB">
        <w:t>М</w:t>
      </w:r>
      <w:r w:rsidRPr="00ED49F9">
        <w:rPr>
          <w:lang w:val="en-US"/>
        </w:rPr>
        <w:t xml:space="preserve">., </w:t>
      </w:r>
      <w:r w:rsidRPr="00ED49F9">
        <w:rPr>
          <w:vertAlign w:val="superscript"/>
          <w:lang w:val="en-US"/>
        </w:rPr>
        <w:t>5</w:t>
      </w:r>
      <w:r w:rsidRPr="00452CBB">
        <w:t>Иванцивский</w:t>
      </w:r>
      <w:r w:rsidRPr="00ED49F9">
        <w:rPr>
          <w:lang w:val="en-US"/>
        </w:rPr>
        <w:t xml:space="preserve"> </w:t>
      </w:r>
      <w:r w:rsidRPr="00452CBB">
        <w:t>М</w:t>
      </w:r>
      <w:r w:rsidRPr="00ED49F9">
        <w:rPr>
          <w:lang w:val="en-US"/>
        </w:rPr>
        <w:t>.</w:t>
      </w:r>
      <w:r w:rsidRPr="00452CBB">
        <w:t>В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1</w:t>
      </w:r>
      <w:r w:rsidRPr="00452CBB">
        <w:t>Кравцов</w:t>
      </w:r>
      <w:r w:rsidRPr="00ED49F9">
        <w:rPr>
          <w:lang w:val="en-US"/>
        </w:rPr>
        <w:t xml:space="preserve"> </w:t>
      </w:r>
      <w:r w:rsidRPr="00452CBB">
        <w:t>Д</w:t>
      </w:r>
      <w:r w:rsidRPr="00ED49F9">
        <w:rPr>
          <w:lang w:val="en-US"/>
        </w:rPr>
        <w:t>.</w:t>
      </w:r>
      <w:r w:rsidRPr="00452CBB">
        <w:t>Э</w:t>
      </w:r>
      <w:r w:rsidRPr="00ED49F9">
        <w:rPr>
          <w:lang w:val="en-US"/>
        </w:rPr>
        <w:t>.,</w:t>
      </w:r>
      <w:r w:rsidRPr="00ED49F9">
        <w:rPr>
          <w:szCs w:val="24"/>
          <w:lang w:val="en-US"/>
        </w:rPr>
        <w:t xml:space="preserve"> </w:t>
      </w:r>
      <w:r w:rsidRPr="00ED49F9">
        <w:rPr>
          <w:vertAlign w:val="superscript"/>
          <w:lang w:val="en-US"/>
        </w:rPr>
        <w:t>5</w:t>
      </w:r>
      <w:r w:rsidRPr="00C4011A">
        <w:rPr>
          <w:szCs w:val="24"/>
          <w:u w:val="single"/>
        </w:rPr>
        <w:t>Листопад</w:t>
      </w:r>
      <w:r w:rsidRPr="00ED49F9">
        <w:rPr>
          <w:szCs w:val="24"/>
          <w:u w:val="single"/>
          <w:lang w:val="en-US"/>
        </w:rPr>
        <w:t xml:space="preserve"> </w:t>
      </w:r>
      <w:r w:rsidRPr="00C4011A">
        <w:rPr>
          <w:szCs w:val="24"/>
          <w:u w:val="single"/>
        </w:rPr>
        <w:t>А</w:t>
      </w:r>
      <w:r w:rsidRPr="00ED49F9">
        <w:rPr>
          <w:szCs w:val="24"/>
          <w:u w:val="single"/>
          <w:lang w:val="en-US"/>
        </w:rPr>
        <w:t>.</w:t>
      </w:r>
      <w:r w:rsidRPr="00C4011A">
        <w:rPr>
          <w:szCs w:val="24"/>
          <w:u w:val="single"/>
        </w:rPr>
        <w:t>А</w:t>
      </w:r>
      <w:r w:rsidRPr="00ED49F9">
        <w:rPr>
          <w:szCs w:val="24"/>
          <w:u w:val="single"/>
          <w:lang w:val="en-US"/>
        </w:rPr>
        <w:t>.</w:t>
      </w:r>
      <w:r w:rsidRPr="00ED49F9">
        <w:rPr>
          <w:szCs w:val="24"/>
          <w:lang w:val="en-US"/>
        </w:rPr>
        <w:t>,</w:t>
      </w:r>
      <w:r w:rsidRPr="00ED49F9">
        <w:rPr>
          <w:lang w:val="en-US"/>
        </w:rPr>
        <w:t xml:space="preserve">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2</w:t>
      </w:r>
      <w:r w:rsidRPr="00452CBB">
        <w:t>Логинов</w:t>
      </w:r>
      <w:r w:rsidRPr="00ED49F9">
        <w:rPr>
          <w:lang w:val="en-US"/>
        </w:rPr>
        <w:t xml:space="preserve"> </w:t>
      </w:r>
      <w:r w:rsidRPr="00452CBB">
        <w:t>И</w:t>
      </w:r>
      <w:r w:rsidRPr="00ED49F9">
        <w:rPr>
          <w:lang w:val="en-US"/>
        </w:rPr>
        <w:t>.</w:t>
      </w:r>
      <w:r w:rsidRPr="00452CBB">
        <w:t>Н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2</w:t>
      </w:r>
      <w:r w:rsidRPr="00452CBB">
        <w:t>Модестов</w:t>
      </w:r>
      <w:r w:rsidRPr="00ED49F9">
        <w:rPr>
          <w:lang w:val="en-US"/>
        </w:rPr>
        <w:t xml:space="preserve"> </w:t>
      </w:r>
      <w:r w:rsidRPr="00452CBB">
        <w:t>В</w:t>
      </w:r>
      <w:r w:rsidRPr="00ED49F9">
        <w:rPr>
          <w:lang w:val="en-US"/>
        </w:rPr>
        <w:t>.</w:t>
      </w:r>
      <w:r w:rsidRPr="00452CBB">
        <w:t>С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1</w:t>
      </w:r>
      <w:r w:rsidRPr="00452CBB">
        <w:t>Портнов</w:t>
      </w:r>
      <w:r w:rsidRPr="00ED49F9">
        <w:rPr>
          <w:lang w:val="en-US"/>
        </w:rPr>
        <w:t xml:space="preserve"> </w:t>
      </w:r>
      <w:r w:rsidRPr="00452CBB">
        <w:t>Д</w:t>
      </w:r>
      <w:r w:rsidRPr="00ED49F9">
        <w:rPr>
          <w:lang w:val="en-US"/>
        </w:rPr>
        <w:t>.</w:t>
      </w:r>
      <w:r w:rsidRPr="00452CBB">
        <w:t>В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1</w:t>
      </w:r>
      <w:r w:rsidRPr="00452CBB">
        <w:t>Родионов</w:t>
      </w:r>
      <w:r w:rsidRPr="00ED49F9">
        <w:rPr>
          <w:lang w:val="en-US"/>
        </w:rPr>
        <w:t xml:space="preserve"> </w:t>
      </w:r>
      <w:r w:rsidRPr="00452CBB">
        <w:t>Р</w:t>
      </w:r>
      <w:r w:rsidRPr="00ED49F9">
        <w:rPr>
          <w:lang w:val="en-US"/>
        </w:rPr>
        <w:t>.</w:t>
      </w:r>
      <w:r w:rsidRPr="00452CBB">
        <w:t>Н</w:t>
      </w:r>
      <w:r w:rsidRPr="00ED49F9">
        <w:rPr>
          <w:lang w:val="en-US"/>
        </w:rPr>
        <w:t xml:space="preserve">., </w:t>
      </w:r>
      <w:r w:rsidRPr="00ED49F9">
        <w:rPr>
          <w:vertAlign w:val="superscript"/>
          <w:lang w:val="en-US"/>
        </w:rPr>
        <w:t>5</w:t>
      </w:r>
      <w:r w:rsidRPr="00452CBB">
        <w:t>Рыжанков</w:t>
      </w:r>
      <w:r w:rsidRPr="00ED49F9">
        <w:rPr>
          <w:lang w:val="en-US"/>
        </w:rPr>
        <w:t xml:space="preserve"> </w:t>
      </w:r>
      <w:r w:rsidRPr="00452CBB">
        <w:t>И</w:t>
      </w:r>
      <w:r w:rsidRPr="00ED49F9">
        <w:rPr>
          <w:lang w:val="en-US"/>
        </w:rPr>
        <w:t>.</w:t>
      </w:r>
      <w:r w:rsidRPr="00452CBB">
        <w:t>С</w:t>
      </w:r>
      <w:r w:rsidRPr="00ED49F9">
        <w:rPr>
          <w:lang w:val="en-US"/>
        </w:rPr>
        <w:t xml:space="preserve">., </w:t>
      </w:r>
      <w:r w:rsidRPr="00ED49F9">
        <w:rPr>
          <w:vertAlign w:val="superscript"/>
          <w:lang w:val="en-US"/>
        </w:rPr>
        <w:t>5</w:t>
      </w:r>
      <w:r w:rsidRPr="00452CBB">
        <w:t>Селезнев</w:t>
      </w:r>
      <w:r w:rsidRPr="00ED49F9">
        <w:rPr>
          <w:lang w:val="en-US"/>
        </w:rPr>
        <w:t xml:space="preserve"> </w:t>
      </w:r>
      <w:r w:rsidRPr="00452CBB">
        <w:t>П</w:t>
      </w:r>
      <w:r w:rsidRPr="00ED49F9">
        <w:rPr>
          <w:lang w:val="en-US"/>
        </w:rPr>
        <w:t>.</w:t>
      </w:r>
      <w:r w:rsidRPr="00452CBB">
        <w:t>А</w:t>
      </w:r>
      <w:r w:rsidRPr="00ED49F9">
        <w:rPr>
          <w:lang w:val="en-US"/>
        </w:rPr>
        <w:t>.,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 xml:space="preserve"> </w:t>
      </w:r>
      <w:r w:rsidRPr="00ED49F9">
        <w:rPr>
          <w:vertAlign w:val="superscript"/>
          <w:lang w:val="en-US"/>
        </w:rPr>
        <w:t>5</w:t>
      </w:r>
      <w:r w:rsidRPr="00452CBB">
        <w:t>Серемин</w:t>
      </w:r>
      <w:r w:rsidRPr="00ED49F9">
        <w:rPr>
          <w:lang w:val="en-US"/>
        </w:rPr>
        <w:t xml:space="preserve"> </w:t>
      </w:r>
      <w:r w:rsidRPr="00452CBB">
        <w:t>В</w:t>
      </w:r>
      <w:r w:rsidRPr="00ED49F9">
        <w:rPr>
          <w:lang w:val="en-US"/>
        </w:rPr>
        <w:t>.</w:t>
      </w:r>
      <w:r w:rsidRPr="00452CBB">
        <w:t>В</w:t>
      </w:r>
      <w:r w:rsidRPr="00ED49F9">
        <w:rPr>
          <w:lang w:val="en-US"/>
        </w:rPr>
        <w:t>.,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 xml:space="preserve"> 1</w:t>
      </w:r>
      <w:r w:rsidRPr="00452CBB">
        <w:t>Сорокина</w:t>
      </w:r>
      <w:r w:rsidRPr="00ED49F9">
        <w:rPr>
          <w:lang w:val="en-US"/>
        </w:rPr>
        <w:t xml:space="preserve"> </w:t>
      </w:r>
      <w:r w:rsidRPr="00452CBB">
        <w:t>Н</w:t>
      </w:r>
      <w:r w:rsidRPr="00ED49F9">
        <w:rPr>
          <w:lang w:val="en-US"/>
        </w:rPr>
        <w:t>.</w:t>
      </w:r>
      <w:r w:rsidRPr="00452CBB">
        <w:t>В</w:t>
      </w:r>
      <w:r w:rsidRPr="00ED49F9">
        <w:rPr>
          <w:lang w:val="en-US"/>
        </w:rPr>
        <w:t xml:space="preserve">., </w:t>
      </w:r>
      <w:r w:rsidRPr="00ED49F9">
        <w:rPr>
          <w:vertAlign w:val="superscript"/>
          <w:lang w:val="en-US"/>
        </w:rPr>
        <w:t>5</w:t>
      </w:r>
      <w:r w:rsidRPr="00452CBB">
        <w:t>Суляев</w:t>
      </w:r>
      <w:r w:rsidRPr="00ED49F9">
        <w:rPr>
          <w:lang w:val="en-US"/>
        </w:rPr>
        <w:t xml:space="preserve"> </w:t>
      </w:r>
      <w:r w:rsidRPr="00452CBB">
        <w:t>Ю</w:t>
      </w:r>
      <w:r w:rsidRPr="00ED49F9">
        <w:rPr>
          <w:lang w:val="en-US"/>
        </w:rPr>
        <w:t>.</w:t>
      </w:r>
      <w:r w:rsidRPr="00452CBB">
        <w:t>С</w:t>
      </w:r>
      <w:r w:rsidRPr="00ED49F9">
        <w:rPr>
          <w:lang w:val="en-US"/>
        </w:rPr>
        <w:t xml:space="preserve">., </w:t>
      </w:r>
      <w:r w:rsidRPr="00ED49F9">
        <w:rPr>
          <w:vertAlign w:val="superscript"/>
          <w:lang w:val="en-US"/>
        </w:rPr>
        <w:t>5</w:t>
      </w:r>
      <w:r w:rsidRPr="00452CBB">
        <w:t>Шабунин</w:t>
      </w:r>
      <w:r w:rsidRPr="00ED49F9">
        <w:rPr>
          <w:lang w:val="en-US"/>
        </w:rPr>
        <w:t xml:space="preserve"> </w:t>
      </w:r>
      <w:r w:rsidRPr="00452CBB">
        <w:t>Е</w:t>
      </w:r>
      <w:r w:rsidRPr="00ED49F9">
        <w:rPr>
          <w:lang w:val="en-US"/>
        </w:rPr>
        <w:t>.</w:t>
      </w:r>
      <w:r w:rsidRPr="00452CBB">
        <w:t>В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2</w:t>
      </w:r>
      <w:r w:rsidRPr="00452CBB">
        <w:t>Шагниев</w:t>
      </w:r>
      <w:r w:rsidRPr="00ED49F9">
        <w:rPr>
          <w:lang w:val="en-US"/>
        </w:rPr>
        <w:t xml:space="preserve"> </w:t>
      </w:r>
      <w:r w:rsidRPr="00452CBB">
        <w:t>О</w:t>
      </w:r>
      <w:r w:rsidRPr="00ED49F9">
        <w:rPr>
          <w:lang w:val="en-US"/>
        </w:rPr>
        <w:t>.</w:t>
      </w:r>
      <w:r w:rsidRPr="00452CBB">
        <w:t>Б</w:t>
      </w:r>
      <w:r w:rsidRPr="00ED49F9">
        <w:rPr>
          <w:lang w:val="en-US"/>
        </w:rPr>
        <w:t xml:space="preserve">., </w:t>
      </w:r>
      <w:r w:rsidRPr="00ED49F9">
        <w:rPr>
          <w:vertAlign w:val="superscript"/>
          <w:lang w:val="en-US"/>
        </w:rPr>
        <w:t>5</w:t>
      </w:r>
      <w:r w:rsidRPr="00452CBB">
        <w:t>Шиянков</w:t>
      </w:r>
      <w:r w:rsidRPr="00ED49F9">
        <w:rPr>
          <w:lang w:val="en-US"/>
        </w:rPr>
        <w:t xml:space="preserve"> </w:t>
      </w:r>
      <w:r w:rsidRPr="00452CBB">
        <w:t>С</w:t>
      </w:r>
      <w:r w:rsidRPr="00ED49F9">
        <w:rPr>
          <w:lang w:val="en-US"/>
        </w:rPr>
        <w:t>.</w:t>
      </w:r>
      <w:r w:rsidRPr="00452CBB">
        <w:t>В</w:t>
      </w:r>
      <w:r w:rsidRPr="00ED49F9">
        <w:rPr>
          <w:lang w:val="en-US"/>
        </w:rPr>
        <w:t xml:space="preserve">., </w:t>
      </w:r>
      <w:r w:rsidRPr="00ED49F9">
        <w:rPr>
          <w:color w:val="212121"/>
          <w:szCs w:val="24"/>
          <w:shd w:val="clear" w:color="auto" w:fill="FFFFFF"/>
          <w:vertAlign w:val="superscript"/>
          <w:lang w:val="en-US"/>
        </w:rPr>
        <w:t>3,4</w:t>
      </w:r>
      <w:r w:rsidRPr="00452CBB">
        <w:t>Шошин</w:t>
      </w:r>
      <w:r w:rsidRPr="00ED49F9">
        <w:rPr>
          <w:lang w:val="en-US"/>
        </w:rPr>
        <w:t xml:space="preserve"> </w:t>
      </w:r>
      <w:r w:rsidRPr="00452CBB">
        <w:t>А</w:t>
      </w:r>
      <w:r w:rsidRPr="00ED49F9">
        <w:rPr>
          <w:lang w:val="en-US"/>
        </w:rPr>
        <w:t>.</w:t>
      </w:r>
      <w:r w:rsidRPr="00452CBB">
        <w:t>А</w:t>
      </w:r>
      <w:r w:rsidRPr="00ED49F9">
        <w:rPr>
          <w:lang w:val="en-US"/>
        </w:rPr>
        <w:t>.</w:t>
      </w:r>
    </w:p>
    <w:p w:rsidR="00452CBB" w:rsidRPr="00452CBB" w:rsidRDefault="00452CBB" w:rsidP="00452CBB">
      <w:pPr>
        <w:pStyle w:val="Zv-Organization"/>
      </w:pPr>
      <w:r>
        <w:rPr>
          <w:vertAlign w:val="superscript"/>
        </w:rPr>
        <w:t>1</w:t>
      </w:r>
      <w:r w:rsidRPr="004C554C">
        <w:t>Ч</w:t>
      </w:r>
      <w:r>
        <w:t xml:space="preserve">У ГК </w:t>
      </w:r>
      <w:r w:rsidRPr="004C554C">
        <w:t>Рос</w:t>
      </w:r>
      <w:r>
        <w:t>а</w:t>
      </w:r>
      <w:r w:rsidRPr="004C554C">
        <w:t xml:space="preserve">том «Проектный центр ИТЭР», </w:t>
      </w:r>
      <w:r>
        <w:t xml:space="preserve">г. </w:t>
      </w:r>
      <w:r w:rsidRPr="004C554C">
        <w:t>Москва, Р</w:t>
      </w:r>
      <w:r>
        <w:t>оссия</w:t>
      </w:r>
      <w:r w:rsidRPr="004C554C">
        <w:t xml:space="preserve">, </w:t>
      </w:r>
      <w:hyperlink r:id="rId8" w:history="1">
        <w:r w:rsidRPr="00DF3A03">
          <w:rPr>
            <w:rStyle w:val="a7"/>
          </w:rPr>
          <w:t>d.kravtsov@iterrf.ru</w:t>
        </w:r>
      </w:hyperlink>
      <w:r w:rsidRPr="004C554C">
        <w:rPr>
          <w:rStyle w:val="a7"/>
        </w:rPr>
        <w:br/>
      </w:r>
      <w:r>
        <w:rPr>
          <w:vertAlign w:val="superscript"/>
        </w:rPr>
        <w:t>2</w:t>
      </w:r>
      <w:r w:rsidRPr="004C554C">
        <w:t>Санкт-Петербургский государственный политехнический университет</w:t>
      </w:r>
      <w:r w:rsidRPr="00452CBB">
        <w:br/>
        <w:t xml:space="preserve">    </w:t>
      </w:r>
      <w:r>
        <w:t xml:space="preserve"> имени Петра Великого</w:t>
      </w:r>
      <w:r w:rsidRPr="004C554C">
        <w:t>,</w:t>
      </w:r>
      <w:r>
        <w:t xml:space="preserve"> г.</w:t>
      </w:r>
      <w:r w:rsidRPr="004C554C">
        <w:t xml:space="preserve"> Санкт-Петербург, Р</w:t>
      </w:r>
      <w:r>
        <w:t>оссия</w:t>
      </w:r>
      <w:r w:rsidRPr="004C554C">
        <w:t xml:space="preserve">, </w:t>
      </w:r>
      <w:hyperlink r:id="rId9" w:history="1">
        <w:r w:rsidRPr="00661159">
          <w:rPr>
            <w:rStyle w:val="a7"/>
          </w:rPr>
          <w:t>vmodestov@spbstu.ru</w:t>
        </w:r>
      </w:hyperlink>
      <w:r>
        <w:rPr>
          <w:rStyle w:val="a7"/>
        </w:rPr>
        <w:br/>
      </w:r>
      <w:r>
        <w:rPr>
          <w:vertAlign w:val="superscript"/>
        </w:rPr>
        <w:t>3</w:t>
      </w:r>
      <w:r w:rsidRPr="004C554C">
        <w:t xml:space="preserve">Новосибирский государственный университет, </w:t>
      </w:r>
      <w:r>
        <w:t xml:space="preserve">г. </w:t>
      </w:r>
      <w:r w:rsidRPr="004C554C">
        <w:t>Новосибирск, Р</w:t>
      </w:r>
      <w:r>
        <w:t>оссия</w:t>
      </w:r>
      <w:r w:rsidRPr="004C554C">
        <w:t>,</w:t>
      </w:r>
      <w:r w:rsidRPr="00452CBB">
        <w:br/>
        <w:t xml:space="preserve">    </w:t>
      </w:r>
      <w:r w:rsidRPr="004C554C">
        <w:t xml:space="preserve"> </w:t>
      </w:r>
      <w:hyperlink r:id="rId10" w:history="1">
        <w:r w:rsidRPr="00661159">
          <w:rPr>
            <w:rStyle w:val="a7"/>
          </w:rPr>
          <w:t>a.a.shoshin@inp.nsk.su</w:t>
        </w:r>
      </w:hyperlink>
      <w:r w:rsidRPr="004C554C">
        <w:rPr>
          <w:rStyle w:val="a7"/>
        </w:rPr>
        <w:br/>
      </w:r>
      <w:r>
        <w:rPr>
          <w:vertAlign w:val="superscript"/>
        </w:rPr>
        <w:t>4</w:t>
      </w:r>
      <w:r w:rsidRPr="004C554C">
        <w:t xml:space="preserve">Новосибирский государственный технический университет, </w:t>
      </w:r>
      <w:r>
        <w:t xml:space="preserve">г. </w:t>
      </w:r>
      <w:r w:rsidRPr="004C554C">
        <w:t>Новосибирск, Р</w:t>
      </w:r>
      <w:r>
        <w:t>оссия</w:t>
      </w:r>
      <w:r w:rsidRPr="004C554C">
        <w:t>,</w:t>
      </w:r>
      <w:r w:rsidRPr="00452CBB">
        <w:br/>
        <w:t xml:space="preserve">    </w:t>
      </w:r>
      <w:r w:rsidRPr="004C554C">
        <w:t xml:space="preserve"> </w:t>
      </w:r>
      <w:hyperlink r:id="rId11" w:history="1">
        <w:r w:rsidRPr="00661159">
          <w:rPr>
            <w:rStyle w:val="a7"/>
          </w:rPr>
          <w:t>a.v.burdakov@inp.nsk.su</w:t>
        </w:r>
      </w:hyperlink>
      <w:r w:rsidRPr="00452CBB">
        <w:br/>
      </w:r>
      <w:r w:rsidRPr="00452CBB">
        <w:rPr>
          <w:vertAlign w:val="superscript"/>
        </w:rPr>
        <w:t>5</w:t>
      </w:r>
      <w:r w:rsidRPr="004C554C">
        <w:t xml:space="preserve">Институт </w:t>
      </w:r>
      <w:r>
        <w:t>я</w:t>
      </w:r>
      <w:r w:rsidRPr="004C554C">
        <w:t xml:space="preserve">дерной физики им. Г.И. Будкера СО РАН, </w:t>
      </w:r>
      <w:r>
        <w:t xml:space="preserve">г. </w:t>
      </w:r>
      <w:r w:rsidRPr="004C554C">
        <w:t>Новосибирск, Р</w:t>
      </w:r>
      <w:r>
        <w:t>оссия</w:t>
      </w:r>
      <w:r w:rsidRPr="004C554C">
        <w:t>,</w:t>
      </w:r>
      <w:r w:rsidRPr="00452CBB">
        <w:br/>
        <w:t xml:space="preserve">    </w:t>
      </w:r>
      <w:r w:rsidRPr="004C554C">
        <w:t xml:space="preserve"> </w:t>
      </w:r>
      <w:hyperlink r:id="rId12" w:history="1">
        <w:r w:rsidRPr="00661159">
          <w:rPr>
            <w:rStyle w:val="a7"/>
            <w:lang w:val="en-US"/>
          </w:rPr>
          <w:t>a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a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listopad</w:t>
        </w:r>
        <w:r w:rsidRPr="00661159">
          <w:rPr>
            <w:rStyle w:val="a7"/>
          </w:rPr>
          <w:t>@</w:t>
        </w:r>
        <w:r w:rsidRPr="00661159">
          <w:rPr>
            <w:rStyle w:val="a7"/>
            <w:lang w:val="en-US"/>
          </w:rPr>
          <w:t>inp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nsk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su</w:t>
        </w:r>
      </w:hyperlink>
    </w:p>
    <w:p w:rsidR="00452CBB" w:rsidRPr="004F0276" w:rsidRDefault="00452CBB" w:rsidP="00452CBB">
      <w:pPr>
        <w:pStyle w:val="Zv-bodyreport"/>
      </w:pPr>
      <w:r w:rsidRPr="00F87C63">
        <w:rPr>
          <w:lang w:eastAsia="ar-SA"/>
        </w:rPr>
        <w:t xml:space="preserve">Целью работы является </w:t>
      </w:r>
      <w:r w:rsidRPr="00F87C63">
        <w:t xml:space="preserve">разработка </w:t>
      </w:r>
      <w:r>
        <w:t>финальных проектов</w:t>
      </w:r>
      <w:r w:rsidRPr="00F87C63">
        <w:t xml:space="preserve"> устройств для размещения диагностического и вспомогательного оборудования в </w:t>
      </w:r>
      <w:r w:rsidRPr="00F87C63">
        <w:rPr>
          <w:lang w:eastAsia="ar-SA"/>
        </w:rPr>
        <w:t xml:space="preserve">верхних портах </w:t>
      </w:r>
      <w:r w:rsidRPr="006A4186">
        <w:t xml:space="preserve">№ 02 </w:t>
      </w:r>
      <w:r>
        <w:t>и № 08,</w:t>
      </w:r>
      <w:r>
        <w:rPr>
          <w:lang w:eastAsia="ar-SA"/>
        </w:rPr>
        <w:t xml:space="preserve"> а также</w:t>
      </w:r>
      <w:r w:rsidRPr="00F87C63">
        <w:t xml:space="preserve"> </w:t>
      </w:r>
      <w:r>
        <w:t xml:space="preserve">подготовка к изготовлению </w:t>
      </w:r>
      <w:r w:rsidRPr="00F87C63">
        <w:t xml:space="preserve">устройств для размещения диагностического и вспомогательного оборудования в </w:t>
      </w:r>
      <w:r>
        <w:t>верхнем порту № 07 токамака ИТЭР</w:t>
      </w:r>
      <w:r>
        <w:rPr>
          <w:lang w:eastAsia="ar-SA"/>
        </w:rPr>
        <w:t xml:space="preserve">. </w:t>
      </w:r>
      <w:r>
        <w:t xml:space="preserve">Диагностические порт-плаги являются </w:t>
      </w:r>
      <w:r w:rsidRPr="00B17E8C">
        <w:t>составляющими</w:t>
      </w:r>
      <w:r w:rsidRPr="00C23EAA">
        <w:t xml:space="preserve"> </w:t>
      </w:r>
      <w:r>
        <w:t>строящегося</w:t>
      </w:r>
      <w:r w:rsidRPr="00C23EAA">
        <w:t xml:space="preserve"> крупнейшего в мире </w:t>
      </w:r>
      <w:r>
        <w:t>термоядерного реактора, аналогов которого не существует, следовательно, они станут</w:t>
      </w:r>
      <w:r w:rsidRPr="00C23EAA">
        <w:t xml:space="preserve"> уникальной разработкой, впервые </w:t>
      </w:r>
      <w:r w:rsidRPr="004F0276">
        <w:t>создаваемой для жестких эксплуатационных условий.</w:t>
      </w:r>
    </w:p>
    <w:p w:rsidR="00452CBB" w:rsidRPr="004F0276" w:rsidRDefault="00452CBB" w:rsidP="00452CBB">
      <w:pPr>
        <w:ind w:firstLine="284"/>
        <w:jc w:val="both"/>
        <w:rPr>
          <w:lang w:eastAsia="ar-SA"/>
        </w:rPr>
      </w:pPr>
      <w:r w:rsidRPr="004F0276">
        <w:rPr>
          <w:lang w:eastAsia="ar-SA"/>
        </w:rPr>
        <w:t>В ходе прошедшего периода были выполнены следующие работы:</w:t>
      </w:r>
    </w:p>
    <w:p w:rsidR="00452CBB" w:rsidRPr="004F0276" w:rsidRDefault="00452CBB" w:rsidP="00452CBB">
      <w:pPr>
        <w:pStyle w:val="a8"/>
        <w:numPr>
          <w:ilvl w:val="0"/>
          <w:numId w:val="8"/>
        </w:numPr>
        <w:ind w:left="0" w:firstLine="284"/>
        <w:jc w:val="both"/>
      </w:pPr>
      <w:r w:rsidRPr="004F0276">
        <w:t xml:space="preserve">Доработаны трехмерные модели порт-плагов, </w:t>
      </w:r>
      <w:r w:rsidRPr="004F0276">
        <w:rPr>
          <w:bCs/>
        </w:rPr>
        <w:t>опорных рам в околопортовом пространстве и опорных рам в порт-камере</w:t>
      </w:r>
      <w:r w:rsidRPr="004F0276">
        <w:t xml:space="preserve"> для верхних портов № 02 и № 08 до уровня финального проекта;</w:t>
      </w:r>
    </w:p>
    <w:p w:rsidR="00452CBB" w:rsidRPr="004F0276" w:rsidRDefault="00452CBB" w:rsidP="00452CBB">
      <w:pPr>
        <w:pStyle w:val="a8"/>
        <w:numPr>
          <w:ilvl w:val="0"/>
          <w:numId w:val="8"/>
        </w:numPr>
        <w:ind w:left="0" w:firstLine="284"/>
        <w:jc w:val="both"/>
      </w:pPr>
      <w:r w:rsidRPr="004F0276">
        <w:rPr>
          <w:bCs/>
        </w:rPr>
        <w:t>Согласованы интерфейсы между интегрируемыми диагностиками и устройствами для их размещения в верхних портах № 02 и № 08 после доработки их конструкций</w:t>
      </w:r>
      <w:r w:rsidRPr="004F0276">
        <w:t>;</w:t>
      </w:r>
    </w:p>
    <w:p w:rsidR="00452CBB" w:rsidRPr="004F0276" w:rsidRDefault="00452CBB" w:rsidP="00452CBB">
      <w:pPr>
        <w:pStyle w:val="a8"/>
        <w:numPr>
          <w:ilvl w:val="0"/>
          <w:numId w:val="8"/>
        </w:numPr>
        <w:ind w:left="0" w:firstLine="284"/>
        <w:jc w:val="both"/>
      </w:pPr>
      <w:r w:rsidRPr="004F0276">
        <w:t>Подготовлены документы к проведению защиты финальных проектов ВП № 02 и ВП № 08 в Организации ИТЭР;</w:t>
      </w:r>
    </w:p>
    <w:p w:rsidR="00452CBB" w:rsidRPr="004F0276" w:rsidRDefault="00452CBB" w:rsidP="00452CBB">
      <w:pPr>
        <w:pStyle w:val="a8"/>
        <w:numPr>
          <w:ilvl w:val="0"/>
          <w:numId w:val="9"/>
        </w:numPr>
        <w:ind w:left="0" w:firstLine="284"/>
        <w:jc w:val="both"/>
      </w:pPr>
      <w:r w:rsidRPr="004F0276">
        <w:rPr>
          <w:bCs/>
        </w:rPr>
        <w:t>Проведена защита финального проекта ВП № 07, для чего был подготовлен комплект соответствующей технической документации и проведены инженерные расчеты доработанных конструкций систем верхнего порта № 07 с учетом замечаний защиты предварительного проекта;</w:t>
      </w:r>
    </w:p>
    <w:p w:rsidR="00452CBB" w:rsidRPr="004F0276" w:rsidRDefault="00452CBB" w:rsidP="00452CBB">
      <w:pPr>
        <w:pStyle w:val="a8"/>
        <w:numPr>
          <w:ilvl w:val="0"/>
          <w:numId w:val="8"/>
        </w:numPr>
        <w:ind w:left="0" w:firstLine="284"/>
        <w:jc w:val="both"/>
      </w:pPr>
      <w:r w:rsidRPr="004F0276">
        <w:t>Изготовлены стандартные заготовки из стали для ДЗМ верхних порт-плагов №№ 02, 07 и 08;</w:t>
      </w:r>
    </w:p>
    <w:p w:rsidR="00452CBB" w:rsidRPr="004F0276" w:rsidRDefault="00452CBB" w:rsidP="00452CBB">
      <w:pPr>
        <w:pStyle w:val="a8"/>
        <w:numPr>
          <w:ilvl w:val="0"/>
          <w:numId w:val="8"/>
        </w:numPr>
        <w:ind w:left="0" w:firstLine="284"/>
        <w:jc w:val="both"/>
      </w:pPr>
      <w:r w:rsidRPr="004F0276">
        <w:t>Изготовлены компоненты системы нейтронной защиты из карбида бора верхних порт-плагов №№ 02, 07 и 08;</w:t>
      </w:r>
    </w:p>
    <w:p w:rsidR="00452CBB" w:rsidRPr="004F0276" w:rsidRDefault="00452CBB" w:rsidP="00452CBB">
      <w:pPr>
        <w:pStyle w:val="a8"/>
        <w:numPr>
          <w:ilvl w:val="0"/>
          <w:numId w:val="8"/>
        </w:numPr>
        <w:ind w:left="0" w:firstLine="284"/>
        <w:jc w:val="both"/>
      </w:pPr>
      <w:r w:rsidRPr="004F0276">
        <w:t>Подготовлены документация и производство к проведению Защиты готовности к производству в Организации ИТЭР верхнего порта № 07;</w:t>
      </w:r>
    </w:p>
    <w:p w:rsidR="00452CBB" w:rsidRPr="004F0276" w:rsidRDefault="00452CBB" w:rsidP="00452CBB">
      <w:pPr>
        <w:pStyle w:val="a8"/>
        <w:numPr>
          <w:ilvl w:val="0"/>
          <w:numId w:val="8"/>
        </w:numPr>
        <w:ind w:left="0" w:firstLine="284"/>
        <w:jc w:val="both"/>
      </w:pPr>
      <w:r w:rsidRPr="004F0276">
        <w:t>Изготовлены кантовательные механизмы для сборки и обслуживания ДЗМ и порт-плагов на сборочной площадке ИЯФ СО РАН.</w:t>
      </w:r>
    </w:p>
    <w:p w:rsidR="00452CBB" w:rsidRPr="00950B1C" w:rsidRDefault="00452CBB" w:rsidP="00452CBB">
      <w:pPr>
        <w:pStyle w:val="Zv-bodyreport"/>
      </w:pPr>
      <w:r w:rsidRPr="004F0276">
        <w:t>Полученные в ходе выполнения проекта</w:t>
      </w:r>
      <w:r w:rsidRPr="00FC5FBC">
        <w:t xml:space="preserve"> результаты могут быть использованы при конструировании других порт-плагов ИТЭР, а также для больших экспериментальных термоядерных установок типа токамак. </w:t>
      </w:r>
      <w:r w:rsidRPr="00F87C63">
        <w:t xml:space="preserve">Результаты </w:t>
      </w:r>
      <w:r>
        <w:t>проводимых по проекту</w:t>
      </w:r>
      <w:r w:rsidRPr="00F87C63">
        <w:t xml:space="preserve"> работ</w:t>
      </w:r>
      <w:r>
        <w:t xml:space="preserve"> </w:t>
      </w:r>
      <w:r w:rsidRPr="00F87C63">
        <w:t>способствуют решению сложнейшей научно-технической задачи – создание диагностических портов, работающих в сложных условиях уникальной установки ИТЭР</w:t>
      </w:r>
      <w:r w:rsidRPr="00950B1C">
        <w:t>.</w:t>
      </w:r>
    </w:p>
    <w:sectPr w:rsidR="00452CBB" w:rsidRPr="00950B1C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E7" w:rsidRDefault="00C37AE7">
      <w:r>
        <w:separator/>
      </w:r>
    </w:p>
  </w:endnote>
  <w:endnote w:type="continuationSeparator" w:id="0">
    <w:p w:rsidR="00C37AE7" w:rsidRDefault="00C3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02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52CBB" w:rsidRDefault="00452CB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E7" w:rsidRDefault="00C37AE7">
      <w:r>
        <w:separator/>
      </w:r>
    </w:p>
  </w:footnote>
  <w:footnote w:type="continuationSeparator" w:id="0">
    <w:p w:rsidR="00C37AE7" w:rsidRDefault="00C37AE7">
      <w:r>
        <w:continuationSeparator/>
      </w:r>
    </w:p>
  </w:footnote>
  <w:footnote w:id="1">
    <w:p w:rsidR="00ED49F9" w:rsidRPr="00ED49F9" w:rsidRDefault="00ED49F9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ED49F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52CBB">
      <w:rPr>
        <w:sz w:val="20"/>
      </w:rPr>
      <w:t>20</w:t>
    </w:r>
    <w:r w:rsidR="00C62CFE">
      <w:rPr>
        <w:sz w:val="20"/>
      </w:rPr>
      <w:t xml:space="preserve"> – </w:t>
    </w:r>
    <w:r w:rsidR="00700C3A" w:rsidRPr="00452CBB">
      <w:rPr>
        <w:sz w:val="20"/>
      </w:rPr>
      <w:t>2</w:t>
    </w:r>
    <w:r w:rsidR="00577A8A" w:rsidRPr="00452CB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52CBB">
      <w:rPr>
        <w:sz w:val="20"/>
      </w:rPr>
      <w:t>2</w:t>
    </w:r>
    <w:r w:rsidR="00700C3A" w:rsidRPr="00452CB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302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6AAB"/>
    <w:multiLevelType w:val="hybridMultilevel"/>
    <w:tmpl w:val="C232795C"/>
    <w:lvl w:ilvl="0" w:tplc="4CB2C7AE">
      <w:numFmt w:val="bullet"/>
      <w:lvlText w:val="-"/>
      <w:lvlJc w:val="left"/>
      <w:pPr>
        <w:ind w:left="164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373B0"/>
    <w:multiLevelType w:val="hybridMultilevel"/>
    <w:tmpl w:val="DAAEF90C"/>
    <w:lvl w:ilvl="0" w:tplc="4CB2C7AE">
      <w:numFmt w:val="bullet"/>
      <w:lvlText w:val="-"/>
      <w:lvlJc w:val="left"/>
      <w:pPr>
        <w:ind w:left="164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33D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02A2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52CBB"/>
    <w:rsid w:val="00472337"/>
    <w:rsid w:val="004A77D1"/>
    <w:rsid w:val="004B72AA"/>
    <w:rsid w:val="004F4E29"/>
    <w:rsid w:val="005233D5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37AE7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D49F9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CB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452CBB"/>
    <w:rPr>
      <w:color w:val="0000FF"/>
      <w:u w:val="single"/>
    </w:rPr>
  </w:style>
  <w:style w:type="paragraph" w:styleId="a8">
    <w:name w:val="List Paragraph"/>
    <w:aliases w:val="ПКФ Список,Title"/>
    <w:basedOn w:val="a"/>
    <w:link w:val="a9"/>
    <w:uiPriority w:val="34"/>
    <w:qFormat/>
    <w:rsid w:val="00452CBB"/>
    <w:pPr>
      <w:ind w:left="720"/>
      <w:contextualSpacing/>
    </w:pPr>
    <w:rPr>
      <w:rFonts w:eastAsia="SimSun"/>
      <w:lang w:eastAsia="zh-CN"/>
    </w:rPr>
  </w:style>
  <w:style w:type="character" w:customStyle="1" w:styleId="Zv-bodyreportChar">
    <w:name w:val="Zv-body_report Char"/>
    <w:link w:val="Zv-bodyreport"/>
    <w:locked/>
    <w:rsid w:val="00452CBB"/>
    <w:rPr>
      <w:sz w:val="24"/>
      <w:szCs w:val="24"/>
    </w:rPr>
  </w:style>
  <w:style w:type="character" w:customStyle="1" w:styleId="a9">
    <w:name w:val="Абзац списка Знак"/>
    <w:aliases w:val="ПКФ Список Знак,Title Знак"/>
    <w:link w:val="a8"/>
    <w:uiPriority w:val="34"/>
    <w:locked/>
    <w:rsid w:val="00452CBB"/>
    <w:rPr>
      <w:rFonts w:eastAsia="SimSun"/>
      <w:sz w:val="24"/>
      <w:szCs w:val="24"/>
      <w:lang w:eastAsia="zh-CN"/>
    </w:rPr>
  </w:style>
  <w:style w:type="paragraph" w:styleId="aa">
    <w:name w:val="footnote text"/>
    <w:basedOn w:val="a"/>
    <w:link w:val="ab"/>
    <w:rsid w:val="00ED49F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ED49F9"/>
  </w:style>
  <w:style w:type="character" w:styleId="ac">
    <w:name w:val="footnote reference"/>
    <w:basedOn w:val="a0"/>
    <w:rsid w:val="00ED49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ravtsov@iterrf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a.listopad@inp.nsk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v.burdakov@inp.nsk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a.shoshin@inp.nsk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modestov@spbstu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J-Listopad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C52BC-65E9-4521-A78D-22FAE018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385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ФИНАЛЬНЫХ ПРОЕКТОВ ВЕРХНИХ ПОРТОВ 02, 07, 08 ИТЭР</dc:title>
  <dc:creator/>
  <cp:lastModifiedBy>Сатунин</cp:lastModifiedBy>
  <cp:revision>3</cp:revision>
  <cp:lastPrinted>1601-01-01T00:00:00Z</cp:lastPrinted>
  <dcterms:created xsi:type="dcterms:W3CDTF">2023-02-22T11:51:00Z</dcterms:created>
  <dcterms:modified xsi:type="dcterms:W3CDTF">2023-05-22T14:30:00Z</dcterms:modified>
</cp:coreProperties>
</file>