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AE" w:rsidRPr="007D16AA" w:rsidRDefault="00FD00AE" w:rsidP="007D16AA">
      <w:pPr>
        <w:pStyle w:val="Zv-Titlereport"/>
        <w:spacing w:line="230" w:lineRule="auto"/>
      </w:pPr>
      <w:bookmarkStart w:id="0" w:name="_Hlk121900851"/>
      <w:r>
        <w:t xml:space="preserve">Исследование модификации поверхности и захвата дейтерия в вольфраме при воздействии </w:t>
      </w:r>
      <w:r w:rsidRPr="00C97B07">
        <w:t xml:space="preserve">ELM-ПОДОБНЫМИ </w:t>
      </w:r>
      <w:r>
        <w:t>импульсными потоками дейтериевой плазмы с примесями инертных газов</w:t>
      </w:r>
      <w:r w:rsidR="007D16AA" w:rsidRPr="007D16AA">
        <w:t xml:space="preserve"> </w:t>
      </w:r>
      <w:r w:rsidR="007D16AA">
        <w:rPr>
          <w:rStyle w:val="ab"/>
        </w:rPr>
        <w:footnoteReference w:customMarkFollows="1" w:id="1"/>
        <w:t>*)</w:t>
      </w:r>
    </w:p>
    <w:bookmarkEnd w:id="0"/>
    <w:p w:rsidR="00FD00AE" w:rsidRPr="009445DB" w:rsidRDefault="00FD00AE" w:rsidP="007D16AA">
      <w:pPr>
        <w:pStyle w:val="Zv-Author"/>
        <w:spacing w:line="230" w:lineRule="auto"/>
      </w:pPr>
      <w:r w:rsidRPr="00886CB0">
        <w:rPr>
          <w:vertAlign w:val="superscript"/>
        </w:rPr>
        <w:t>1,2</w:t>
      </w:r>
      <w:r w:rsidRPr="009445DB">
        <w:rPr>
          <w:u w:val="single"/>
        </w:rPr>
        <w:t>Сергеечев А.А.</w:t>
      </w:r>
      <w:r w:rsidRPr="009445DB">
        <w:t>,</w:t>
      </w:r>
      <w:r>
        <w:t xml:space="preserve"> </w:t>
      </w:r>
      <w:r w:rsidRPr="00886CB0">
        <w:rPr>
          <w:vertAlign w:val="superscript"/>
        </w:rPr>
        <w:t>2</w:t>
      </w:r>
      <w:r>
        <w:t>Огородникова О.В.,</w:t>
      </w:r>
      <w:r w:rsidRPr="009445DB">
        <w:t xml:space="preserve"> </w:t>
      </w:r>
      <w:r w:rsidRPr="00886CB0">
        <w:rPr>
          <w:vertAlign w:val="superscript"/>
        </w:rPr>
        <w:t>1,2</w:t>
      </w:r>
      <w:r>
        <w:t xml:space="preserve">Гуторов К.М., </w:t>
      </w:r>
      <w:r w:rsidRPr="00886CB0">
        <w:rPr>
          <w:vertAlign w:val="superscript"/>
        </w:rPr>
        <w:t>2</w:t>
      </w:r>
      <w:r>
        <w:t>Ефимов</w:t>
      </w:r>
      <w:r w:rsidRPr="00FD00AE">
        <w:t xml:space="preserve"> </w:t>
      </w:r>
      <w:r>
        <w:t xml:space="preserve">В.С., </w:t>
      </w:r>
      <w:r w:rsidRPr="00886CB0">
        <w:rPr>
          <w:vertAlign w:val="superscript"/>
        </w:rPr>
        <w:t>2</w:t>
      </w:r>
      <w:r>
        <w:t>Сергеев</w:t>
      </w:r>
      <w:r w:rsidRPr="00FD00AE">
        <w:t xml:space="preserve"> </w:t>
      </w:r>
      <w:r>
        <w:t xml:space="preserve">Н.С., </w:t>
      </w:r>
      <w:r w:rsidRPr="00886CB0">
        <w:rPr>
          <w:vertAlign w:val="superscript"/>
        </w:rPr>
        <w:t>1</w:t>
      </w:r>
      <w:r>
        <w:t xml:space="preserve">Подковыров В.Л., </w:t>
      </w:r>
      <w:r w:rsidRPr="00886CB0">
        <w:rPr>
          <w:vertAlign w:val="superscript"/>
        </w:rPr>
        <w:t>1</w:t>
      </w:r>
      <w:r>
        <w:t xml:space="preserve">Кутуков А.К., </w:t>
      </w:r>
      <w:r w:rsidRPr="00886CB0">
        <w:rPr>
          <w:vertAlign w:val="superscript"/>
        </w:rPr>
        <w:t>1</w:t>
      </w:r>
      <w:r>
        <w:t>Панин С.Е.</w:t>
      </w:r>
    </w:p>
    <w:p w:rsidR="00FD00AE" w:rsidRPr="00FD00AE" w:rsidRDefault="00FD00AE" w:rsidP="007D16AA">
      <w:pPr>
        <w:pStyle w:val="Zv-Organization"/>
        <w:spacing w:line="230" w:lineRule="auto"/>
      </w:pPr>
      <w:r w:rsidRPr="00886CB0">
        <w:rPr>
          <w:vertAlign w:val="superscript"/>
        </w:rPr>
        <w:t>1</w:t>
      </w:r>
      <w:r w:rsidRPr="000A5615">
        <w:t xml:space="preserve">АО </w:t>
      </w:r>
      <w:r>
        <w:t>«</w:t>
      </w:r>
      <w:r w:rsidRPr="000A5615">
        <w:t xml:space="preserve">ГНЦ РФ </w:t>
      </w:r>
      <w:r>
        <w:t>ТРИНИТИ»</w:t>
      </w:r>
      <w:r w:rsidRPr="000A5615">
        <w:t xml:space="preserve">, г. Москва, </w:t>
      </w:r>
      <w:r>
        <w:t>г.</w:t>
      </w:r>
      <w:r w:rsidRPr="000A5615">
        <w:t xml:space="preserve"> Троицк, Россия, </w:t>
      </w:r>
      <w:hyperlink r:id="rId8" w:history="1">
        <w:r w:rsidRPr="00073E60">
          <w:rPr>
            <w:rStyle w:val="a8"/>
            <w:i w:val="0"/>
            <w:lang w:val="en-US"/>
          </w:rPr>
          <w:t>sergeechev</w:t>
        </w:r>
        <w:r w:rsidRPr="00073E60">
          <w:rPr>
            <w:rStyle w:val="a8"/>
            <w:i w:val="0"/>
          </w:rPr>
          <w:t>@triniti.ru</w:t>
        </w:r>
      </w:hyperlink>
      <w:r w:rsidRPr="00FD00AE">
        <w:br/>
      </w:r>
      <w:r w:rsidRPr="00FD00AE">
        <w:rPr>
          <w:vertAlign w:val="superscript"/>
        </w:rPr>
        <w:t>2</w:t>
      </w:r>
      <w:r w:rsidRPr="00FD00AE">
        <w:t>НИЯУ «МИФИ», Москва, Россия</w:t>
      </w:r>
    </w:p>
    <w:p w:rsidR="00FD00AE" w:rsidRPr="001832D0" w:rsidRDefault="00FD00AE" w:rsidP="007D16AA">
      <w:pPr>
        <w:pStyle w:val="Zv-bodyreport"/>
        <w:spacing w:line="230" w:lineRule="auto"/>
      </w:pPr>
      <w:r w:rsidRPr="001832D0">
        <w:t>На будущих термоядерных установках для смягчения импульсных тепловых нагрузок, возникающих вследствие переходных процессов в плазме (</w:t>
      </w:r>
      <w:r w:rsidRPr="001832D0">
        <w:rPr>
          <w:lang w:val="en-US"/>
        </w:rPr>
        <w:t>ELM</w:t>
      </w:r>
      <w:r w:rsidRPr="001832D0">
        <w:t>-события, срывы) на облицовочные материалы</w:t>
      </w:r>
      <w:r>
        <w:t>,</w:t>
      </w:r>
      <w:r w:rsidRPr="001832D0">
        <w:t xml:space="preserve"> планируется использовать метод, основанный на инжекции в плазму некоторого количества инертного газа (неон, аргон, криптон) [1]. На установках </w:t>
      </w:r>
      <w:r w:rsidRPr="001832D0">
        <w:rPr>
          <w:lang w:val="en-US"/>
        </w:rPr>
        <w:t>PISCES</w:t>
      </w:r>
      <w:r w:rsidRPr="001832D0">
        <w:t xml:space="preserve">, </w:t>
      </w:r>
      <w:r w:rsidRPr="001832D0">
        <w:rPr>
          <w:lang w:val="en-US"/>
        </w:rPr>
        <w:t>PSI</w:t>
      </w:r>
      <w:r w:rsidRPr="001832D0">
        <w:t xml:space="preserve"> и др. было показано, что нали</w:t>
      </w:r>
      <w:r>
        <w:t>чие таких примесей может влиять</w:t>
      </w:r>
      <w:r w:rsidRPr="001832D0">
        <w:t xml:space="preserve"> как на процессы модификации и эрозии защитных покрытий, так и на захват дейтерия (</w:t>
      </w:r>
      <w:r w:rsidRPr="001832D0">
        <w:rPr>
          <w:lang w:val="en-US"/>
        </w:rPr>
        <w:t>D</w:t>
      </w:r>
      <w:r w:rsidRPr="001832D0">
        <w:t>) в них [2-4].</w:t>
      </w:r>
    </w:p>
    <w:p w:rsidR="00FD00AE" w:rsidRPr="00662DA5" w:rsidRDefault="00FD00AE" w:rsidP="007D16AA">
      <w:pPr>
        <w:pStyle w:val="Zv-bodyreport"/>
        <w:spacing w:line="230" w:lineRule="auto"/>
      </w:pPr>
      <w:r w:rsidRPr="00662DA5">
        <w:t xml:space="preserve">В работе </w:t>
      </w:r>
      <w:r>
        <w:t>представлены</w:t>
      </w:r>
      <w:r w:rsidRPr="00662DA5">
        <w:t xml:space="preserve"> </w:t>
      </w:r>
      <w:r>
        <w:t>результаты</w:t>
      </w:r>
      <w:r w:rsidRPr="00662DA5">
        <w:t xml:space="preserve"> </w:t>
      </w:r>
      <w:r>
        <w:t xml:space="preserve">исследования </w:t>
      </w:r>
      <w:r w:rsidRPr="00662DA5">
        <w:t>модификации</w:t>
      </w:r>
      <w:r>
        <w:t xml:space="preserve"> поверхности вольфрама</w:t>
      </w:r>
      <w:r w:rsidRPr="00662DA5">
        <w:t xml:space="preserve"> </w:t>
      </w:r>
      <w:r>
        <w:t>и захвата дейтерия</w:t>
      </w:r>
      <w:r w:rsidRPr="00C62850">
        <w:t xml:space="preserve"> </w:t>
      </w:r>
      <w:r>
        <w:t xml:space="preserve">в нем </w:t>
      </w:r>
      <w:r w:rsidRPr="00662DA5">
        <w:t xml:space="preserve">после </w:t>
      </w:r>
      <w:r>
        <w:t>воздействия</w:t>
      </w:r>
      <w:r w:rsidRPr="00662DA5">
        <w:t xml:space="preserve"> импульсными потоками плазмы</w:t>
      </w:r>
      <w:r>
        <w:t xml:space="preserve">. Образцы материалов были выполнены из вольфрамового сплава В-МП. Часть вольфрамовых образцов отличалась исходным наличием на поверхности </w:t>
      </w:r>
      <w:r>
        <w:rPr>
          <w:lang w:val="en-US"/>
        </w:rPr>
        <w:t>He</w:t>
      </w:r>
      <w:r w:rsidRPr="002105E5">
        <w:t>-</w:t>
      </w:r>
      <w:r>
        <w:t>индуцированных наноструктур</w:t>
      </w:r>
      <w:r w:rsidRPr="00662DA5">
        <w:t xml:space="preserve"> </w:t>
      </w:r>
      <w:r>
        <w:t xml:space="preserve">(вольфрамовый </w:t>
      </w:r>
      <w:r w:rsidRPr="00662DA5">
        <w:t>«пух</w:t>
      </w:r>
      <w:r>
        <w:t>»).</w:t>
      </w:r>
      <w:r w:rsidRPr="00662DA5">
        <w:t xml:space="preserve"> </w:t>
      </w:r>
      <w:r>
        <w:t>В</w:t>
      </w:r>
      <w:r w:rsidRPr="00662DA5">
        <w:t xml:space="preserve"> качестве плазмообразующ</w:t>
      </w:r>
      <w:r>
        <w:t>их</w:t>
      </w:r>
      <w:r w:rsidRPr="00662DA5">
        <w:t xml:space="preserve"> газ</w:t>
      </w:r>
      <w:r>
        <w:t>ов выступали</w:t>
      </w:r>
      <w:r w:rsidRPr="00662DA5">
        <w:t xml:space="preserve"> дейтери</w:t>
      </w:r>
      <w:r>
        <w:t>й</w:t>
      </w:r>
      <w:r w:rsidRPr="00662DA5">
        <w:t xml:space="preserve"> и </w:t>
      </w:r>
      <w:r>
        <w:t xml:space="preserve">смеси из </w:t>
      </w:r>
      <w:r w:rsidRPr="00662DA5">
        <w:t>дейтери</w:t>
      </w:r>
      <w:r>
        <w:t>я</w:t>
      </w:r>
      <w:r w:rsidRPr="00662DA5">
        <w:t xml:space="preserve"> </w:t>
      </w:r>
      <w:r>
        <w:t>с добавками</w:t>
      </w:r>
      <w:r w:rsidRPr="00662DA5">
        <w:t xml:space="preserve"> гелия, аргона и неона. </w:t>
      </w:r>
      <w:r>
        <w:t>Облучение</w:t>
      </w:r>
      <w:r w:rsidRPr="00662DA5">
        <w:t xml:space="preserve"> образцов материалов импульсными потоками плазмы про</w:t>
      </w:r>
      <w:r>
        <w:t>изводилось</w:t>
      </w:r>
      <w:r w:rsidRPr="00662DA5">
        <w:t xml:space="preserve"> на квазистационарном сильноточном плазменном ускорителе (КСПУ-Т)</w:t>
      </w:r>
      <w:r>
        <w:t xml:space="preserve"> </w:t>
      </w:r>
      <w:r w:rsidRPr="0078226B">
        <w:t>[5]</w:t>
      </w:r>
      <w:r>
        <w:t xml:space="preserve">. Выбранные экспериментальные параметры отражали условия </w:t>
      </w:r>
      <w:r>
        <w:rPr>
          <w:lang w:val="en-US"/>
        </w:rPr>
        <w:t>ELM</w:t>
      </w:r>
      <w:r>
        <w:t xml:space="preserve">-событий, ожидаемых в ИТЭР </w:t>
      </w:r>
      <w:r w:rsidRPr="0078226B">
        <w:t>[</w:t>
      </w:r>
      <w:r>
        <w:t>6</w:t>
      </w:r>
      <w:r w:rsidRPr="0078226B">
        <w:t>]</w:t>
      </w:r>
      <w:r>
        <w:t>: плотность тепловой энергии</w:t>
      </w:r>
      <w:r w:rsidRPr="00662DA5">
        <w:t xml:space="preserve">, </w:t>
      </w:r>
      <w:r>
        <w:t>поглощаемая</w:t>
      </w:r>
      <w:r w:rsidRPr="00662DA5">
        <w:t xml:space="preserve"> </w:t>
      </w:r>
      <w:r>
        <w:t>поверхностью вольфрама,</w:t>
      </w:r>
      <w:r w:rsidRPr="00662DA5">
        <w:t xml:space="preserve"> </w:t>
      </w:r>
      <w:r>
        <w:t>составляла 0,7</w:t>
      </w:r>
      <w:r w:rsidRPr="00662DA5">
        <w:t xml:space="preserve"> МДж/м</w:t>
      </w:r>
      <w:r w:rsidRPr="00662DA5">
        <w:rPr>
          <w:vertAlign w:val="superscript"/>
        </w:rPr>
        <w:t>2</w:t>
      </w:r>
      <w:r w:rsidRPr="00662DA5">
        <w:t xml:space="preserve"> </w:t>
      </w:r>
      <w:r>
        <w:t>пр</w:t>
      </w:r>
      <w:r w:rsidRPr="00662DA5">
        <w:t>и длительност</w:t>
      </w:r>
      <w:r>
        <w:t>и</w:t>
      </w:r>
      <w:r w:rsidRPr="00662DA5">
        <w:t xml:space="preserve"> импульса</w:t>
      </w:r>
      <w:r w:rsidRPr="00662DA5">
        <w:rPr>
          <w:i/>
          <w:iCs/>
        </w:rPr>
        <w:t xml:space="preserve"> </w:t>
      </w:r>
      <w:r>
        <w:t xml:space="preserve">равной </w:t>
      </w:r>
      <w:r w:rsidRPr="00662DA5">
        <w:t>1 мс</w:t>
      </w:r>
      <w:r>
        <w:t xml:space="preserve"> (температура нагрева поверхности лежала ниже порога плавления вольфрама</w:t>
      </w:r>
      <w:r w:rsidRPr="0000044F">
        <w:t>)</w:t>
      </w:r>
      <w:r w:rsidRPr="00662DA5">
        <w:t xml:space="preserve">. Количество импульсов </w:t>
      </w:r>
      <w:r>
        <w:t>варьировалось в интервале от 1 до 1</w:t>
      </w:r>
      <w:r w:rsidRPr="00662DA5">
        <w:t>0</w:t>
      </w:r>
      <w:r>
        <w:t>.</w:t>
      </w:r>
    </w:p>
    <w:p w:rsidR="00FD00AE" w:rsidRDefault="00FD00AE" w:rsidP="007D16AA">
      <w:pPr>
        <w:pStyle w:val="Zv-bodyreport"/>
        <w:spacing w:line="230" w:lineRule="auto"/>
      </w:pPr>
      <w:r>
        <w:t xml:space="preserve">Добавление примесей в плазму </w:t>
      </w:r>
      <w:r w:rsidRPr="00662DA5">
        <w:t xml:space="preserve">незначительно влияло на </w:t>
      </w:r>
      <w:r>
        <w:t xml:space="preserve">характер модификации </w:t>
      </w:r>
      <w:r w:rsidRPr="00662DA5">
        <w:t>поверхности вольфрама.</w:t>
      </w:r>
      <w:r>
        <w:t xml:space="preserve"> Исследование захвата </w:t>
      </w:r>
      <w:r>
        <w:rPr>
          <w:lang w:val="en-US"/>
        </w:rPr>
        <w:t>D</w:t>
      </w:r>
      <w:r>
        <w:t xml:space="preserve"> в вольфраме</w:t>
      </w:r>
      <w:r w:rsidRPr="00E85BD3">
        <w:t xml:space="preserve"> </w:t>
      </w:r>
      <w:r>
        <w:t xml:space="preserve">методом термодесорбционной спектрометрии показало, что накопление </w:t>
      </w:r>
      <w:r>
        <w:rPr>
          <w:lang w:val="en-US"/>
        </w:rPr>
        <w:t>D</w:t>
      </w:r>
      <w:r>
        <w:t xml:space="preserve"> растет по мере увеличения атомарной массы примеси – при облучении плазмой с примесью </w:t>
      </w:r>
      <w:r>
        <w:rPr>
          <w:lang w:val="en-US"/>
        </w:rPr>
        <w:t>Ar</w:t>
      </w:r>
      <w:r>
        <w:t xml:space="preserve"> наблюдается максимальный захват.</w:t>
      </w:r>
    </w:p>
    <w:p w:rsidR="00FD00AE" w:rsidRPr="00662DA5" w:rsidRDefault="00FD00AE" w:rsidP="007D16AA">
      <w:pPr>
        <w:pStyle w:val="Zv-bodyreport"/>
        <w:spacing w:line="230" w:lineRule="auto"/>
      </w:pPr>
      <w:r>
        <w:t xml:space="preserve">Воздействие плазмой, содержащей примесь </w:t>
      </w:r>
      <w:r>
        <w:rPr>
          <w:lang w:val="en-US"/>
        </w:rPr>
        <w:t>He</w:t>
      </w:r>
      <w:r w:rsidRPr="00E85BD3">
        <w:t xml:space="preserve"> </w:t>
      </w:r>
      <w:r>
        <w:t xml:space="preserve">и </w:t>
      </w:r>
      <w:r>
        <w:rPr>
          <w:lang w:val="en-US"/>
        </w:rPr>
        <w:t>Ne</w:t>
      </w:r>
      <w:r w:rsidRPr="00E85BD3">
        <w:t xml:space="preserve">, </w:t>
      </w:r>
      <w:r>
        <w:t>на</w:t>
      </w:r>
      <w:r w:rsidRPr="00662DA5">
        <w:t xml:space="preserve"> вольфрам с </w:t>
      </w:r>
      <w:r>
        <w:t xml:space="preserve">наличием </w:t>
      </w:r>
      <w:r w:rsidRPr="00662DA5">
        <w:t>«пух</w:t>
      </w:r>
      <w:r>
        <w:t>а</w:t>
      </w:r>
      <w:r w:rsidRPr="00662DA5">
        <w:t xml:space="preserve">» </w:t>
      </w:r>
      <w:r>
        <w:t xml:space="preserve">привело к </w:t>
      </w:r>
      <w:r w:rsidRPr="00662DA5">
        <w:t>плавлени</w:t>
      </w:r>
      <w:r>
        <w:t>ю</w:t>
      </w:r>
      <w:r w:rsidRPr="00662DA5">
        <w:t xml:space="preserve"> </w:t>
      </w:r>
      <w:r>
        <w:t>наноструктур. В результате исходные нано-волокна</w:t>
      </w:r>
      <w:r w:rsidRPr="00662DA5">
        <w:t xml:space="preserve"> агломерир</w:t>
      </w:r>
      <w:r>
        <w:t>овали</w:t>
      </w:r>
      <w:r w:rsidRPr="00662DA5">
        <w:t xml:space="preserve"> в более толстые волокна</w:t>
      </w:r>
      <w:r>
        <w:t>. Подобный эффект наблюдался ранее</w:t>
      </w:r>
      <w:r w:rsidRPr="00662DA5">
        <w:t xml:space="preserve"> </w:t>
      </w:r>
      <w:r>
        <w:t xml:space="preserve">при облучении </w:t>
      </w:r>
      <w:r>
        <w:rPr>
          <w:lang w:val="en-US"/>
        </w:rPr>
        <w:t>D</w:t>
      </w:r>
      <w:r w:rsidRPr="00CA18CE">
        <w:t xml:space="preserve"> </w:t>
      </w:r>
      <w:r>
        <w:t xml:space="preserve">плазмой без примесей </w:t>
      </w:r>
      <w:r w:rsidRPr="00662DA5">
        <w:t>[</w:t>
      </w:r>
      <w:r w:rsidRPr="00083C90">
        <w:t>7</w:t>
      </w:r>
      <w:r w:rsidRPr="00662DA5">
        <w:t>].</w:t>
      </w:r>
      <w:r w:rsidRPr="00B618FE">
        <w:t xml:space="preserve"> </w:t>
      </w:r>
      <w:r>
        <w:t xml:space="preserve">Захват </w:t>
      </w:r>
      <w:r>
        <w:rPr>
          <w:lang w:val="en-US"/>
        </w:rPr>
        <w:t>D</w:t>
      </w:r>
      <w:r w:rsidRPr="00B618FE">
        <w:t xml:space="preserve"> </w:t>
      </w:r>
      <w:r>
        <w:t>при этом был меньше по сравнению с результатами, полученными на вольфраме без наличия наноструктур.</w:t>
      </w:r>
      <w:r w:rsidRPr="00662DA5">
        <w:t xml:space="preserve"> </w:t>
      </w:r>
      <w:r>
        <w:t xml:space="preserve">В результате воздействия плазмой с добавкой </w:t>
      </w:r>
      <w:r>
        <w:rPr>
          <w:lang w:val="en-US"/>
        </w:rPr>
        <w:t>Ar</w:t>
      </w:r>
      <w:r w:rsidRPr="00074AC3">
        <w:t xml:space="preserve"> </w:t>
      </w:r>
      <w:r>
        <w:t xml:space="preserve">наличия волокон «пуха» не наблюдается, на поверхности присутствуют остаточные сферические наноструктуры. В данном случае количество захваченного </w:t>
      </w:r>
      <w:r>
        <w:rPr>
          <w:lang w:val="en-US"/>
        </w:rPr>
        <w:t>D</w:t>
      </w:r>
      <w:r w:rsidRPr="00F90E38">
        <w:t xml:space="preserve"> </w:t>
      </w:r>
      <w:r>
        <w:t xml:space="preserve">становится приближенно равным значениям, полученным при облучении вольфрама без «пуха» чисто </w:t>
      </w:r>
      <w:r>
        <w:rPr>
          <w:lang w:val="en-US"/>
        </w:rPr>
        <w:t>D</w:t>
      </w:r>
      <w:r w:rsidRPr="00F90E38">
        <w:t xml:space="preserve"> </w:t>
      </w:r>
      <w:r>
        <w:t>плазмой.</w:t>
      </w:r>
    </w:p>
    <w:p w:rsidR="00FD00AE" w:rsidRDefault="00FD00AE" w:rsidP="007D16AA">
      <w:pPr>
        <w:pStyle w:val="Zv-bodyreport"/>
        <w:spacing w:line="230" w:lineRule="auto"/>
      </w:pPr>
      <w:r w:rsidRPr="00662DA5">
        <w:t>Исследование выполнено за счет гранта Российского научного фонда</w:t>
      </w:r>
      <w:r>
        <w:t xml:space="preserve"> (РНФ)</w:t>
      </w:r>
      <w:r w:rsidRPr="00662DA5">
        <w:t xml:space="preserve"> </w:t>
      </w:r>
      <w:r>
        <w:br/>
      </w:r>
      <w:r w:rsidRPr="00662DA5">
        <w:t>№</w:t>
      </w:r>
      <w:r>
        <w:t xml:space="preserve"> </w:t>
      </w:r>
      <w:r w:rsidRPr="00662DA5">
        <w:t>20-12-00203.</w:t>
      </w:r>
    </w:p>
    <w:p w:rsidR="00FD00AE" w:rsidRPr="00C8354B" w:rsidRDefault="00FD00AE" w:rsidP="007D16AA">
      <w:pPr>
        <w:pStyle w:val="Zv-TitleReferences-en"/>
        <w:spacing w:line="230" w:lineRule="auto"/>
      </w:pPr>
      <w:r w:rsidRPr="00C8354B">
        <w:t>Литература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0A5615">
        <w:t>Lehnen M., et. al., J. Nucl. Mater, 2015, 463, 39-48.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0A5615">
        <w:t>Ishida M., et. al., J. Nucl. Mater, 2015, 463, 1062-1065.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0A5615">
        <w:t>Rasinski M. et al., Nucl Mater. Energy, 2017, 12, 302-306.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0A5615">
        <w:t>Kreter A. et al., Nucl. fusion, 2019, 59, 8, 086029.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666115">
        <w:rPr>
          <w:lang w:val="ru-RU"/>
        </w:rPr>
        <w:t xml:space="preserve">Коваленко Д.В. и др., ВАНТ. Сер. </w:t>
      </w:r>
      <w:r w:rsidRPr="000A5615">
        <w:t xml:space="preserve">Термоядерный синтез, 2014, В.4, С.39-48. 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0A5615">
        <w:t>Pitts R. A. et al., Nucl. Mater. Energy, 2019, 20, 100696</w:t>
      </w:r>
    </w:p>
    <w:p w:rsidR="00FD00AE" w:rsidRPr="000A5615" w:rsidRDefault="00FD00AE" w:rsidP="007D16AA">
      <w:pPr>
        <w:pStyle w:val="Zv-References-en"/>
        <w:spacing w:line="230" w:lineRule="auto"/>
        <w:ind w:left="720" w:hanging="720"/>
      </w:pPr>
      <w:r w:rsidRPr="000A5615">
        <w:t>Ogorodnikova, O. V. et. al., J. Nucl. Mater., 2019, 515, 150–159.</w:t>
      </w:r>
    </w:p>
    <w:sectPr w:rsidR="00FD00AE" w:rsidRPr="000A561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B3" w:rsidRDefault="00C01BB3">
      <w:r>
        <w:separator/>
      </w:r>
    </w:p>
  </w:endnote>
  <w:endnote w:type="continuationSeparator" w:id="0">
    <w:p w:rsidR="00C01BB3" w:rsidRDefault="00C0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73A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00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32</w:t>
    </w:r>
    <w:r w:rsidR="007F73A1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7F73A1">
      <w:rPr>
        <w:rStyle w:val="a5"/>
      </w:rPr>
      <w:fldChar w:fldCharType="separate"/>
    </w:r>
    <w:r w:rsidR="007D16AA">
      <w:rPr>
        <w:rStyle w:val="a5"/>
        <w:noProof/>
      </w:rPr>
      <w:t>1</w:t>
    </w:r>
    <w:r w:rsidR="007F73A1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B3" w:rsidRDefault="00C01BB3">
      <w:r>
        <w:separator/>
      </w:r>
    </w:p>
  </w:footnote>
  <w:footnote w:type="continuationSeparator" w:id="0">
    <w:p w:rsidR="00C01BB3" w:rsidRDefault="00C01BB3">
      <w:r>
        <w:continuationSeparator/>
      </w:r>
    </w:p>
  </w:footnote>
  <w:footnote w:id="1">
    <w:p w:rsidR="007D16AA" w:rsidRPr="007D16AA" w:rsidRDefault="007D16A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7D16A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D00AE">
      <w:rPr>
        <w:sz w:val="20"/>
      </w:rPr>
      <w:t>20</w:t>
    </w:r>
    <w:r w:rsidR="00C62CFE">
      <w:rPr>
        <w:sz w:val="20"/>
      </w:rPr>
      <w:t xml:space="preserve"> – </w:t>
    </w:r>
    <w:r w:rsidR="00700C3A" w:rsidRPr="00FD00AE">
      <w:rPr>
        <w:sz w:val="20"/>
      </w:rPr>
      <w:t>2</w:t>
    </w:r>
    <w:r w:rsidR="00577A8A" w:rsidRPr="00FD00A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D00AE">
      <w:rPr>
        <w:sz w:val="20"/>
      </w:rPr>
      <w:t>2</w:t>
    </w:r>
    <w:r w:rsidR="00700C3A" w:rsidRPr="00FD00A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F73A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182D"/>
    <w:rsid w:val="00037DCC"/>
    <w:rsid w:val="00043701"/>
    <w:rsid w:val="0009182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16AA"/>
    <w:rsid w:val="007D3F59"/>
    <w:rsid w:val="007F73A1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01BB3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00AE"/>
    <w:rsid w:val="00FE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FD00AE"/>
    <w:rPr>
      <w:color w:val="0000FF" w:themeColor="hyperlink"/>
      <w:u w:val="single"/>
    </w:r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rsid w:val="00FD00AE"/>
    <w:rPr>
      <w:sz w:val="24"/>
      <w:szCs w:val="24"/>
    </w:rPr>
  </w:style>
  <w:style w:type="paragraph" w:styleId="a9">
    <w:name w:val="footnote text"/>
    <w:basedOn w:val="a"/>
    <w:link w:val="aa"/>
    <w:rsid w:val="007D16A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D16AA"/>
  </w:style>
  <w:style w:type="character" w:styleId="ab">
    <w:name w:val="footnote reference"/>
    <w:basedOn w:val="a0"/>
    <w:rsid w:val="007D16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che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Y-Serg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2D7E6-C72C-4E81-A81F-34E174AF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448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МОДИФИКАЦИИ ПОВЕРХНОСТИ И ЗАХВАТА ДЕЙТЕРИЯ В ВОЛЬФРАМЕ ПРИ ВОЗДЕЙСТВИИ ELM-ПОДОБНЫМИ ИМПУЛЬСНЫМИ ПОТОКАМИ ДЕЙТЕРИЕВОЙ ПЛАЗМЫ С ПРИМЕСЯМИ ИНЕРТНЫХ ГАЗОВ</dc:title>
  <dc:creator/>
  <cp:lastModifiedBy>Сатунин</cp:lastModifiedBy>
  <cp:revision>3</cp:revision>
  <cp:lastPrinted>1601-01-01T00:00:00Z</cp:lastPrinted>
  <dcterms:created xsi:type="dcterms:W3CDTF">2023-02-18T19:01:00Z</dcterms:created>
  <dcterms:modified xsi:type="dcterms:W3CDTF">2023-05-22T11:24:00Z</dcterms:modified>
</cp:coreProperties>
</file>