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05" w:rsidRPr="00E12FE6" w:rsidRDefault="00FF6F05" w:rsidP="00E12FE6">
      <w:pPr>
        <w:pStyle w:val="Zv-Titlereport"/>
        <w:spacing w:line="226" w:lineRule="auto"/>
      </w:pPr>
      <w:r w:rsidRPr="00D97AE1">
        <w:t>ИССЛЕДОВАНИЕ СИСТЕМЫ ИНЖЕКЦИИ ГАЗА ЭЛЕКТРОДИНАМИЧЕСКОГО ПЛАЗМЕННОГО УСКОРИТЕЛЯ УВЕЛИЧЕННОЙ МОЩНОСТИ МК-200 Х8 ДЛЯ МОДЕЛИРОВАНИЯ ПЕРЕХОДНЫХ ПЛАЗМЕННЫХ ПРОЦЕССОВ В ИТЭР</w:t>
      </w:r>
      <w:r w:rsidR="00E12FE6" w:rsidRPr="00E12FE6">
        <w:t xml:space="preserve"> </w:t>
      </w:r>
      <w:r w:rsidR="00E12FE6">
        <w:rPr>
          <w:rStyle w:val="ab"/>
        </w:rPr>
        <w:footnoteReference w:customMarkFollows="1" w:id="1"/>
        <w:t>*)</w:t>
      </w:r>
    </w:p>
    <w:p w:rsidR="00FF6F05" w:rsidRPr="00E12FE6" w:rsidRDefault="00FF6F05" w:rsidP="00E12FE6">
      <w:pPr>
        <w:pStyle w:val="Zv-Author"/>
        <w:spacing w:line="226" w:lineRule="auto"/>
        <w:rPr>
          <w:lang w:val="en-US"/>
        </w:rPr>
      </w:pPr>
      <w:r w:rsidRPr="00E12FE6">
        <w:rPr>
          <w:vertAlign w:val="superscript"/>
          <w:lang w:val="en-US"/>
        </w:rPr>
        <w:t>1,2</w:t>
      </w:r>
      <w:r w:rsidRPr="00D97AE1">
        <w:rPr>
          <w:u w:val="single"/>
        </w:rPr>
        <w:t>Бирюлин</w:t>
      </w:r>
      <w:r w:rsidRPr="00E12FE6">
        <w:rPr>
          <w:u w:val="single"/>
          <w:lang w:val="en-US"/>
        </w:rPr>
        <w:t xml:space="preserve"> </w:t>
      </w:r>
      <w:r w:rsidRPr="00D97AE1">
        <w:rPr>
          <w:u w:val="single"/>
        </w:rPr>
        <w:t>Е</w:t>
      </w:r>
      <w:r w:rsidRPr="00E12FE6">
        <w:rPr>
          <w:u w:val="single"/>
          <w:lang w:val="en-US"/>
        </w:rPr>
        <w:t>.</w:t>
      </w:r>
      <w:r w:rsidRPr="00D97AE1">
        <w:rPr>
          <w:u w:val="single"/>
        </w:rPr>
        <w:t>З</w:t>
      </w:r>
      <w:r w:rsidR="003D2DFA" w:rsidRPr="00E12FE6">
        <w:rPr>
          <w:u w:val="single"/>
          <w:lang w:val="en-US"/>
        </w:rPr>
        <w:t>.</w:t>
      </w:r>
      <w:r w:rsidRPr="00E12FE6">
        <w:rPr>
          <w:lang w:val="en-US"/>
        </w:rPr>
        <w:t xml:space="preserve">, </w:t>
      </w:r>
      <w:r w:rsidRPr="00E12FE6">
        <w:rPr>
          <w:vertAlign w:val="superscript"/>
          <w:lang w:val="en-US"/>
        </w:rPr>
        <w:t>1,2</w:t>
      </w:r>
      <w:r w:rsidRPr="00D97AE1">
        <w:t>Цыбенко</w:t>
      </w:r>
      <w:r w:rsidRPr="00E12FE6">
        <w:rPr>
          <w:lang w:val="en-US"/>
        </w:rPr>
        <w:t xml:space="preserve"> </w:t>
      </w:r>
      <w:r w:rsidRPr="00D97AE1">
        <w:t>В</w:t>
      </w:r>
      <w:r w:rsidRPr="00E12FE6">
        <w:rPr>
          <w:lang w:val="en-US"/>
        </w:rPr>
        <w:t>.</w:t>
      </w:r>
      <w:r w:rsidRPr="00D97AE1">
        <w:t>Ю</w:t>
      </w:r>
      <w:r w:rsidRPr="00E12FE6">
        <w:rPr>
          <w:lang w:val="en-US"/>
        </w:rPr>
        <w:t xml:space="preserve">., </w:t>
      </w:r>
      <w:r w:rsidRPr="00E12FE6">
        <w:rPr>
          <w:vertAlign w:val="superscript"/>
          <w:lang w:val="en-US"/>
        </w:rPr>
        <w:t>1,2</w:t>
      </w:r>
      <w:r w:rsidRPr="00D97AE1">
        <w:t>Позняк</w:t>
      </w:r>
      <w:r w:rsidRPr="00E12FE6">
        <w:rPr>
          <w:lang w:val="en-US"/>
        </w:rPr>
        <w:t xml:space="preserve"> </w:t>
      </w:r>
      <w:r w:rsidRPr="00D97AE1">
        <w:t>И</w:t>
      </w:r>
      <w:r w:rsidRPr="00E12FE6">
        <w:rPr>
          <w:lang w:val="en-US"/>
        </w:rPr>
        <w:t>.</w:t>
      </w:r>
      <w:r w:rsidRPr="00D97AE1">
        <w:t>М</w:t>
      </w:r>
      <w:r w:rsidRPr="00E12FE6">
        <w:rPr>
          <w:lang w:val="en-US"/>
        </w:rPr>
        <w:t xml:space="preserve">., </w:t>
      </w:r>
      <w:r w:rsidRPr="00E12FE6">
        <w:rPr>
          <w:vertAlign w:val="superscript"/>
          <w:lang w:val="en-US"/>
        </w:rPr>
        <w:t>1,2</w:t>
      </w:r>
      <w:r w:rsidRPr="00D97AE1">
        <w:t>Алябьев</w:t>
      </w:r>
      <w:r w:rsidRPr="00E12FE6">
        <w:rPr>
          <w:lang w:val="en-US"/>
        </w:rPr>
        <w:t xml:space="preserve"> </w:t>
      </w:r>
      <w:r w:rsidRPr="00D97AE1">
        <w:t>И</w:t>
      </w:r>
      <w:r w:rsidRPr="00E12FE6">
        <w:rPr>
          <w:lang w:val="en-US"/>
        </w:rPr>
        <w:t>.</w:t>
      </w:r>
      <w:r w:rsidRPr="00D97AE1">
        <w:t>А</w:t>
      </w:r>
      <w:r w:rsidRPr="00E12FE6">
        <w:rPr>
          <w:lang w:val="en-US"/>
        </w:rPr>
        <w:t xml:space="preserve">., </w:t>
      </w:r>
      <w:r w:rsidRPr="00E12FE6">
        <w:rPr>
          <w:vertAlign w:val="superscript"/>
          <w:lang w:val="en-US"/>
        </w:rPr>
        <w:t>1,2</w:t>
      </w:r>
      <w:r w:rsidRPr="00D97AE1">
        <w:t>Новоселова</w:t>
      </w:r>
      <w:r w:rsidRPr="00E12FE6">
        <w:rPr>
          <w:lang w:val="en-US"/>
        </w:rPr>
        <w:t xml:space="preserve"> </w:t>
      </w:r>
      <w:r w:rsidRPr="00D97AE1">
        <w:t>З</w:t>
      </w:r>
      <w:r w:rsidRPr="00E12FE6">
        <w:rPr>
          <w:lang w:val="en-US"/>
        </w:rPr>
        <w:t>.</w:t>
      </w:r>
      <w:r w:rsidRPr="00D97AE1">
        <w:t>И</w:t>
      </w:r>
      <w:r w:rsidRPr="00E12FE6">
        <w:rPr>
          <w:lang w:val="en-US"/>
        </w:rPr>
        <w:t xml:space="preserve">., </w:t>
      </w:r>
      <w:r w:rsidRPr="00E12FE6">
        <w:rPr>
          <w:vertAlign w:val="superscript"/>
          <w:lang w:val="en-US"/>
        </w:rPr>
        <w:t>1,2</w:t>
      </w:r>
      <w:r w:rsidRPr="00D97AE1">
        <w:t>Федулаев</w:t>
      </w:r>
      <w:r w:rsidRPr="00E12FE6">
        <w:rPr>
          <w:lang w:val="en-US"/>
        </w:rPr>
        <w:t xml:space="preserve"> </w:t>
      </w:r>
      <w:r w:rsidRPr="00D97AE1">
        <w:t>Е</w:t>
      </w:r>
      <w:r w:rsidRPr="00E12FE6">
        <w:rPr>
          <w:lang w:val="en-US"/>
        </w:rPr>
        <w:t>.</w:t>
      </w:r>
      <w:r w:rsidRPr="00D97AE1">
        <w:t>Д</w:t>
      </w:r>
      <w:r w:rsidRPr="00E12FE6">
        <w:rPr>
          <w:lang w:val="en-US"/>
        </w:rPr>
        <w:t>.</w:t>
      </w:r>
    </w:p>
    <w:p w:rsidR="00FF6F05" w:rsidRPr="0071349E" w:rsidRDefault="00FF6F05" w:rsidP="00E12FE6">
      <w:pPr>
        <w:pStyle w:val="Zv-Organization"/>
        <w:spacing w:line="226" w:lineRule="auto"/>
        <w:rPr>
          <w:rStyle w:val="a8"/>
          <w:i w:val="0"/>
          <w:color w:val="0000FF" w:themeColor="hyperlink"/>
        </w:rPr>
      </w:pPr>
      <w:r w:rsidRPr="00FF6F05">
        <w:rPr>
          <w:vertAlign w:val="superscript"/>
        </w:rPr>
        <w:t>1</w:t>
      </w:r>
      <w:r w:rsidRPr="00D97AE1">
        <w:rPr>
          <w:shd w:val="clear" w:color="auto" w:fill="FFFFFF"/>
        </w:rPr>
        <w:t>ГНЦ РФ ТРИНИТИ</w:t>
      </w:r>
      <w:r w:rsidRPr="00CD1B3E">
        <w:rPr>
          <w:shd w:val="clear" w:color="auto" w:fill="FFFFFF"/>
        </w:rPr>
        <w:t>,</w:t>
      </w:r>
      <w:r w:rsidRPr="00D97AE1">
        <w:rPr>
          <w:shd w:val="clear" w:color="auto" w:fill="FFFFFF"/>
        </w:rPr>
        <w:t xml:space="preserve"> </w:t>
      </w:r>
      <w:r w:rsidRPr="00AE0896">
        <w:t xml:space="preserve">г. Москва, </w:t>
      </w:r>
      <w:r>
        <w:t xml:space="preserve">округ Троицк, </w:t>
      </w:r>
      <w:r w:rsidRPr="00AE0896">
        <w:t>Россия</w:t>
      </w:r>
      <w:r w:rsidRPr="00D97AE1">
        <w:rPr>
          <w:bCs/>
          <w:color w:val="202122"/>
          <w:shd w:val="clear" w:color="auto" w:fill="FFFFFF"/>
        </w:rPr>
        <w:t xml:space="preserve">, </w:t>
      </w:r>
      <w:hyperlink r:id="rId8" w:history="1">
        <w:r w:rsidRPr="00B33836">
          <w:rPr>
            <w:rStyle w:val="a8"/>
            <w:lang w:val="en-US"/>
          </w:rPr>
          <w:t>teufida</w:t>
        </w:r>
        <w:r w:rsidRPr="00B33836">
          <w:rPr>
            <w:rStyle w:val="a8"/>
          </w:rPr>
          <w:t>@</w:t>
        </w:r>
        <w:r w:rsidRPr="00B33836">
          <w:rPr>
            <w:rStyle w:val="a8"/>
            <w:lang w:val="en-US"/>
          </w:rPr>
          <w:t>gmail</w:t>
        </w:r>
        <w:r w:rsidRPr="00B33836">
          <w:rPr>
            <w:rStyle w:val="a8"/>
          </w:rPr>
          <w:t>.</w:t>
        </w:r>
        <w:r w:rsidRPr="00B33836">
          <w:rPr>
            <w:rStyle w:val="a8"/>
            <w:lang w:val="en-US"/>
          </w:rPr>
          <w:t>com</w:t>
        </w:r>
      </w:hyperlink>
      <w:r w:rsidRPr="00FF6F05">
        <w:rPr>
          <w:rStyle w:val="a8"/>
          <w:color w:val="0000FF" w:themeColor="hyperlink"/>
        </w:rPr>
        <w:br/>
      </w:r>
      <w:r w:rsidRPr="00FF6F05">
        <w:rPr>
          <w:vertAlign w:val="superscript"/>
        </w:rPr>
        <w:t>2</w:t>
      </w:r>
      <w:r w:rsidRPr="001C69EF">
        <w:t>МФТИ</w:t>
      </w:r>
      <w:r>
        <w:t xml:space="preserve"> (НИУ), г. Долгопрудный, Россия</w:t>
      </w:r>
      <w:r w:rsidRPr="00CD1B3E">
        <w:t xml:space="preserve">, </w:t>
      </w:r>
      <w:r>
        <w:rPr>
          <w:rStyle w:val="a8"/>
          <w:color w:val="0000FF" w:themeColor="hyperlink"/>
          <w:lang w:val="en-US"/>
        </w:rPr>
        <w:t>biriulin</w:t>
      </w:r>
      <w:r w:rsidRPr="0071349E">
        <w:rPr>
          <w:rStyle w:val="a8"/>
          <w:color w:val="0000FF" w:themeColor="hyperlink"/>
        </w:rPr>
        <w:t>.</w:t>
      </w:r>
      <w:r>
        <w:rPr>
          <w:rStyle w:val="a8"/>
          <w:color w:val="0000FF" w:themeColor="hyperlink"/>
          <w:lang w:val="en-US"/>
        </w:rPr>
        <w:t>ez</w:t>
      </w:r>
      <w:r w:rsidRPr="0071349E">
        <w:rPr>
          <w:rStyle w:val="a8"/>
          <w:color w:val="0000FF" w:themeColor="hyperlink"/>
        </w:rPr>
        <w:t>@</w:t>
      </w:r>
      <w:r>
        <w:rPr>
          <w:rStyle w:val="a8"/>
          <w:color w:val="0000FF" w:themeColor="hyperlink"/>
          <w:lang w:val="en-US"/>
        </w:rPr>
        <w:t>phystech</w:t>
      </w:r>
      <w:r w:rsidRPr="0071349E">
        <w:rPr>
          <w:rStyle w:val="a8"/>
          <w:color w:val="0000FF" w:themeColor="hyperlink"/>
        </w:rPr>
        <w:t>.</w:t>
      </w:r>
      <w:r>
        <w:rPr>
          <w:rStyle w:val="a8"/>
          <w:color w:val="0000FF" w:themeColor="hyperlink"/>
          <w:lang w:val="en-US"/>
        </w:rPr>
        <w:t>edu</w:t>
      </w:r>
    </w:p>
    <w:p w:rsidR="00FF6F05" w:rsidRPr="00D97AE1" w:rsidRDefault="00FF6F05" w:rsidP="00E12FE6">
      <w:pPr>
        <w:pStyle w:val="Zv-bodyreport"/>
        <w:spacing w:line="226" w:lineRule="auto"/>
      </w:pPr>
      <w:r w:rsidRPr="00092D1D">
        <w:t>Во время работы</w:t>
      </w:r>
      <w:r w:rsidRPr="00D97AE1">
        <w:t xml:space="preserve"> ИТЭР</w:t>
      </w:r>
      <w:r>
        <w:t xml:space="preserve"> ожидается интенсивное плазменное и тепловое воздействие</w:t>
      </w:r>
      <w:r w:rsidRPr="00D97AE1">
        <w:t xml:space="preserve"> на защитные покрытия вакуумной камеры токамака</w:t>
      </w:r>
      <w:r>
        <w:t>-реактора</w:t>
      </w:r>
      <w:r w:rsidRPr="00D97AE1">
        <w:t xml:space="preserve">. </w:t>
      </w:r>
      <w:r>
        <w:t>При переходных</w:t>
      </w:r>
      <w:r w:rsidRPr="00D97AE1">
        <w:t xml:space="preserve"> плазменных процесс</w:t>
      </w:r>
      <w:r>
        <w:t>ах</w:t>
      </w:r>
      <w:r w:rsidRPr="00D97AE1">
        <w:t xml:space="preserve"> (</w:t>
      </w:r>
      <w:r w:rsidRPr="00D97AE1">
        <w:rPr>
          <w:lang w:val="en-US"/>
        </w:rPr>
        <w:t>ELM</w:t>
      </w:r>
      <w:r w:rsidRPr="00D97AE1">
        <w:t xml:space="preserve">-ы и срывы) </w:t>
      </w:r>
      <w:r>
        <w:t>интенсивность тепловых потоков</w:t>
      </w:r>
      <w:r w:rsidRPr="00D97AE1">
        <w:t xml:space="preserve"> на стенку </w:t>
      </w:r>
      <w:r>
        <w:t>б</w:t>
      </w:r>
      <w:r w:rsidRPr="00D97AE1">
        <w:t>удет многократно превышать пороги плавления вольфрама и бериллия, что повлечет их интенсивную эрозию. Для улучшения конструкции</w:t>
      </w:r>
      <w:r>
        <w:t xml:space="preserve"> защитных покрытий </w:t>
      </w:r>
      <w:r w:rsidRPr="00D97AE1">
        <w:t>вакуумной камеры реактора и разработки методов</w:t>
      </w:r>
      <w:r>
        <w:t xml:space="preserve"> их</w:t>
      </w:r>
      <w:r w:rsidRPr="00D97AE1">
        <w:t xml:space="preserve"> защиты</w:t>
      </w:r>
      <w:r>
        <w:t xml:space="preserve"> от воздействия со стороны плазмы</w:t>
      </w:r>
      <w:r w:rsidRPr="00D97AE1">
        <w:t xml:space="preserve"> </w:t>
      </w:r>
      <w:r>
        <w:t>необходимы</w:t>
      </w:r>
      <w:r w:rsidRPr="00D97AE1">
        <w:t xml:space="preserve"> исследования механизмов эрозии материалов под действием интенсивных потоков плазмы. Условия, ожидаемые во время переходных плазменных процессов в ИТЭР, наиболее полно воспроизводятся в </w:t>
      </w:r>
      <w:r>
        <w:t>лабораториях</w:t>
      </w:r>
      <w:r w:rsidRPr="00D97AE1">
        <w:t xml:space="preserve"> на установках с плазменными ускорителями.</w:t>
      </w:r>
    </w:p>
    <w:p w:rsidR="00FF6F05" w:rsidRPr="00D97AE1" w:rsidRDefault="00FF6F05" w:rsidP="00E12FE6">
      <w:pPr>
        <w:pStyle w:val="Zv-bodyreport"/>
        <w:spacing w:line="226" w:lineRule="auto"/>
      </w:pPr>
      <w:r w:rsidRPr="00D97AE1">
        <w:t xml:space="preserve">Для расширения возможностей экспериментального моделирования переходных процессов в термоядерном реакторе необходимо дальнейшее развитие техники плазменных ускорителей. Улучшения должны быть направлены на повышение энергоэффективности, мощности, ресурса, увеличение эффективности использования плазмообразующего газа, уменьшение количества примесей в плазме. </w:t>
      </w:r>
      <w:r>
        <w:t>В</w:t>
      </w:r>
      <w:r w:rsidRPr="00D97AE1">
        <w:t xml:space="preserve"> ГНЦ РФ ТРИНИТИ (Москва, Троицк) создаётся плазменный уск</w:t>
      </w:r>
      <w:r>
        <w:t>оритель нового поколения МК-200 </w:t>
      </w:r>
      <w:r w:rsidRPr="00D97AE1">
        <w:t xml:space="preserve">Х8. Для инжекции рабочего газа в межэлектродный зазор ускорителя разработана </w:t>
      </w:r>
      <w:r>
        <w:t>специальная</w:t>
      </w:r>
      <w:r w:rsidRPr="00D97AE1">
        <w:t xml:space="preserve"> система газонапуска. Газ впрыскивается в рабочий объем с помощью 8 быстродействующих клапанов в направлении от внешнего (анода) к внутреннему (катоду) электроду. Это позволяет создать компактное газовое распределение с повышенной плотностью у катода. Ожидается, что такое распределение позволит стабилизировать неустойчивость плазмы, обусловленную неравномерностью ее разгона по сечению межэлектродного зазора [1]</w:t>
      </w:r>
      <w:r>
        <w:t>, а также уменьшит дисперсию скоростей в плазменном сгустке на выходе ускорителя</w:t>
      </w:r>
      <w:r w:rsidRPr="00D97AE1">
        <w:t>.</w:t>
      </w:r>
    </w:p>
    <w:p w:rsidR="00FF6F05" w:rsidRPr="00D97AE1" w:rsidRDefault="00FF6F05" w:rsidP="00E12FE6">
      <w:pPr>
        <w:pStyle w:val="Zv-bodyreport"/>
        <w:spacing w:line="226" w:lineRule="auto"/>
      </w:pPr>
      <w:r w:rsidRPr="00D97AE1">
        <w:t>Цель данной работы – исследование системы газонапуска плазменного ускорителя МК-200</w:t>
      </w:r>
      <w:r>
        <w:rPr>
          <w:lang w:val="en-US"/>
        </w:rPr>
        <w:t> </w:t>
      </w:r>
      <w:r w:rsidRPr="00D97AE1">
        <w:t>Х8. Для этого проведены газодинамические расчёты</w:t>
      </w:r>
      <w:r w:rsidRPr="002560B7">
        <w:t xml:space="preserve"> </w:t>
      </w:r>
      <w:r>
        <w:t>методом контрольных объемов</w:t>
      </w:r>
      <w:r w:rsidRPr="00D97AE1">
        <w:t xml:space="preserve"> и выполнены экспериментальные измерения параметров системы. В силу азимутальной симметрии задачи в расчетной модели рассматривался сегмент геометрии с углом раствора 45</w:t>
      </w:r>
      <w:r w:rsidRPr="00D97AE1">
        <w:rPr>
          <w:vertAlign w:val="superscript"/>
        </w:rPr>
        <w:t>о</w:t>
      </w:r>
      <w:r w:rsidRPr="00D97AE1">
        <w:t>. Уравнения газодинамики решались на подвижной сетке, чт</w:t>
      </w:r>
      <w:r>
        <w:t>о позволило учесть движение</w:t>
      </w:r>
      <w:r w:rsidRPr="00D97AE1">
        <w:t xml:space="preserve"> штока клапана</w:t>
      </w:r>
      <w:r>
        <w:t>.</w:t>
      </w:r>
    </w:p>
    <w:p w:rsidR="00FF6F05" w:rsidRDefault="00FF6F05" w:rsidP="00E12FE6">
      <w:pPr>
        <w:pStyle w:val="Zv-bodyreport"/>
        <w:spacing w:line="226" w:lineRule="auto"/>
      </w:pPr>
      <w:r w:rsidRPr="00D97AE1">
        <w:t>Для измерения характеристик</w:t>
      </w:r>
      <w:r>
        <w:t xml:space="preserve"> новой системы инжекции газа </w:t>
      </w:r>
      <w:r w:rsidRPr="00D97AE1">
        <w:t xml:space="preserve">использовались датчики давления. Неравномерность напуска по азимутальной координате измерялась с помощью 8ми датчиков давления </w:t>
      </w:r>
      <w:r w:rsidRPr="00D97AE1">
        <w:rPr>
          <w:lang w:val="en-US"/>
        </w:rPr>
        <w:t>PCB</w:t>
      </w:r>
      <w:r w:rsidRPr="00D97AE1">
        <w:t xml:space="preserve"> </w:t>
      </w:r>
      <w:r w:rsidRPr="00D97AE1">
        <w:rPr>
          <w:lang w:val="en-US"/>
        </w:rPr>
        <w:t>Piezotronics</w:t>
      </w:r>
      <w:r w:rsidRPr="00D97AE1">
        <w:t>. Для измерения распределения</w:t>
      </w:r>
      <w:r>
        <w:t xml:space="preserve"> давления</w:t>
      </w:r>
      <w:r w:rsidRPr="00D97AE1">
        <w:t xml:space="preserve"> газа по длине центрального электрода разработана диагностическая система на основе пьезорезистивных датчиков </w:t>
      </w:r>
      <w:r w:rsidRPr="00D97AE1">
        <w:rPr>
          <w:lang w:val="en-US"/>
        </w:rPr>
        <w:t>Keller</w:t>
      </w:r>
      <w:r w:rsidRPr="00D97AE1">
        <w:t xml:space="preserve"> </w:t>
      </w:r>
      <w:r>
        <w:rPr>
          <w:lang w:val="en-US"/>
        </w:rPr>
        <w:t>PAA</w:t>
      </w:r>
      <w:r w:rsidRPr="00D97AE1">
        <w:t xml:space="preserve">-8 </w:t>
      </w:r>
      <w:r>
        <w:rPr>
          <w:lang w:val="en-US"/>
        </w:rPr>
        <w:t>L</w:t>
      </w:r>
      <w:r w:rsidRPr="00D97AE1">
        <w:t>. По результатам измерений удалось определить характеристики газового потока: скорость, плотность, число Маха</w:t>
      </w:r>
      <w:r>
        <w:t xml:space="preserve">, а также – </w:t>
      </w:r>
      <w:r w:rsidRPr="00D97AE1">
        <w:t xml:space="preserve">оценить неоднородность </w:t>
      </w:r>
      <w:r>
        <w:t xml:space="preserve">газового распределения </w:t>
      </w:r>
      <w:r w:rsidRPr="00D97AE1">
        <w:t>в межэлектродном зазор</w:t>
      </w:r>
      <w:r>
        <w:t>е</w:t>
      </w:r>
      <w:r w:rsidRPr="00D97AE1">
        <w:t>. Сравнение результатов расчетов с экспериментальными данными подтвердило достоверность численной модели.</w:t>
      </w:r>
    </w:p>
    <w:p w:rsidR="00FF6F05" w:rsidRPr="00E12FE6" w:rsidRDefault="00FF6F05" w:rsidP="00E12FE6">
      <w:pPr>
        <w:pStyle w:val="Zv-bodyreport"/>
        <w:spacing w:line="226" w:lineRule="auto"/>
      </w:pPr>
      <w:r w:rsidRPr="00884F0A">
        <w:t>Работа выполнена при финансовой поддержке в рамках договора</w:t>
      </w:r>
      <w:r>
        <w:t xml:space="preserve"> ГК № Н.4к.241.09.22.1074 от 28.04.2022г.</w:t>
      </w:r>
    </w:p>
    <w:p w:rsidR="00FF6F05" w:rsidRPr="00FF6F05" w:rsidRDefault="00FF6F05" w:rsidP="00E12FE6">
      <w:pPr>
        <w:pStyle w:val="Zv-TitleReferences-ru"/>
        <w:spacing w:line="226" w:lineRule="auto"/>
      </w:pPr>
      <w:r>
        <w:t>Литература</w:t>
      </w:r>
    </w:p>
    <w:p w:rsidR="00FF6F05" w:rsidRPr="00D97AE1" w:rsidRDefault="00FF6F05" w:rsidP="00E12FE6">
      <w:pPr>
        <w:pStyle w:val="Zv-References-ru"/>
        <w:spacing w:line="226" w:lineRule="auto"/>
        <w:rPr>
          <w:lang w:val="en-US"/>
        </w:rPr>
      </w:pPr>
      <w:r w:rsidRPr="00D97AE1">
        <w:rPr>
          <w:lang w:val="en-US"/>
        </w:rPr>
        <w:t>F. Douglas Witherspoona, Andrew Case, Sarah J. Messer, Richard Bomgardner II,</w:t>
      </w:r>
      <w:r>
        <w:rPr>
          <w:lang w:val="en-US"/>
        </w:rPr>
        <w:t xml:space="preserve"> </w:t>
      </w:r>
      <w:r w:rsidRPr="00D97AE1">
        <w:rPr>
          <w:lang w:val="en-US"/>
        </w:rPr>
        <w:t xml:space="preserve">Michael W. Phillips,b Samuel Brockington, and Raymond Eltonc </w:t>
      </w:r>
      <w:r w:rsidRPr="00D97AE1">
        <w:rPr>
          <w:shd w:val="clear" w:color="auto" w:fill="FFFFFF"/>
          <w:lang w:val="en-US"/>
        </w:rPr>
        <w:t>A contoured gap coaxial plasma gun with injected plasma armature REVIEW OF SCIENTIFIC INSTRUMENTS</w:t>
      </w:r>
    </w:p>
    <w:sectPr w:rsidR="00FF6F05" w:rsidRPr="00D97AE1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F3" w:rsidRDefault="000458F3">
      <w:r>
        <w:separator/>
      </w:r>
    </w:p>
  </w:endnote>
  <w:endnote w:type="continuationSeparator" w:id="0">
    <w:p w:rsidR="000458F3" w:rsidRDefault="0004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D078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FF6F05" w:rsidRDefault="00FF6F05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304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F3" w:rsidRDefault="000458F3">
      <w:r>
        <w:separator/>
      </w:r>
    </w:p>
  </w:footnote>
  <w:footnote w:type="continuationSeparator" w:id="0">
    <w:p w:rsidR="000458F3" w:rsidRDefault="000458F3">
      <w:r>
        <w:continuationSeparator/>
      </w:r>
    </w:p>
  </w:footnote>
  <w:footnote w:id="1">
    <w:p w:rsidR="00E12FE6" w:rsidRPr="00E12FE6" w:rsidRDefault="00E12FE6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hyperlink r:id="rId1" w:history="1">
        <w:r w:rsidRPr="00E12FE6">
          <w:rPr>
            <w:rStyle w:val="a8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FF6F05">
      <w:rPr>
        <w:sz w:val="20"/>
      </w:rPr>
      <w:t>20</w:t>
    </w:r>
    <w:r w:rsidR="00C62CFE">
      <w:rPr>
        <w:sz w:val="20"/>
      </w:rPr>
      <w:t xml:space="preserve"> – </w:t>
    </w:r>
    <w:r w:rsidR="00700C3A" w:rsidRPr="00FF6F05">
      <w:rPr>
        <w:sz w:val="20"/>
      </w:rPr>
      <w:t>2</w:t>
    </w:r>
    <w:r w:rsidR="00577A8A" w:rsidRPr="00FF6F05">
      <w:rPr>
        <w:sz w:val="20"/>
      </w:rPr>
      <w:t>4</w:t>
    </w:r>
    <w:r w:rsidR="00C62CFE">
      <w:rPr>
        <w:sz w:val="20"/>
      </w:rPr>
      <w:t xml:space="preserve"> марта 20</w:t>
    </w:r>
    <w:r w:rsidR="00C62CFE" w:rsidRPr="00FF6F05">
      <w:rPr>
        <w:sz w:val="20"/>
      </w:rPr>
      <w:t>2</w:t>
    </w:r>
    <w:r w:rsidR="00700C3A" w:rsidRPr="00FF6F05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ED078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D2DFA"/>
    <w:rsid w:val="00037DCC"/>
    <w:rsid w:val="00042366"/>
    <w:rsid w:val="00043701"/>
    <w:rsid w:val="000458F3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3D2DFA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53ED1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2FE6"/>
    <w:rsid w:val="00E1331D"/>
    <w:rsid w:val="00E7021A"/>
    <w:rsid w:val="00E87733"/>
    <w:rsid w:val="00ED078B"/>
    <w:rsid w:val="00F41040"/>
    <w:rsid w:val="00F74399"/>
    <w:rsid w:val="00F95123"/>
    <w:rsid w:val="00FA3FAE"/>
    <w:rsid w:val="00FF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F05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link w:val="a7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basedOn w:val="a0"/>
    <w:unhideWhenUsed/>
    <w:rsid w:val="00FF6F05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FF6F05"/>
    <w:rPr>
      <w:sz w:val="24"/>
      <w:szCs w:val="24"/>
    </w:rPr>
  </w:style>
  <w:style w:type="character" w:customStyle="1" w:styleId="Zv-bodyreportChar">
    <w:name w:val="Zv-body_report Char"/>
    <w:link w:val="Zv-bodyreport"/>
    <w:locked/>
    <w:rsid w:val="00FF6F05"/>
    <w:rPr>
      <w:sz w:val="24"/>
      <w:szCs w:val="24"/>
    </w:rPr>
  </w:style>
  <w:style w:type="paragraph" w:styleId="a9">
    <w:name w:val="footnote text"/>
    <w:basedOn w:val="a"/>
    <w:link w:val="aa"/>
    <w:rsid w:val="00E12FE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12FE6"/>
  </w:style>
  <w:style w:type="character" w:styleId="ab">
    <w:name w:val="footnote reference"/>
    <w:basedOn w:val="a0"/>
    <w:rsid w:val="00E12F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fi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E/en/IX-Biryulin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E9EA1-2273-4D47-8A5A-E338E570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10</TotalTime>
  <Pages>1</Pages>
  <Words>424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СИСТЕМЫ ИНЖЕКЦИИ ГАЗА ЭЛЕКТРОДИНАМИЧЕСКОГО ПЛАЗМЕННОГО УСКОРИТЕЛЯ УВЕЛИЧЕННОЙ МОЩНОСТИ МК-200 Х8 ДЛЯ МОДЕЛИРОВАНИЯ ПЕРЕХОДНЫХ ПЛАЗМЕННЫХ ПРОЦЕССОВ В ИТЭР</dc:title>
  <dc:creator/>
  <cp:lastModifiedBy>Сатунин</cp:lastModifiedBy>
  <cp:revision>4</cp:revision>
  <cp:lastPrinted>1601-01-01T00:00:00Z</cp:lastPrinted>
  <dcterms:created xsi:type="dcterms:W3CDTF">2023-02-18T16:05:00Z</dcterms:created>
  <dcterms:modified xsi:type="dcterms:W3CDTF">2023-05-22T11:18:00Z</dcterms:modified>
</cp:coreProperties>
</file>