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3B01" w:rsidRPr="000B0602" w:rsidRDefault="00573B01" w:rsidP="00573B01">
      <w:pPr>
        <w:pStyle w:val="Zv-Titlereport"/>
        <w:rPr>
          <w:szCs w:val="24"/>
        </w:rPr>
      </w:pPr>
      <w:r w:rsidRPr="00285961">
        <w:rPr>
          <w:szCs w:val="24"/>
        </w:rPr>
        <w:t>Моделирование и оценка погрешности измерений термоядерной мощности токамака ИТЭР</w:t>
      </w:r>
      <w:r w:rsidR="000B0602" w:rsidRPr="000B0602">
        <w:rPr>
          <w:szCs w:val="24"/>
        </w:rPr>
        <w:t xml:space="preserve"> </w:t>
      </w:r>
      <w:r w:rsidR="000B0602">
        <w:rPr>
          <w:rStyle w:val="aa"/>
          <w:szCs w:val="24"/>
        </w:rPr>
        <w:footnoteReference w:customMarkFollows="1" w:id="1"/>
        <w:t>*)</w:t>
      </w:r>
    </w:p>
    <w:p w:rsidR="00573B01" w:rsidRDefault="00573B01" w:rsidP="00573B01">
      <w:pPr>
        <w:pStyle w:val="Zv-Author"/>
      </w:pPr>
      <w:r w:rsidRPr="00EB5366">
        <w:rPr>
          <w:u w:val="single"/>
        </w:rPr>
        <w:t>Ковалев А.О.</w:t>
      </w:r>
      <w:r>
        <w:t>, Родионов Р.Н., Воробьёв В.А., Портнов Д.В., Кащук Ю.А.</w:t>
      </w:r>
    </w:p>
    <w:p w:rsidR="00573B01" w:rsidRPr="00494080" w:rsidRDefault="00573B01" w:rsidP="00573B01">
      <w:pPr>
        <w:pStyle w:val="Zv-Organization"/>
      </w:pPr>
      <w:r w:rsidRPr="00494080">
        <w:t>ЧУ ГК Росатом «Проектный центр ИТЭР», г. Москва, Россия</w:t>
      </w:r>
      <w:r>
        <w:t xml:space="preserve">, </w:t>
      </w:r>
      <w:hyperlink r:id="rId8" w:history="1">
        <w:r w:rsidRPr="00535190">
          <w:rPr>
            <w:rStyle w:val="a7"/>
            <w:lang w:val="en-US"/>
          </w:rPr>
          <w:t>A</w:t>
        </w:r>
        <w:r w:rsidRPr="00494080">
          <w:rPr>
            <w:rStyle w:val="a7"/>
          </w:rPr>
          <w:t>.</w:t>
        </w:r>
        <w:r w:rsidRPr="00535190">
          <w:rPr>
            <w:rStyle w:val="a7"/>
            <w:lang w:val="en-US"/>
          </w:rPr>
          <w:t>Kovalev</w:t>
        </w:r>
        <w:r w:rsidRPr="00494080">
          <w:rPr>
            <w:rStyle w:val="a7"/>
          </w:rPr>
          <w:t>@</w:t>
        </w:r>
        <w:r w:rsidRPr="00535190">
          <w:rPr>
            <w:rStyle w:val="a7"/>
            <w:lang w:val="en-US"/>
          </w:rPr>
          <w:t>iterrf</w:t>
        </w:r>
        <w:r w:rsidRPr="00494080">
          <w:rPr>
            <w:rStyle w:val="a7"/>
          </w:rPr>
          <w:t>.</w:t>
        </w:r>
        <w:r w:rsidRPr="00535190">
          <w:rPr>
            <w:rStyle w:val="a7"/>
            <w:lang w:val="en-US"/>
          </w:rPr>
          <w:t>ru</w:t>
        </w:r>
      </w:hyperlink>
    </w:p>
    <w:p w:rsidR="00573B01" w:rsidRDefault="00573B01" w:rsidP="00573B01">
      <w:pPr>
        <w:pStyle w:val="Zv-bodyreport"/>
      </w:pPr>
      <w:r>
        <w:t>Эта работа посвящена анализу производительности радиометров термоядерных нейтронов ИТЭР: Диверторного монитора нейтронного потока (ДМНП), Монитора нейтронного потока (МНП) и Микрокамер деления (МКД). Средства диагностики будут измерять полный выход нейтронов и термоядерную мощность плазмы ИТЭР в широком диапазоне величин, 7 порядков. Системы могут быть абсолютно откалиброваны с очень хорошей точностью (до 10%) с использованием стандартизированных источников нейтронов (генераторов нейтронов и/или изотопных источников).</w:t>
      </w:r>
    </w:p>
    <w:p w:rsidR="00573B01" w:rsidRDefault="00573B01" w:rsidP="00573B01">
      <w:pPr>
        <w:pStyle w:val="Zv-bodyreport"/>
      </w:pPr>
      <w:r>
        <w:t>Плазма как источник нейтронов представляет собой пространственно распределенный объемный объект с изменяющимися во времени параметрами, такими как геометрия плазмы, положение магнитной оси и распределение нейтронов источника в полоидальном профиле плазмы.</w:t>
      </w:r>
    </w:p>
    <w:p w:rsidR="00573B01" w:rsidRDefault="00573B01" w:rsidP="00573B01">
      <w:pPr>
        <w:pStyle w:val="Zv-bodyreport"/>
      </w:pPr>
      <w:r>
        <w:t>Полная погрешность измерений представляет собой комбинацию двух факторов: статистической и систематической погрешности. Статистическая погрешность может быть минимизирована путем оптимизации массы чувствительного материала детекторов. Однако источники и возможный уровень систематической погрешности должны быть хорошо изучены на стадии проектирования.</w:t>
      </w:r>
    </w:p>
    <w:p w:rsidR="00573B01" w:rsidRDefault="00573B01" w:rsidP="00573B01">
      <w:pPr>
        <w:pStyle w:val="Zv-bodyreport"/>
      </w:pPr>
      <w:r>
        <w:t>Мы исследовали влияние выделенных параметров плазмы на систематическую погрешность измерений диагностик ДМНП, МНП и МКД. Для моделирования скорости реакции деления урана детекторов нейтронных диагностик в различные моменты времени был реализован подход с использованием функций Грина. В модель измерений были включены диапазоны линейных зависимостей, чувствительность детекторов к ДД или ДТ нейтронам источника, концепция стратегии калибровки со стандартным распределением нейтронов, текущую конструкцию систем. Статистическая погрешность была оценена методом средневзвешенного значения. Источниками систематической погрешности являются стратегия калибровки и принятые допущения, когда диагностические приборы в качестве счетчиков не могут различать сигналы, вызванные ДД и ДТ нейтронами источника. Такой эффект и его влияние на измерения был показан на примере сценариев ДД плазмы ИТЭР. В работе также приведены результаты исследования влияния эволюции параметров плазмы на систематическую погрешность измерений мониторов. Были рассмотрены различные методы оценки и компенсации систематической погрешности.</w:t>
      </w:r>
    </w:p>
    <w:p w:rsidR="00573B01" w:rsidRDefault="00573B01" w:rsidP="00573B01">
      <w:pPr>
        <w:pStyle w:val="Zv-bodyreport"/>
      </w:pPr>
      <w:r>
        <w:t>Усовершенствованные алгоритмы измерений и интеграция нейтронных диагностик в единую измерительную схему помогут уменьшить систематическую погрешность и достичь наилучшей возможной точности измерения параметров плазмы ИТЭР.</w:t>
      </w:r>
    </w:p>
    <w:p w:rsidR="00573B01" w:rsidRDefault="00573B01" w:rsidP="00573B01">
      <w:pPr>
        <w:pStyle w:val="Zv-bodyreport"/>
        <w:spacing w:before="120"/>
      </w:pPr>
      <w:r w:rsidRPr="006279B2">
        <w:t>Работа выполнена в рамках государственного контракта между Частным учреждением «ИТЭР-Центр» и Государственной корпорацией по атомной энергии «Росатом» № Н.4а.241.19.22.1123 от 14 февраля 2022 г. «Разработка, опытное изготовление, испытание и подготовка к поставке специального оборудования в обеспечение выполнения российских обязательств по проекту ИТЭР в 2022 году».</w:t>
      </w:r>
    </w:p>
    <w:p w:rsidR="00654A7B" w:rsidRPr="000B0602" w:rsidRDefault="00654A7B"/>
    <w:sectPr w:rsidR="00654A7B" w:rsidRPr="000B0602" w:rsidSect="00F95123">
      <w:headerReference w:type="default" r:id="rId9"/>
      <w:footerReference w:type="even" r:id="rId10"/>
      <w:footerReference w:type="default" r:id="rId11"/>
      <w:pgSz w:w="11906" w:h="16838"/>
      <w:pgMar w:top="1418" w:right="1134" w:bottom="1418" w:left="1134" w:header="624" w:footer="62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A5DD3" w:rsidRDefault="005A5DD3">
      <w:r>
        <w:separator/>
      </w:r>
    </w:p>
  </w:endnote>
  <w:endnote w:type="continuationSeparator" w:id="0">
    <w:p w:rsidR="005A5DD3" w:rsidRDefault="005A5D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Default="002446F2" w:rsidP="00654A7B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39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399" w:rsidRDefault="00F74399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4399" w:rsidRPr="00A8398D" w:rsidRDefault="00A8398D" w:rsidP="00654A7B">
    <w:pPr>
      <w:pStyle w:val="a4"/>
      <w:framePr w:wrap="around" w:vAnchor="text" w:hAnchor="margin" w:xAlign="center" w:y="1"/>
      <w:rPr>
        <w:rStyle w:val="a5"/>
        <w:lang w:val="en-US"/>
      </w:rPr>
    </w:pPr>
    <w:r>
      <w:rPr>
        <w:rStyle w:val="a5"/>
        <w:lang w:val="en-US"/>
      </w:rPr>
      <w:t>309</w:t>
    </w:r>
  </w:p>
  <w:p w:rsidR="00F74399" w:rsidRDefault="00F74399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A5DD3" w:rsidRDefault="005A5DD3">
      <w:r>
        <w:separator/>
      </w:r>
    </w:p>
  </w:footnote>
  <w:footnote w:type="continuationSeparator" w:id="0">
    <w:p w:rsidR="005A5DD3" w:rsidRDefault="005A5DD3">
      <w:r>
        <w:continuationSeparator/>
      </w:r>
    </w:p>
  </w:footnote>
  <w:footnote w:id="1">
    <w:p w:rsidR="000B0602" w:rsidRPr="000B0602" w:rsidRDefault="000B0602">
      <w:pPr>
        <w:pStyle w:val="a8"/>
        <w:rPr>
          <w:lang w:val="en-US"/>
        </w:rPr>
      </w:pPr>
      <w:r>
        <w:rPr>
          <w:rStyle w:val="aa"/>
        </w:rPr>
        <w:t>*)</w:t>
      </w:r>
      <w:r>
        <w:t xml:space="preserve"> </w:t>
      </w:r>
      <w:hyperlink r:id="rId1" w:history="1">
        <w:r w:rsidRPr="000B0602">
          <w:rPr>
            <w:rStyle w:val="a7"/>
          </w:rPr>
          <w:t>DOI – тезисы на английском</w:t>
        </w:r>
      </w:hyperlink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A7B" w:rsidRDefault="00654A7B">
    <w:pPr>
      <w:pStyle w:val="a3"/>
      <w:jc w:val="center"/>
      <w:rPr>
        <w:sz w:val="20"/>
      </w:rPr>
    </w:pPr>
    <w:r>
      <w:rPr>
        <w:sz w:val="20"/>
      </w:rPr>
      <w:t xml:space="preserve"> </w:t>
    </w:r>
    <w:r w:rsidR="00C62CFE">
      <w:rPr>
        <w:sz w:val="20"/>
        <w:lang w:val="en-US"/>
      </w:rPr>
      <w:t>L</w:t>
    </w:r>
    <w:r w:rsidR="00C62CFE">
      <w:rPr>
        <w:sz w:val="20"/>
      </w:rPr>
      <w:t xml:space="preserve"> Международная (Звенигородская) конференция по физике плазмы и УТС,  </w:t>
    </w:r>
    <w:r w:rsidR="00700C3A" w:rsidRPr="000B0602">
      <w:rPr>
        <w:sz w:val="20"/>
      </w:rPr>
      <w:t>20</w:t>
    </w:r>
    <w:r w:rsidR="00C62CFE">
      <w:rPr>
        <w:sz w:val="20"/>
      </w:rPr>
      <w:t xml:space="preserve"> – </w:t>
    </w:r>
    <w:r w:rsidR="00700C3A" w:rsidRPr="000B0602">
      <w:rPr>
        <w:sz w:val="20"/>
      </w:rPr>
      <w:t>2</w:t>
    </w:r>
    <w:r w:rsidR="00577A8A" w:rsidRPr="000B0602">
      <w:rPr>
        <w:sz w:val="20"/>
      </w:rPr>
      <w:t>4</w:t>
    </w:r>
    <w:r w:rsidR="00C62CFE">
      <w:rPr>
        <w:sz w:val="20"/>
      </w:rPr>
      <w:t xml:space="preserve"> марта 20</w:t>
    </w:r>
    <w:r w:rsidR="00C62CFE" w:rsidRPr="000B0602">
      <w:rPr>
        <w:sz w:val="20"/>
      </w:rPr>
      <w:t>2</w:t>
    </w:r>
    <w:r w:rsidR="00700C3A" w:rsidRPr="000B0602">
      <w:rPr>
        <w:sz w:val="20"/>
      </w:rPr>
      <w:t>3</w:t>
    </w:r>
    <w:r w:rsidR="00C62CFE">
      <w:rPr>
        <w:sz w:val="20"/>
      </w:rPr>
      <w:t xml:space="preserve"> г.</w:t>
    </w:r>
  </w:p>
  <w:p w:rsidR="00654A7B" w:rsidRDefault="002446F2">
    <w:pPr>
      <w:pStyle w:val="a3"/>
      <w:jc w:val="center"/>
      <w:rPr>
        <w:sz w:val="20"/>
        <w:lang w:val="en-US"/>
      </w:rPr>
    </w:pPr>
    <w:r>
      <w:rPr>
        <w:noProof/>
        <w:sz w:val="20"/>
      </w:rPr>
      <w:pict>
        <v:line id="_x0000_s2055" style="position:absolute;left:0;text-align:left;flip:y;z-index:251657728" from="18pt,1.2pt" to="463.2pt,1.2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C66120"/>
    <w:multiLevelType w:val="hybridMultilevel"/>
    <w:tmpl w:val="B88A11F8"/>
    <w:lvl w:ilvl="0" w:tplc="724A08B4">
      <w:start w:val="1"/>
      <w:numFmt w:val="decimal"/>
      <w:pStyle w:val="Zv-References-en"/>
      <w:lvlText w:val="[%1].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742C59"/>
    <w:multiLevelType w:val="hybridMultilevel"/>
    <w:tmpl w:val="C7907DDE"/>
    <w:lvl w:ilvl="0" w:tplc="2B0CCDB0">
      <w:start w:val="1"/>
      <w:numFmt w:val="decimal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506D5"/>
    <w:multiLevelType w:val="hybridMultilevel"/>
    <w:tmpl w:val="9CD04C5E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513363CF"/>
    <w:multiLevelType w:val="hybridMultilevel"/>
    <w:tmpl w:val="47F6055C"/>
    <w:lvl w:ilvl="0" w:tplc="3B7699B8">
      <w:start w:val="1"/>
      <w:numFmt w:val="decimal"/>
      <w:pStyle w:val="Zv-References-ru"/>
      <w:lvlText w:val="[%1]."/>
      <w:lvlJc w:val="left"/>
      <w:pPr>
        <w:tabs>
          <w:tab w:val="num" w:pos="567"/>
        </w:tabs>
        <w:ind w:left="567" w:hanging="567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151351A"/>
    <w:multiLevelType w:val="hybridMultilevel"/>
    <w:tmpl w:val="DF0A2E70"/>
    <w:lvl w:ilvl="0" w:tplc="3AF8BFDA">
      <w:start w:val="1"/>
      <w:numFmt w:val="decimal"/>
      <w:pStyle w:val="2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BF95CDD"/>
    <w:multiLevelType w:val="hybridMultilevel"/>
    <w:tmpl w:val="C36EC594"/>
    <w:lvl w:ilvl="0" w:tplc="150255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noPunctuationKerning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5A5DD3"/>
    <w:rsid w:val="00037DCC"/>
    <w:rsid w:val="00043701"/>
    <w:rsid w:val="000B0602"/>
    <w:rsid w:val="000C7078"/>
    <w:rsid w:val="000D76E9"/>
    <w:rsid w:val="000E495B"/>
    <w:rsid w:val="00140645"/>
    <w:rsid w:val="00171964"/>
    <w:rsid w:val="001C0CCB"/>
    <w:rsid w:val="00200AB2"/>
    <w:rsid w:val="00220629"/>
    <w:rsid w:val="002446F2"/>
    <w:rsid w:val="00247225"/>
    <w:rsid w:val="002A6CD1"/>
    <w:rsid w:val="002D3EBD"/>
    <w:rsid w:val="00302D1D"/>
    <w:rsid w:val="00352DB2"/>
    <w:rsid w:val="00370072"/>
    <w:rsid w:val="003800F3"/>
    <w:rsid w:val="003B5B93"/>
    <w:rsid w:val="003C1B47"/>
    <w:rsid w:val="00401388"/>
    <w:rsid w:val="00446025"/>
    <w:rsid w:val="00447ABC"/>
    <w:rsid w:val="004A77D1"/>
    <w:rsid w:val="004B72AA"/>
    <w:rsid w:val="004F4E29"/>
    <w:rsid w:val="00567C6F"/>
    <w:rsid w:val="00572013"/>
    <w:rsid w:val="00573B01"/>
    <w:rsid w:val="00577A8A"/>
    <w:rsid w:val="0058676C"/>
    <w:rsid w:val="005A5DD3"/>
    <w:rsid w:val="00617E8E"/>
    <w:rsid w:val="00650CBC"/>
    <w:rsid w:val="00654A7B"/>
    <w:rsid w:val="0066672D"/>
    <w:rsid w:val="006673EE"/>
    <w:rsid w:val="00683140"/>
    <w:rsid w:val="006A1743"/>
    <w:rsid w:val="006B6BE5"/>
    <w:rsid w:val="006F68D0"/>
    <w:rsid w:val="00700C3A"/>
    <w:rsid w:val="00732A2E"/>
    <w:rsid w:val="007B6378"/>
    <w:rsid w:val="007D3F59"/>
    <w:rsid w:val="00802D35"/>
    <w:rsid w:val="008B74A6"/>
    <w:rsid w:val="008E2894"/>
    <w:rsid w:val="009352E6"/>
    <w:rsid w:val="0094721E"/>
    <w:rsid w:val="009551FC"/>
    <w:rsid w:val="00A66876"/>
    <w:rsid w:val="00A71613"/>
    <w:rsid w:val="00A8398D"/>
    <w:rsid w:val="00AB3459"/>
    <w:rsid w:val="00AD7670"/>
    <w:rsid w:val="00B622ED"/>
    <w:rsid w:val="00B9584E"/>
    <w:rsid w:val="00BD05EF"/>
    <w:rsid w:val="00C103CD"/>
    <w:rsid w:val="00C232A0"/>
    <w:rsid w:val="00C62CFE"/>
    <w:rsid w:val="00C80EC3"/>
    <w:rsid w:val="00CA791E"/>
    <w:rsid w:val="00CD22CF"/>
    <w:rsid w:val="00CE0E75"/>
    <w:rsid w:val="00D47F19"/>
    <w:rsid w:val="00DA4715"/>
    <w:rsid w:val="00DE16AD"/>
    <w:rsid w:val="00DF1C1D"/>
    <w:rsid w:val="00DF6D4D"/>
    <w:rsid w:val="00E1331D"/>
    <w:rsid w:val="00E7021A"/>
    <w:rsid w:val="00E87733"/>
    <w:rsid w:val="00E923CE"/>
    <w:rsid w:val="00F41040"/>
    <w:rsid w:val="00F74399"/>
    <w:rsid w:val="00F95123"/>
    <w:rsid w:val="00FA3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5123"/>
    <w:rPr>
      <w:sz w:val="24"/>
      <w:szCs w:val="24"/>
    </w:rPr>
  </w:style>
  <w:style w:type="paragraph" w:styleId="10">
    <w:name w:val="heading 1"/>
    <w:basedOn w:val="a"/>
    <w:next w:val="a"/>
    <w:qFormat/>
    <w:rsid w:val="00F9512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0">
    <w:name w:val="heading 2"/>
    <w:basedOn w:val="a"/>
    <w:next w:val="a"/>
    <w:qFormat/>
    <w:rsid w:val="00F9512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F9512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95123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F9512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F95123"/>
  </w:style>
  <w:style w:type="paragraph" w:customStyle="1" w:styleId="Zv-Author">
    <w:name w:val="Zv-Author"/>
    <w:basedOn w:val="a"/>
    <w:next w:val="Zv-Organization"/>
    <w:rsid w:val="00F95123"/>
    <w:pPr>
      <w:spacing w:after="120"/>
      <w:ind w:left="397" w:right="397"/>
      <w:jc w:val="center"/>
    </w:pPr>
    <w:rPr>
      <w:bCs/>
      <w:iCs/>
      <w:szCs w:val="20"/>
    </w:rPr>
  </w:style>
  <w:style w:type="paragraph" w:customStyle="1" w:styleId="Zv-Organization">
    <w:name w:val="Zv-Organization"/>
    <w:basedOn w:val="a"/>
    <w:next w:val="Zv-bodyreport"/>
    <w:rsid w:val="00F95123"/>
    <w:pPr>
      <w:tabs>
        <w:tab w:val="center" w:pos="4320"/>
      </w:tabs>
      <w:spacing w:before="120" w:after="240"/>
      <w:ind w:left="567"/>
    </w:pPr>
    <w:rPr>
      <w:i/>
      <w:szCs w:val="20"/>
    </w:rPr>
  </w:style>
  <w:style w:type="paragraph" w:customStyle="1" w:styleId="Zv-Titlereport">
    <w:name w:val="Zv-Title_report"/>
    <w:basedOn w:val="3"/>
    <w:next w:val="Zv-Author"/>
    <w:rsid w:val="00F95123"/>
    <w:pPr>
      <w:spacing w:before="0" w:after="120"/>
      <w:jc w:val="center"/>
    </w:pPr>
    <w:rPr>
      <w:rFonts w:ascii="Times New Roman" w:hAnsi="Times New Roman" w:cs="Times New Roman"/>
      <w:bCs w:val="0"/>
      <w:caps/>
      <w:kern w:val="24"/>
      <w:sz w:val="24"/>
      <w:szCs w:val="20"/>
    </w:rPr>
  </w:style>
  <w:style w:type="paragraph" w:customStyle="1" w:styleId="Zv-TitleReferences-ru">
    <w:name w:val="Zv-Title_References-ru"/>
    <w:basedOn w:val="a6"/>
    <w:next w:val="Zv-References-ru"/>
    <w:rsid w:val="00F95123"/>
    <w:pPr>
      <w:spacing w:before="120"/>
    </w:pPr>
    <w:rPr>
      <w:b/>
      <w:bCs/>
      <w:szCs w:val="20"/>
      <w:lang w:eastAsia="en-US"/>
    </w:rPr>
  </w:style>
  <w:style w:type="paragraph" w:customStyle="1" w:styleId="Zv-bodyreport">
    <w:name w:val="Zv-body_report"/>
    <w:basedOn w:val="a"/>
    <w:link w:val="Zv-bodyreportChar"/>
    <w:qFormat/>
    <w:rsid w:val="00F95123"/>
    <w:pPr>
      <w:ind w:firstLine="284"/>
      <w:jc w:val="both"/>
    </w:pPr>
  </w:style>
  <w:style w:type="paragraph" w:styleId="a6">
    <w:name w:val="Body Text"/>
    <w:basedOn w:val="a"/>
    <w:rsid w:val="00F95123"/>
    <w:pPr>
      <w:spacing w:after="120"/>
    </w:pPr>
  </w:style>
  <w:style w:type="paragraph" w:customStyle="1" w:styleId="Zv-References-ru">
    <w:name w:val="Zv-References-ru"/>
    <w:basedOn w:val="a6"/>
    <w:rsid w:val="00F95123"/>
    <w:pPr>
      <w:numPr>
        <w:numId w:val="2"/>
      </w:numPr>
      <w:spacing w:after="0"/>
    </w:pPr>
    <w:rPr>
      <w:szCs w:val="20"/>
      <w:lang w:eastAsia="en-US"/>
    </w:rPr>
  </w:style>
  <w:style w:type="paragraph" w:customStyle="1" w:styleId="Zv-formula">
    <w:name w:val="Zv-formula"/>
    <w:basedOn w:val="Zv-bodyreport"/>
    <w:next w:val="Zv-bodyreportcont"/>
    <w:rsid w:val="00F95123"/>
    <w:pPr>
      <w:tabs>
        <w:tab w:val="center" w:pos="3960"/>
        <w:tab w:val="left" w:pos="8820"/>
      </w:tabs>
    </w:pPr>
  </w:style>
  <w:style w:type="paragraph" w:customStyle="1" w:styleId="Zv-bodyreportcont">
    <w:name w:val="Zv-body_report_cont"/>
    <w:basedOn w:val="Zv-bodyreport"/>
    <w:next w:val="Zv-bodyreport"/>
    <w:rsid w:val="00F95123"/>
    <w:pPr>
      <w:ind w:firstLine="0"/>
    </w:pPr>
  </w:style>
  <w:style w:type="paragraph" w:customStyle="1" w:styleId="Zv-References-en">
    <w:name w:val="Zv-References-en"/>
    <w:basedOn w:val="Zv-References-ru"/>
    <w:qFormat/>
    <w:rsid w:val="00C232A0"/>
    <w:pPr>
      <w:numPr>
        <w:numId w:val="6"/>
      </w:numPr>
      <w:tabs>
        <w:tab w:val="left" w:pos="567"/>
      </w:tabs>
      <w:ind w:left="567" w:hanging="567"/>
    </w:pPr>
    <w:rPr>
      <w:lang w:val="en-US"/>
    </w:rPr>
  </w:style>
  <w:style w:type="paragraph" w:customStyle="1" w:styleId="1">
    <w:name w:val="Стиль1"/>
    <w:basedOn w:val="a3"/>
    <w:qFormat/>
    <w:rsid w:val="00401388"/>
    <w:pPr>
      <w:numPr>
        <w:numId w:val="5"/>
      </w:numPr>
      <w:tabs>
        <w:tab w:val="clear" w:pos="4677"/>
        <w:tab w:val="clear" w:pos="9355"/>
      </w:tabs>
      <w:spacing w:after="120"/>
      <w:ind w:left="426"/>
    </w:pPr>
    <w:rPr>
      <w:lang w:val="en-US"/>
    </w:rPr>
  </w:style>
  <w:style w:type="paragraph" w:customStyle="1" w:styleId="2">
    <w:name w:val="Стиль2"/>
    <w:basedOn w:val="1"/>
    <w:qFormat/>
    <w:rsid w:val="00401388"/>
    <w:pPr>
      <w:numPr>
        <w:numId w:val="7"/>
      </w:numPr>
      <w:ind w:left="360"/>
    </w:pPr>
  </w:style>
  <w:style w:type="paragraph" w:customStyle="1" w:styleId="Zv-TitleReferences-en">
    <w:name w:val="Zv-Title_References-en"/>
    <w:basedOn w:val="Zv-TitleReferences-ru"/>
    <w:next w:val="Zv-References-en"/>
    <w:qFormat/>
    <w:rsid w:val="00E7021A"/>
  </w:style>
  <w:style w:type="character" w:styleId="a7">
    <w:name w:val="Hyperlink"/>
    <w:rsid w:val="00573B01"/>
    <w:rPr>
      <w:color w:val="072ABF"/>
      <w:u w:val="single"/>
    </w:rPr>
  </w:style>
  <w:style w:type="character" w:customStyle="1" w:styleId="Zv-bodyreportChar">
    <w:name w:val="Zv-body_report Char"/>
    <w:link w:val="Zv-bodyreport"/>
    <w:locked/>
    <w:rsid w:val="00573B01"/>
    <w:rPr>
      <w:sz w:val="24"/>
      <w:szCs w:val="24"/>
    </w:rPr>
  </w:style>
  <w:style w:type="paragraph" w:styleId="a8">
    <w:name w:val="footnote text"/>
    <w:basedOn w:val="a"/>
    <w:link w:val="a9"/>
    <w:rsid w:val="000B0602"/>
    <w:rPr>
      <w:sz w:val="20"/>
      <w:szCs w:val="20"/>
    </w:rPr>
  </w:style>
  <w:style w:type="character" w:customStyle="1" w:styleId="a9">
    <w:name w:val="Текст сноски Знак"/>
    <w:basedOn w:val="a0"/>
    <w:link w:val="a8"/>
    <w:rsid w:val="000B0602"/>
  </w:style>
  <w:style w:type="character" w:styleId="aa">
    <w:name w:val="footnote reference"/>
    <w:basedOn w:val="a0"/>
    <w:rsid w:val="000B0602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ovalev@iterrf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fpl.gpi.ru/Zvenigorod/L/E/en/IH-Kovalev_e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sato\AppData\Roaming\Microsoft\&#1064;&#1072;&#1073;&#1083;&#1086;&#1085;&#1099;\Zven_2023_r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9344CE-D084-4341-A15D-8A36C403F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Zven_2023_r.dotx</Template>
  <TotalTime>3</TotalTime>
  <Pages>1</Pages>
  <Words>359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МОДЕЛИРОВАНИЕ И ОЦЕНКА ПОГРЕШНОСТИ ИЗМЕРЕНИЙ ТЕРМОЯДЕРНОЙ МОЩНОСТИ ТОКАМАКА ИТЭР</dc:title>
  <dc:creator/>
  <cp:lastModifiedBy>Сатунин</cp:lastModifiedBy>
  <cp:revision>3</cp:revision>
  <cp:lastPrinted>1601-01-01T00:00:00Z</cp:lastPrinted>
  <dcterms:created xsi:type="dcterms:W3CDTF">2023-02-07T15:15:00Z</dcterms:created>
  <dcterms:modified xsi:type="dcterms:W3CDTF">2023-05-23T19:13:00Z</dcterms:modified>
</cp:coreProperties>
</file>