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DA" w:rsidRPr="00A079C3" w:rsidRDefault="0069581C" w:rsidP="006E18DA">
      <w:pPr>
        <w:pStyle w:val="Zv-Titlereport"/>
        <w:rPr>
          <w:lang w:val="en-US"/>
        </w:rPr>
      </w:pPr>
      <w:r w:rsidRPr="0069581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9581C" w:rsidRPr="00824DF5" w:rsidRDefault="0069581C" w:rsidP="003B6459">
                  <w:pPr>
                    <w:spacing w:before="80"/>
                    <w:rPr>
                      <w:sz w:val="22"/>
                      <w:szCs w:val="22"/>
                    </w:rPr>
                  </w:pPr>
                  <w:r w:rsidRPr="00824DF5">
                    <w:rPr>
                      <w:sz w:val="22"/>
                      <w:szCs w:val="22"/>
                    </w:rPr>
                    <w:t xml:space="preserve">DOI: </w:t>
                  </w:r>
                  <w:r w:rsidRPr="0069581C">
                    <w:rPr>
                      <w:sz w:val="22"/>
                      <w:szCs w:val="22"/>
                    </w:rPr>
                    <w:t>10.34854/ICPAF.2023.50.2023.1.1.272</w:t>
                  </w:r>
                </w:p>
              </w:txbxContent>
            </v:textbox>
            <w10:anchorlock/>
          </v:shape>
        </w:pict>
      </w:r>
      <w:r w:rsidR="006E18DA" w:rsidRPr="00A079C3">
        <w:rPr>
          <w:lang w:val="en-US"/>
        </w:rPr>
        <w:t>APPLICATION OF THE ACCELERAtor-based NEUTRON SOURCE vita FOR INVESTIGATION OF PROMISING MATERIALS AND NUCLEAR REACTIONS</w:t>
      </w:r>
      <w:r>
        <w:rPr>
          <w:lang w:val="en-US"/>
        </w:rPr>
        <w:t xml:space="preserve"> </w:t>
      </w:r>
      <w:r>
        <w:rPr>
          <w:rStyle w:val="a9"/>
          <w:lang w:val="en-US"/>
        </w:rPr>
        <w:footnoteReference w:customMarkFollows="1" w:id="1"/>
        <w:t>*)</w:t>
      </w:r>
    </w:p>
    <w:p w:rsidR="006E18DA" w:rsidRPr="0069581C" w:rsidRDefault="006E18DA" w:rsidP="006E18DA">
      <w:pPr>
        <w:pStyle w:val="Zv-Author"/>
        <w:rPr>
          <w:szCs w:val="22"/>
          <w:lang w:val="en-US"/>
        </w:rPr>
      </w:pPr>
      <w:r w:rsidRPr="0069581C">
        <w:rPr>
          <w:szCs w:val="22"/>
          <w:vertAlign w:val="superscript"/>
          <w:lang w:val="en-US"/>
        </w:rPr>
        <w:t>1,2</w:t>
      </w:r>
      <w:r>
        <w:rPr>
          <w:szCs w:val="22"/>
          <w:lang w:val="en-US"/>
        </w:rPr>
        <w:t>Taskaev</w:t>
      </w:r>
      <w:r w:rsidRPr="0069581C">
        <w:rPr>
          <w:szCs w:val="22"/>
          <w:lang w:val="en-US"/>
        </w:rPr>
        <w:t xml:space="preserve"> </w:t>
      </w:r>
      <w:r>
        <w:rPr>
          <w:szCs w:val="22"/>
          <w:lang w:val="en-US"/>
        </w:rPr>
        <w:t>S</w:t>
      </w:r>
      <w:r w:rsidRPr="0069581C">
        <w:rPr>
          <w:szCs w:val="22"/>
          <w:lang w:val="en-US"/>
        </w:rPr>
        <w:t xml:space="preserve">., </w:t>
      </w:r>
      <w:r w:rsidRPr="0069581C">
        <w:rPr>
          <w:szCs w:val="22"/>
          <w:vertAlign w:val="superscript"/>
          <w:lang w:val="en-US"/>
        </w:rPr>
        <w:t>1,2</w:t>
      </w:r>
      <w:r w:rsidRPr="002F3D5B">
        <w:rPr>
          <w:szCs w:val="22"/>
          <w:lang w:val="en-US"/>
        </w:rPr>
        <w:t>B</w:t>
      </w:r>
      <w:r>
        <w:rPr>
          <w:szCs w:val="22"/>
          <w:lang w:val="en-US"/>
        </w:rPr>
        <w:t>ickchurina</w:t>
      </w:r>
      <w:r w:rsidRPr="0069581C">
        <w:rPr>
          <w:szCs w:val="22"/>
          <w:lang w:val="en-US"/>
        </w:rPr>
        <w:t xml:space="preserve"> </w:t>
      </w:r>
      <w:r>
        <w:rPr>
          <w:szCs w:val="22"/>
          <w:lang w:val="en-US"/>
        </w:rPr>
        <w:t>M</w:t>
      </w:r>
      <w:r w:rsidRPr="0069581C">
        <w:rPr>
          <w:szCs w:val="22"/>
          <w:lang w:val="en-US"/>
        </w:rPr>
        <w:t xml:space="preserve">., </w:t>
      </w:r>
      <w:r w:rsidRPr="0069581C">
        <w:rPr>
          <w:szCs w:val="22"/>
          <w:vertAlign w:val="superscript"/>
          <w:lang w:val="en-US"/>
        </w:rPr>
        <w:t>1,2</w:t>
      </w:r>
      <w:r>
        <w:rPr>
          <w:szCs w:val="22"/>
          <w:lang w:val="en-US"/>
        </w:rPr>
        <w:t>Bykov</w:t>
      </w:r>
      <w:r w:rsidRPr="0069581C">
        <w:rPr>
          <w:szCs w:val="22"/>
          <w:lang w:val="en-US"/>
        </w:rPr>
        <w:t xml:space="preserve"> </w:t>
      </w:r>
      <w:r>
        <w:rPr>
          <w:szCs w:val="22"/>
          <w:lang w:val="en-US"/>
        </w:rPr>
        <w:t>T</w:t>
      </w:r>
      <w:r w:rsidRPr="0069581C">
        <w:rPr>
          <w:szCs w:val="22"/>
          <w:lang w:val="en-US"/>
        </w:rPr>
        <w:t xml:space="preserve">., </w:t>
      </w:r>
      <w:r w:rsidRPr="0069581C">
        <w:rPr>
          <w:szCs w:val="22"/>
          <w:vertAlign w:val="superscript"/>
          <w:lang w:val="en-US"/>
        </w:rPr>
        <w:t>3</w:t>
      </w:r>
      <w:r>
        <w:rPr>
          <w:szCs w:val="22"/>
          <w:lang w:val="en-US"/>
        </w:rPr>
        <w:t>Byambatseren</w:t>
      </w:r>
      <w:r w:rsidRPr="0069581C">
        <w:rPr>
          <w:szCs w:val="22"/>
          <w:lang w:val="en-US"/>
        </w:rPr>
        <w:t xml:space="preserve"> </w:t>
      </w:r>
      <w:r>
        <w:rPr>
          <w:szCs w:val="22"/>
          <w:lang w:val="en-US"/>
        </w:rPr>
        <w:t>E</w:t>
      </w:r>
      <w:r w:rsidRPr="0069581C">
        <w:rPr>
          <w:szCs w:val="22"/>
          <w:lang w:val="en-US"/>
        </w:rPr>
        <w:t xml:space="preserve">., </w:t>
      </w:r>
      <w:r w:rsidRPr="0069581C">
        <w:rPr>
          <w:szCs w:val="22"/>
          <w:vertAlign w:val="superscript"/>
          <w:lang w:val="en-US"/>
        </w:rPr>
        <w:t>1,2</w:t>
      </w:r>
      <w:r w:rsidRPr="002F3D5B">
        <w:rPr>
          <w:szCs w:val="22"/>
          <w:lang w:val="en-US"/>
        </w:rPr>
        <w:t>Verkhovod</w:t>
      </w:r>
      <w:r w:rsidRPr="0069581C">
        <w:rPr>
          <w:szCs w:val="22"/>
          <w:lang w:val="en-US"/>
        </w:rPr>
        <w:t xml:space="preserve"> </w:t>
      </w:r>
      <w:r>
        <w:rPr>
          <w:szCs w:val="22"/>
          <w:lang w:val="en-US"/>
        </w:rPr>
        <w:t>G</w:t>
      </w:r>
      <w:r w:rsidRPr="0069581C">
        <w:rPr>
          <w:szCs w:val="22"/>
          <w:lang w:val="en-US"/>
        </w:rPr>
        <w:t xml:space="preserve">., </w:t>
      </w:r>
      <w:r w:rsidRPr="0069581C">
        <w:rPr>
          <w:szCs w:val="22"/>
          <w:vertAlign w:val="superscript"/>
          <w:lang w:val="en-US"/>
        </w:rPr>
        <w:t>2,4</w:t>
      </w:r>
      <w:r w:rsidRPr="002F3D5B">
        <w:rPr>
          <w:szCs w:val="22"/>
          <w:lang w:val="en-US"/>
        </w:rPr>
        <w:t>Ibrahim</w:t>
      </w:r>
      <w:r w:rsidRPr="0069581C">
        <w:rPr>
          <w:szCs w:val="22"/>
          <w:lang w:val="en-US"/>
        </w:rPr>
        <w:t xml:space="preserve"> </w:t>
      </w:r>
      <w:r>
        <w:rPr>
          <w:szCs w:val="22"/>
          <w:lang w:val="en-US"/>
        </w:rPr>
        <w:t>I</w:t>
      </w:r>
      <w:r w:rsidR="00A079C3" w:rsidRPr="0069581C">
        <w:rPr>
          <w:szCs w:val="22"/>
          <w:lang w:val="en-US"/>
        </w:rPr>
        <w:t>.</w:t>
      </w:r>
      <w:r w:rsidRPr="0069581C">
        <w:rPr>
          <w:szCs w:val="22"/>
          <w:lang w:val="en-US"/>
        </w:rPr>
        <w:t xml:space="preserve">, </w:t>
      </w:r>
      <w:r w:rsidRPr="0069581C">
        <w:rPr>
          <w:szCs w:val="22"/>
          <w:vertAlign w:val="superscript"/>
          <w:lang w:val="en-US"/>
        </w:rPr>
        <w:t>1,2</w:t>
      </w:r>
      <w:r w:rsidRPr="002F3D5B">
        <w:rPr>
          <w:szCs w:val="22"/>
          <w:lang w:val="en-US"/>
        </w:rPr>
        <w:t>Kastov</w:t>
      </w:r>
      <w:r w:rsidRPr="0069581C">
        <w:rPr>
          <w:szCs w:val="22"/>
          <w:lang w:val="en-US"/>
        </w:rPr>
        <w:t xml:space="preserve"> </w:t>
      </w:r>
      <w:r w:rsidRPr="002F3D5B">
        <w:rPr>
          <w:szCs w:val="22"/>
          <w:lang w:val="en-US"/>
        </w:rPr>
        <w:t>D</w:t>
      </w:r>
      <w:r w:rsidRPr="0069581C">
        <w:rPr>
          <w:szCs w:val="22"/>
          <w:lang w:val="en-US"/>
        </w:rPr>
        <w:t xml:space="preserve">., </w:t>
      </w:r>
      <w:r w:rsidRPr="0069581C">
        <w:rPr>
          <w:szCs w:val="22"/>
          <w:vertAlign w:val="superscript"/>
          <w:lang w:val="en-US"/>
        </w:rPr>
        <w:t>1,2</w:t>
      </w:r>
      <w:r w:rsidRPr="002F3D5B">
        <w:rPr>
          <w:szCs w:val="22"/>
          <w:lang w:val="en-US"/>
        </w:rPr>
        <w:t>Kolesnikov</w:t>
      </w:r>
      <w:r w:rsidRPr="0069581C">
        <w:rPr>
          <w:szCs w:val="22"/>
          <w:lang w:val="en-US"/>
        </w:rPr>
        <w:t xml:space="preserve"> </w:t>
      </w:r>
      <w:r w:rsidRPr="002F3D5B">
        <w:rPr>
          <w:szCs w:val="22"/>
          <w:lang w:val="en-US"/>
        </w:rPr>
        <w:t>Ia</w:t>
      </w:r>
      <w:r w:rsidRPr="0069581C">
        <w:rPr>
          <w:szCs w:val="22"/>
          <w:lang w:val="en-US"/>
        </w:rPr>
        <w:t xml:space="preserve">., </w:t>
      </w:r>
      <w:r w:rsidRPr="0069581C">
        <w:rPr>
          <w:szCs w:val="22"/>
          <w:vertAlign w:val="superscript"/>
          <w:lang w:val="en-US"/>
        </w:rPr>
        <w:t>1,2</w:t>
      </w:r>
      <w:r w:rsidRPr="002F3D5B">
        <w:rPr>
          <w:szCs w:val="22"/>
          <w:lang w:val="en-US"/>
        </w:rPr>
        <w:t>Konovalo</w:t>
      </w:r>
      <w:r>
        <w:rPr>
          <w:szCs w:val="22"/>
          <w:lang w:val="en-US"/>
        </w:rPr>
        <w:t>v</w:t>
      </w:r>
      <w:r w:rsidRPr="002F3D5B">
        <w:rPr>
          <w:szCs w:val="22"/>
          <w:lang w:val="en-US"/>
        </w:rPr>
        <w:t>a</w:t>
      </w:r>
      <w:r w:rsidRPr="0069581C">
        <w:rPr>
          <w:szCs w:val="22"/>
          <w:lang w:val="en-US"/>
        </w:rPr>
        <w:t xml:space="preserve"> </w:t>
      </w:r>
      <w:r w:rsidRPr="002F3D5B">
        <w:rPr>
          <w:szCs w:val="22"/>
          <w:lang w:val="en-US"/>
        </w:rPr>
        <w:t>V</w:t>
      </w:r>
      <w:r w:rsidRPr="0069581C">
        <w:rPr>
          <w:szCs w:val="22"/>
          <w:lang w:val="en-US"/>
        </w:rPr>
        <w:t xml:space="preserve">., </w:t>
      </w:r>
      <w:r w:rsidRPr="0069581C">
        <w:rPr>
          <w:szCs w:val="22"/>
          <w:vertAlign w:val="superscript"/>
          <w:lang w:val="en-US"/>
        </w:rPr>
        <w:t>1,2</w:t>
      </w:r>
      <w:r w:rsidRPr="002F3D5B">
        <w:rPr>
          <w:szCs w:val="22"/>
          <w:lang w:val="en-US"/>
        </w:rPr>
        <w:t>Kormushakov</w:t>
      </w:r>
      <w:r w:rsidRPr="0069581C">
        <w:rPr>
          <w:szCs w:val="22"/>
          <w:lang w:val="en-US"/>
        </w:rPr>
        <w:t xml:space="preserve"> </w:t>
      </w:r>
      <w:r w:rsidRPr="002F3D5B">
        <w:rPr>
          <w:szCs w:val="22"/>
          <w:lang w:val="en-US"/>
        </w:rPr>
        <w:t>T</w:t>
      </w:r>
      <w:r w:rsidRPr="0069581C">
        <w:rPr>
          <w:szCs w:val="22"/>
          <w:lang w:val="en-US"/>
        </w:rPr>
        <w:t xml:space="preserve">., </w:t>
      </w:r>
      <w:r w:rsidRPr="0069581C">
        <w:rPr>
          <w:szCs w:val="22"/>
          <w:vertAlign w:val="superscript"/>
          <w:lang w:val="en-US"/>
        </w:rPr>
        <w:t>1,2</w:t>
      </w:r>
      <w:r w:rsidRPr="002F3D5B">
        <w:rPr>
          <w:szCs w:val="22"/>
          <w:lang w:val="en-US"/>
        </w:rPr>
        <w:t>Koshkarev</w:t>
      </w:r>
      <w:r w:rsidRPr="0069581C">
        <w:rPr>
          <w:szCs w:val="22"/>
          <w:lang w:val="en-US"/>
        </w:rPr>
        <w:t xml:space="preserve"> </w:t>
      </w:r>
      <w:r>
        <w:rPr>
          <w:szCs w:val="22"/>
          <w:lang w:val="en-US"/>
        </w:rPr>
        <w:t>A</w:t>
      </w:r>
      <w:r w:rsidRPr="0069581C">
        <w:rPr>
          <w:szCs w:val="22"/>
          <w:lang w:val="en-US"/>
        </w:rPr>
        <w:t xml:space="preserve">., </w:t>
      </w:r>
      <w:r w:rsidRPr="0069581C">
        <w:rPr>
          <w:szCs w:val="22"/>
          <w:vertAlign w:val="superscript"/>
          <w:lang w:val="en-US"/>
        </w:rPr>
        <w:t>1,2</w:t>
      </w:r>
      <w:r w:rsidRPr="002F3D5B">
        <w:rPr>
          <w:szCs w:val="22"/>
          <w:lang w:val="en-US"/>
        </w:rPr>
        <w:t>Kuznetsov</w:t>
      </w:r>
      <w:r w:rsidRPr="0069581C">
        <w:rPr>
          <w:szCs w:val="22"/>
          <w:lang w:val="en-US"/>
        </w:rPr>
        <w:t xml:space="preserve"> </w:t>
      </w:r>
      <w:r>
        <w:rPr>
          <w:szCs w:val="22"/>
          <w:lang w:val="en-US"/>
        </w:rPr>
        <w:t>A</w:t>
      </w:r>
      <w:r w:rsidRPr="0069581C">
        <w:rPr>
          <w:szCs w:val="22"/>
          <w:lang w:val="en-US"/>
        </w:rPr>
        <w:t xml:space="preserve">., </w:t>
      </w:r>
      <w:r w:rsidRPr="0069581C">
        <w:rPr>
          <w:szCs w:val="22"/>
          <w:vertAlign w:val="superscript"/>
          <w:lang w:val="en-US"/>
        </w:rPr>
        <w:t>1,2</w:t>
      </w:r>
      <w:r w:rsidRPr="002F3D5B">
        <w:rPr>
          <w:szCs w:val="22"/>
          <w:lang w:val="en-US"/>
        </w:rPr>
        <w:t>Ostreinov</w:t>
      </w:r>
      <w:r w:rsidRPr="0069581C">
        <w:rPr>
          <w:szCs w:val="22"/>
          <w:lang w:val="en-US"/>
        </w:rPr>
        <w:t xml:space="preserve"> </w:t>
      </w:r>
      <w:r w:rsidRPr="002F3D5B">
        <w:rPr>
          <w:szCs w:val="22"/>
          <w:lang w:val="en-US"/>
        </w:rPr>
        <w:t>G</w:t>
      </w:r>
      <w:r w:rsidRPr="0069581C">
        <w:rPr>
          <w:szCs w:val="22"/>
          <w:lang w:val="en-US"/>
        </w:rPr>
        <w:t xml:space="preserve">., </w:t>
      </w:r>
      <w:r w:rsidRPr="0069581C">
        <w:rPr>
          <w:szCs w:val="22"/>
          <w:vertAlign w:val="superscript"/>
          <w:lang w:val="en-US"/>
        </w:rPr>
        <w:t>1,2</w:t>
      </w:r>
      <w:r w:rsidRPr="002F3D5B">
        <w:rPr>
          <w:szCs w:val="22"/>
          <w:lang w:val="en-US"/>
        </w:rPr>
        <w:t>Savinov</w:t>
      </w:r>
      <w:r w:rsidRPr="0069581C">
        <w:rPr>
          <w:szCs w:val="22"/>
          <w:lang w:val="en-US"/>
        </w:rPr>
        <w:t xml:space="preserve"> </w:t>
      </w:r>
      <w:r w:rsidRPr="002F3D5B">
        <w:rPr>
          <w:szCs w:val="22"/>
          <w:lang w:val="en-US"/>
        </w:rPr>
        <w:t>S</w:t>
      </w:r>
      <w:r w:rsidRPr="0069581C">
        <w:rPr>
          <w:szCs w:val="22"/>
          <w:lang w:val="en-US"/>
        </w:rPr>
        <w:t xml:space="preserve">., </w:t>
      </w:r>
      <w:r w:rsidRPr="0069581C">
        <w:rPr>
          <w:szCs w:val="22"/>
          <w:vertAlign w:val="superscript"/>
          <w:lang w:val="en-US"/>
        </w:rPr>
        <w:t>1,3</w:t>
      </w:r>
      <w:r>
        <w:rPr>
          <w:szCs w:val="22"/>
          <w:lang w:val="en-US"/>
        </w:rPr>
        <w:t>Singatuli</w:t>
      </w:r>
      <w:r w:rsidRPr="002F3D5B">
        <w:rPr>
          <w:szCs w:val="22"/>
          <w:lang w:val="en-US"/>
        </w:rPr>
        <w:t>na</w:t>
      </w:r>
      <w:r w:rsidRPr="0069581C">
        <w:rPr>
          <w:szCs w:val="22"/>
          <w:lang w:val="en-US"/>
        </w:rPr>
        <w:t xml:space="preserve"> </w:t>
      </w:r>
      <w:r w:rsidRPr="002F3D5B">
        <w:rPr>
          <w:szCs w:val="22"/>
          <w:lang w:val="en-US"/>
        </w:rPr>
        <w:t>N</w:t>
      </w:r>
      <w:r w:rsidRPr="0069581C">
        <w:rPr>
          <w:szCs w:val="22"/>
          <w:lang w:val="en-US"/>
        </w:rPr>
        <w:t xml:space="preserve">., </w:t>
      </w:r>
      <w:r w:rsidRPr="0069581C">
        <w:rPr>
          <w:szCs w:val="22"/>
          <w:vertAlign w:val="superscript"/>
          <w:lang w:val="en-US"/>
        </w:rPr>
        <w:t>1,2</w:t>
      </w:r>
      <w:r w:rsidRPr="002F3D5B">
        <w:rPr>
          <w:szCs w:val="22"/>
          <w:lang w:val="en-US"/>
        </w:rPr>
        <w:t>Sokolova</w:t>
      </w:r>
      <w:r w:rsidRPr="0069581C">
        <w:rPr>
          <w:szCs w:val="22"/>
          <w:lang w:val="en-US"/>
        </w:rPr>
        <w:t xml:space="preserve"> </w:t>
      </w:r>
      <w:r w:rsidRPr="002F3D5B">
        <w:rPr>
          <w:szCs w:val="22"/>
          <w:lang w:val="en-US"/>
        </w:rPr>
        <w:t>E</w:t>
      </w:r>
      <w:r w:rsidRPr="0069581C">
        <w:rPr>
          <w:szCs w:val="22"/>
          <w:lang w:val="en-US"/>
        </w:rPr>
        <w:t xml:space="preserve">., </w:t>
      </w:r>
      <w:r w:rsidRPr="0069581C">
        <w:rPr>
          <w:szCs w:val="22"/>
          <w:vertAlign w:val="superscript"/>
          <w:lang w:val="en-US"/>
        </w:rPr>
        <w:t>1,2</w:t>
      </w:r>
      <w:r w:rsidRPr="002F3D5B">
        <w:rPr>
          <w:szCs w:val="22"/>
          <w:lang w:val="en-US"/>
        </w:rPr>
        <w:t>Sorokin</w:t>
      </w:r>
      <w:r w:rsidRPr="0069581C">
        <w:rPr>
          <w:szCs w:val="22"/>
          <w:lang w:val="en-US"/>
        </w:rPr>
        <w:t xml:space="preserve"> </w:t>
      </w:r>
      <w:r w:rsidRPr="002F3D5B">
        <w:rPr>
          <w:szCs w:val="22"/>
          <w:lang w:val="en-US"/>
        </w:rPr>
        <w:t>I</w:t>
      </w:r>
      <w:r w:rsidRPr="0069581C">
        <w:rPr>
          <w:szCs w:val="22"/>
          <w:lang w:val="en-US"/>
        </w:rPr>
        <w:t xml:space="preserve">., </w:t>
      </w:r>
      <w:r w:rsidRPr="0069581C">
        <w:rPr>
          <w:szCs w:val="22"/>
          <w:vertAlign w:val="superscript"/>
          <w:lang w:val="en-US"/>
        </w:rPr>
        <w:t>1,2</w:t>
      </w:r>
      <w:r w:rsidRPr="002F3D5B">
        <w:rPr>
          <w:szCs w:val="22"/>
          <w:lang w:val="en-US"/>
        </w:rPr>
        <w:t>Sycheva</w:t>
      </w:r>
      <w:r w:rsidRPr="0069581C">
        <w:rPr>
          <w:szCs w:val="22"/>
          <w:lang w:val="en-US"/>
        </w:rPr>
        <w:t xml:space="preserve"> </w:t>
      </w:r>
      <w:r w:rsidRPr="002F3D5B">
        <w:rPr>
          <w:szCs w:val="22"/>
          <w:lang w:val="en-US"/>
        </w:rPr>
        <w:t>T</w:t>
      </w:r>
      <w:r w:rsidRPr="0069581C">
        <w:rPr>
          <w:szCs w:val="22"/>
          <w:lang w:val="en-US"/>
        </w:rPr>
        <w:t xml:space="preserve">., </w:t>
      </w:r>
      <w:r w:rsidRPr="0069581C">
        <w:rPr>
          <w:szCs w:val="22"/>
          <w:vertAlign w:val="superscript"/>
          <w:lang w:val="en-US"/>
        </w:rPr>
        <w:t>1,2</w:t>
      </w:r>
      <w:r w:rsidRPr="002F3D5B">
        <w:rPr>
          <w:szCs w:val="22"/>
          <w:lang w:val="en-US"/>
        </w:rPr>
        <w:t>S</w:t>
      </w:r>
      <w:r>
        <w:rPr>
          <w:szCs w:val="22"/>
          <w:lang w:val="en-US"/>
        </w:rPr>
        <w:t>hchudlo</w:t>
      </w:r>
      <w:r w:rsidRPr="0069581C">
        <w:rPr>
          <w:szCs w:val="22"/>
          <w:lang w:val="en-US"/>
        </w:rPr>
        <w:t xml:space="preserve"> </w:t>
      </w:r>
      <w:r>
        <w:rPr>
          <w:szCs w:val="22"/>
          <w:lang w:val="en-US"/>
        </w:rPr>
        <w:t>I</w:t>
      </w:r>
      <w:r w:rsidRPr="0069581C">
        <w:rPr>
          <w:szCs w:val="22"/>
          <w:lang w:val="en-US"/>
        </w:rPr>
        <w:t>.</w:t>
      </w:r>
    </w:p>
    <w:p w:rsidR="006E18DA" w:rsidRPr="002F3D5B" w:rsidRDefault="006E18DA" w:rsidP="006E18DA">
      <w:pPr>
        <w:pStyle w:val="Zv-Organization"/>
        <w:rPr>
          <w:lang w:val="en-US"/>
        </w:rPr>
      </w:pPr>
      <w:r w:rsidRPr="002F3D5B">
        <w:rPr>
          <w:vertAlign w:val="superscript"/>
          <w:lang w:val="en-US"/>
        </w:rPr>
        <w:t>1</w:t>
      </w:r>
      <w:r w:rsidRPr="002F3D5B">
        <w:rPr>
          <w:lang w:val="en-US"/>
        </w:rPr>
        <w:t>Budker Institute of Nuclear Physics, Novosibirsk, Russia</w:t>
      </w:r>
      <w:r w:rsidRPr="002F3D5B">
        <w:rPr>
          <w:lang w:val="en-US"/>
        </w:rPr>
        <w:br/>
      </w:r>
      <w:r w:rsidRPr="002F3D5B">
        <w:rPr>
          <w:vertAlign w:val="superscript"/>
          <w:lang w:val="en-US"/>
        </w:rPr>
        <w:t>2</w:t>
      </w:r>
      <w:r w:rsidRPr="002F3D5B">
        <w:rPr>
          <w:lang w:val="en-US"/>
        </w:rPr>
        <w:t>Novosibirsk State University, Novosibirsk, Russia</w:t>
      </w:r>
      <w:r w:rsidRPr="002F3D5B">
        <w:rPr>
          <w:lang w:val="en-US"/>
        </w:rPr>
        <w:br/>
      </w:r>
      <w:r w:rsidRPr="002F3D5B">
        <w:rPr>
          <w:vertAlign w:val="superscript"/>
          <w:lang w:val="en-US"/>
        </w:rPr>
        <w:t>3</w:t>
      </w:r>
      <w:r w:rsidRPr="002F3D5B">
        <w:rPr>
          <w:lang w:val="en-US"/>
        </w:rPr>
        <w:t xml:space="preserve">Novosibirsk State </w:t>
      </w:r>
      <w:r>
        <w:rPr>
          <w:lang w:val="en-US"/>
        </w:rPr>
        <w:t xml:space="preserve">Technical </w:t>
      </w:r>
      <w:r w:rsidRPr="002F3D5B">
        <w:rPr>
          <w:lang w:val="en-US"/>
        </w:rPr>
        <w:t xml:space="preserve">University Novosibirsk, </w:t>
      </w:r>
      <w:r>
        <w:rPr>
          <w:lang w:val="en-US"/>
        </w:rPr>
        <w:t>Russia</w:t>
      </w:r>
      <w:r w:rsidRPr="002F3D5B">
        <w:rPr>
          <w:lang w:val="en-US"/>
        </w:rPr>
        <w:br/>
      </w:r>
      <w:r w:rsidRPr="002F3D5B">
        <w:rPr>
          <w:vertAlign w:val="superscript"/>
          <w:lang w:val="en-US"/>
        </w:rPr>
        <w:t>4</w:t>
      </w:r>
      <w:r>
        <w:rPr>
          <w:lang w:val="en-US"/>
        </w:rPr>
        <w:t>Tartous U</w:t>
      </w:r>
      <w:r w:rsidRPr="002F3D5B">
        <w:rPr>
          <w:lang w:val="en-US"/>
        </w:rPr>
        <w:t>niversity, Tart</w:t>
      </w:r>
      <w:r>
        <w:rPr>
          <w:lang w:val="en-US"/>
        </w:rPr>
        <w:t>o</w:t>
      </w:r>
      <w:r w:rsidRPr="002F3D5B">
        <w:rPr>
          <w:lang w:val="en-US"/>
        </w:rPr>
        <w:t>us, Syrian Arab Republic</w:t>
      </w:r>
    </w:p>
    <w:p w:rsidR="006E18DA" w:rsidRPr="00A079C3" w:rsidRDefault="006E18DA" w:rsidP="006E18DA">
      <w:pPr>
        <w:pStyle w:val="Zv-bodyreport"/>
        <w:rPr>
          <w:lang w:val="en-US"/>
        </w:rPr>
      </w:pPr>
      <w:r w:rsidRPr="00A079C3">
        <w:rPr>
          <w:lang w:val="en-US"/>
        </w:rPr>
        <w:t>The neutron source VITA, consisting of an original design tandem accelerator (vacuum insulated tandem accelerator), thin lithium target, and a neutron beam shaping assembly, was designed and created at the Budker Institute of Nuclear Physics, Novosibirsk, Russia. The facility produces powerful neutron fluxes in a wide range of energies: from cold to fast.</w:t>
      </w:r>
    </w:p>
    <w:p w:rsidR="006E18DA" w:rsidRPr="00A079C3" w:rsidRDefault="006E18DA" w:rsidP="006E18DA">
      <w:pPr>
        <w:pStyle w:val="Zv-bodyreport"/>
        <w:rPr>
          <w:lang w:val="en-US"/>
        </w:rPr>
      </w:pPr>
      <w:r w:rsidRPr="00A079C3">
        <w:rPr>
          <w:lang w:val="en-US"/>
        </w:rPr>
        <w:t>Basically, the facility is used to develop boron neutron capture therapy (BNCT) [1]. This neutron source is considered as one of the most suitable sources of neutrons for oncological clinics. The BNCT center in Xiamen (China), equipped with such a neutron source, started treating patients using this technology since 2022. Similar facilities are under construction for the National Oncological Hadron Therapy Center in Pavia, Italy, and for the National Medical Research Center of Oncology in Moscow, Russia.</w:t>
      </w:r>
    </w:p>
    <w:p w:rsidR="006E18DA" w:rsidRPr="00A079C3" w:rsidRDefault="006E18DA" w:rsidP="006E18DA">
      <w:pPr>
        <w:pStyle w:val="Zv-bodyreport"/>
        <w:rPr>
          <w:lang w:val="en-US"/>
        </w:rPr>
      </w:pPr>
      <w:r w:rsidRPr="00A079C3">
        <w:rPr>
          <w:lang w:val="en-US"/>
        </w:rPr>
        <w:t>The facility was used to study radiation blistering of metals during ion implantation [2, 3], for radiation testing of boron carbide ceramics and steel for ITER [4-6], to study the dependence of optical fiber transparency on the fast neutron fluence up to the value of 3 1014 cm-2, for cross-section measurement for the 7Li(p,</w:t>
      </w:r>
      <w:r w:rsidRPr="006E18DA">
        <w:sym w:font="Symbol" w:char="F061"/>
      </w:r>
      <w:r w:rsidRPr="00A079C3">
        <w:rPr>
          <w:lang w:val="en-US"/>
        </w:rPr>
        <w:t>)</w:t>
      </w:r>
      <w:r w:rsidRPr="006E18DA">
        <w:sym w:font="Symbol" w:char="F061"/>
      </w:r>
      <w:r w:rsidRPr="00A079C3">
        <w:rPr>
          <w:lang w:val="en-US"/>
        </w:rPr>
        <w:t xml:space="preserve"> reaction [7], etc. Current research at the facility is focusing on measuring the 11B(p,</w:t>
      </w:r>
      <w:r w:rsidRPr="006E18DA">
        <w:t></w:t>
      </w:r>
      <w:r w:rsidRPr="00A079C3">
        <w:rPr>
          <w:lang w:val="en-US"/>
        </w:rPr>
        <w:t>)</w:t>
      </w:r>
      <w:r w:rsidRPr="006E18DA">
        <w:t></w:t>
      </w:r>
      <w:r w:rsidRPr="006E18DA">
        <w:t></w:t>
      </w:r>
      <w:r w:rsidRPr="00A079C3">
        <w:rPr>
          <w:lang w:val="en-US"/>
        </w:rPr>
        <w:t xml:space="preserve"> reaction cross section for neutronless fusion energy and developing a compact fast neutron source for fast neutron therapy and radiation testing of materials.</w:t>
      </w:r>
    </w:p>
    <w:p w:rsidR="006E18DA" w:rsidRPr="00A079C3" w:rsidRDefault="006E18DA" w:rsidP="006E18DA">
      <w:pPr>
        <w:pStyle w:val="Zv-bodyreport"/>
        <w:rPr>
          <w:lang w:val="en-US"/>
        </w:rPr>
      </w:pPr>
      <w:r w:rsidRPr="00A079C3">
        <w:rPr>
          <w:lang w:val="en-US"/>
        </w:rPr>
        <w:t>The report will describe the neutron source VITA, present and discuss the results obtained, and declare plans.</w:t>
      </w:r>
    </w:p>
    <w:p w:rsidR="006E18DA" w:rsidRPr="00A079C3" w:rsidRDefault="006E18DA" w:rsidP="006E18DA">
      <w:pPr>
        <w:pStyle w:val="Zv-bodyreport"/>
        <w:spacing w:before="120"/>
        <w:rPr>
          <w:lang w:val="en-US"/>
        </w:rPr>
      </w:pPr>
      <w:r w:rsidRPr="00A079C3">
        <w:rPr>
          <w:lang w:val="en-US"/>
        </w:rPr>
        <w:t>This research was supported by Russian Science Foundation, grant No. 19-72-30005.</w:t>
      </w:r>
    </w:p>
    <w:p w:rsidR="006E18DA" w:rsidRDefault="006E18DA" w:rsidP="006E18DA">
      <w:pPr>
        <w:pStyle w:val="Zv-TitleReferences-ru"/>
      </w:pPr>
      <w:r>
        <w:rPr>
          <w:lang w:val="en-US"/>
        </w:rPr>
        <w:t>References</w:t>
      </w:r>
    </w:p>
    <w:p w:rsidR="006E18DA" w:rsidRPr="00205530" w:rsidRDefault="006E18DA" w:rsidP="006E18DA">
      <w:pPr>
        <w:pStyle w:val="Zv-References-ru"/>
        <w:numPr>
          <w:ilvl w:val="0"/>
          <w:numId w:val="8"/>
        </w:numPr>
        <w:rPr>
          <w:lang w:val="en-US"/>
        </w:rPr>
      </w:pPr>
      <w:r w:rsidRPr="00205530">
        <w:rPr>
          <w:lang w:val="en-US"/>
        </w:rPr>
        <w:t xml:space="preserve">Taskaev S., </w:t>
      </w:r>
      <w:r w:rsidRPr="00205530">
        <w:rPr>
          <w:i/>
          <w:lang w:val="en-US"/>
        </w:rPr>
        <w:t>et al.</w:t>
      </w:r>
      <w:r w:rsidRPr="00205530">
        <w:rPr>
          <w:lang w:val="en-US"/>
        </w:rPr>
        <w:t xml:space="preserve"> Biology, 2021, v. 10, 350.</w:t>
      </w:r>
    </w:p>
    <w:p w:rsidR="006E18DA" w:rsidRPr="00205C9D" w:rsidRDefault="006E18DA" w:rsidP="006E18DA">
      <w:pPr>
        <w:pStyle w:val="Zv-References-ru"/>
        <w:numPr>
          <w:ilvl w:val="0"/>
          <w:numId w:val="1"/>
        </w:numPr>
        <w:rPr>
          <w:lang w:val="en-US"/>
        </w:rPr>
      </w:pPr>
      <w:r w:rsidRPr="00205C9D">
        <w:rPr>
          <w:lang w:val="en-US"/>
        </w:rPr>
        <w:t xml:space="preserve">Badrutdinov </w:t>
      </w:r>
      <w:r>
        <w:rPr>
          <w:lang w:val="en-US"/>
        </w:rPr>
        <w:t xml:space="preserve">A., </w:t>
      </w:r>
      <w:r w:rsidRPr="00205C9D">
        <w:rPr>
          <w:i/>
          <w:lang w:val="en-US"/>
        </w:rPr>
        <w:t>et al</w:t>
      </w:r>
      <w:r w:rsidRPr="00205C9D">
        <w:rPr>
          <w:lang w:val="en-US"/>
        </w:rPr>
        <w:t>. Metals</w:t>
      </w:r>
      <w:r>
        <w:rPr>
          <w:lang w:val="en-US"/>
        </w:rPr>
        <w:t>, 2017, v.</w:t>
      </w:r>
      <w:r w:rsidRPr="00205C9D">
        <w:rPr>
          <w:lang w:val="en-US"/>
        </w:rPr>
        <w:t xml:space="preserve"> 7</w:t>
      </w:r>
      <w:r>
        <w:rPr>
          <w:lang w:val="en-US"/>
        </w:rPr>
        <w:t>,</w:t>
      </w:r>
      <w:r w:rsidRPr="00205C9D">
        <w:rPr>
          <w:lang w:val="en-US"/>
        </w:rPr>
        <w:t xml:space="preserve"> 558</w:t>
      </w:r>
      <w:r>
        <w:rPr>
          <w:lang w:val="en-US"/>
        </w:rPr>
        <w:t>.</w:t>
      </w:r>
    </w:p>
    <w:p w:rsidR="006E18DA" w:rsidRPr="00205C9D" w:rsidRDefault="006E18DA" w:rsidP="006E18DA">
      <w:pPr>
        <w:pStyle w:val="Zv-References-ru"/>
        <w:numPr>
          <w:ilvl w:val="0"/>
          <w:numId w:val="1"/>
        </w:numPr>
        <w:rPr>
          <w:lang w:val="en-US"/>
        </w:rPr>
      </w:pPr>
      <w:r w:rsidRPr="00205C9D">
        <w:rPr>
          <w:lang w:val="en-US"/>
        </w:rPr>
        <w:t xml:space="preserve">Bykov T., </w:t>
      </w:r>
      <w:r w:rsidRPr="00205C9D">
        <w:rPr>
          <w:i/>
          <w:lang w:val="en-US"/>
        </w:rPr>
        <w:t>et al</w:t>
      </w:r>
      <w:r>
        <w:rPr>
          <w:lang w:val="en-US"/>
        </w:rPr>
        <w:t>. NIM B, 2020, v. 481, p. 62-</w:t>
      </w:r>
      <w:bookmarkStart w:id="0" w:name="_GoBack"/>
      <w:bookmarkEnd w:id="0"/>
      <w:r w:rsidRPr="00205C9D">
        <w:rPr>
          <w:lang w:val="en-US"/>
        </w:rPr>
        <w:t>81.</w:t>
      </w:r>
    </w:p>
    <w:p w:rsidR="006E18DA" w:rsidRDefault="006E18DA" w:rsidP="006E18DA">
      <w:pPr>
        <w:pStyle w:val="Zv-References-ru"/>
        <w:numPr>
          <w:ilvl w:val="0"/>
          <w:numId w:val="1"/>
        </w:numPr>
        <w:rPr>
          <w:lang w:val="en-US"/>
        </w:rPr>
      </w:pPr>
      <w:r w:rsidRPr="002D6F24">
        <w:rPr>
          <w:lang w:val="en-US"/>
        </w:rPr>
        <w:t>Shoshin</w:t>
      </w:r>
      <w:r>
        <w:rPr>
          <w:lang w:val="en-US"/>
        </w:rPr>
        <w:t xml:space="preserve"> A.,</w:t>
      </w:r>
      <w:r w:rsidRPr="002D6F24">
        <w:rPr>
          <w:lang w:val="en-US"/>
        </w:rPr>
        <w:t xml:space="preserve"> </w:t>
      </w:r>
      <w:r w:rsidRPr="002D6F24">
        <w:rPr>
          <w:i/>
          <w:lang w:val="en-US"/>
        </w:rPr>
        <w:t>et al</w:t>
      </w:r>
      <w:r w:rsidRPr="002D6F24">
        <w:rPr>
          <w:lang w:val="en-US"/>
        </w:rPr>
        <w:t>.</w:t>
      </w:r>
      <w:r>
        <w:rPr>
          <w:lang w:val="en-US"/>
        </w:rPr>
        <w:t xml:space="preserve"> </w:t>
      </w:r>
      <w:r w:rsidRPr="002D6F24">
        <w:rPr>
          <w:lang w:val="en-US"/>
        </w:rPr>
        <w:t>IEEE Transactions on Plasma Science</w:t>
      </w:r>
      <w:r>
        <w:rPr>
          <w:lang w:val="en-US"/>
        </w:rPr>
        <w:t>,</w:t>
      </w:r>
      <w:r w:rsidRPr="002D6F24">
        <w:rPr>
          <w:lang w:val="en-US"/>
        </w:rPr>
        <w:t xml:space="preserve"> </w:t>
      </w:r>
      <w:r>
        <w:rPr>
          <w:lang w:val="en-US"/>
        </w:rPr>
        <w:t xml:space="preserve">2020, v. </w:t>
      </w:r>
      <w:r w:rsidRPr="002D6F24">
        <w:rPr>
          <w:lang w:val="en-US"/>
        </w:rPr>
        <w:t>48</w:t>
      </w:r>
      <w:r>
        <w:rPr>
          <w:lang w:val="en-US"/>
        </w:rPr>
        <w:t>, p.</w:t>
      </w:r>
      <w:r w:rsidRPr="002D6F24">
        <w:rPr>
          <w:lang w:val="en-US"/>
        </w:rPr>
        <w:t xml:space="preserve"> 1474-1478</w:t>
      </w:r>
      <w:r>
        <w:rPr>
          <w:lang w:val="en-US"/>
        </w:rPr>
        <w:t>.</w:t>
      </w:r>
    </w:p>
    <w:p w:rsidR="006E18DA" w:rsidRDefault="006E18DA" w:rsidP="006E18DA">
      <w:pPr>
        <w:pStyle w:val="Zv-References-ru"/>
        <w:numPr>
          <w:ilvl w:val="0"/>
          <w:numId w:val="1"/>
        </w:numPr>
        <w:rPr>
          <w:lang w:val="en-US"/>
        </w:rPr>
      </w:pPr>
      <w:r w:rsidRPr="002D6F24">
        <w:rPr>
          <w:lang w:val="en-US"/>
        </w:rPr>
        <w:t xml:space="preserve">Shoshin A., </w:t>
      </w:r>
      <w:r w:rsidRPr="002D6F24">
        <w:rPr>
          <w:i/>
          <w:lang w:val="en-US"/>
        </w:rPr>
        <w:t>et al</w:t>
      </w:r>
      <w:r w:rsidRPr="002D6F24">
        <w:rPr>
          <w:lang w:val="en-US"/>
        </w:rPr>
        <w:t>. Fusion Engineering and Design</w:t>
      </w:r>
      <w:r>
        <w:rPr>
          <w:lang w:val="en-US"/>
        </w:rPr>
        <w:t>,</w:t>
      </w:r>
      <w:r w:rsidRPr="002D6F24">
        <w:rPr>
          <w:lang w:val="en-US"/>
        </w:rPr>
        <w:t xml:space="preserve"> 2021, v. 168, 112426.</w:t>
      </w:r>
    </w:p>
    <w:p w:rsidR="006E18DA" w:rsidRPr="002D6F24" w:rsidRDefault="006E18DA" w:rsidP="006E18DA">
      <w:pPr>
        <w:pStyle w:val="Zv-References-ru"/>
        <w:numPr>
          <w:ilvl w:val="0"/>
          <w:numId w:val="1"/>
        </w:numPr>
        <w:rPr>
          <w:lang w:val="en-US"/>
        </w:rPr>
      </w:pPr>
      <w:r w:rsidRPr="002D6F24">
        <w:rPr>
          <w:lang w:val="en-US"/>
        </w:rPr>
        <w:t xml:space="preserve">Shoshin </w:t>
      </w:r>
      <w:r>
        <w:rPr>
          <w:lang w:val="en-US"/>
        </w:rPr>
        <w:t xml:space="preserve">A., </w:t>
      </w:r>
      <w:r w:rsidRPr="002D6F24">
        <w:rPr>
          <w:i/>
          <w:lang w:val="en-US"/>
        </w:rPr>
        <w:t>et al</w:t>
      </w:r>
      <w:r w:rsidRPr="002D6F24">
        <w:rPr>
          <w:lang w:val="en-US"/>
        </w:rPr>
        <w:t>. Fusion Engineering and Design</w:t>
      </w:r>
      <w:r>
        <w:rPr>
          <w:lang w:val="en-US"/>
        </w:rPr>
        <w:t>,</w:t>
      </w:r>
      <w:r w:rsidRPr="002D6F24">
        <w:rPr>
          <w:lang w:val="en-US"/>
        </w:rPr>
        <w:t xml:space="preserve"> </w:t>
      </w:r>
      <w:r>
        <w:rPr>
          <w:lang w:val="en-US"/>
        </w:rPr>
        <w:t xml:space="preserve">2022, v. </w:t>
      </w:r>
      <w:r w:rsidRPr="002D6F24">
        <w:rPr>
          <w:lang w:val="en-US"/>
        </w:rPr>
        <w:t>78</w:t>
      </w:r>
      <w:r>
        <w:rPr>
          <w:lang w:val="en-US"/>
        </w:rPr>
        <w:t>,</w:t>
      </w:r>
      <w:r w:rsidRPr="002D6F24">
        <w:rPr>
          <w:lang w:val="en-US"/>
        </w:rPr>
        <w:t xml:space="preserve"> 113114</w:t>
      </w:r>
      <w:r>
        <w:rPr>
          <w:lang w:val="en-US"/>
        </w:rPr>
        <w:t>.</w:t>
      </w:r>
    </w:p>
    <w:p w:rsidR="006E18DA" w:rsidRPr="00D741CE" w:rsidRDefault="006E18DA" w:rsidP="006E18DA">
      <w:pPr>
        <w:pStyle w:val="Zv-References-ru"/>
        <w:numPr>
          <w:ilvl w:val="0"/>
          <w:numId w:val="1"/>
        </w:numPr>
        <w:rPr>
          <w:lang w:val="en-US"/>
        </w:rPr>
      </w:pPr>
      <w:r w:rsidRPr="00D741CE">
        <w:rPr>
          <w:lang w:val="en-US"/>
        </w:rPr>
        <w:t xml:space="preserve">Taskaev S., </w:t>
      </w:r>
      <w:r w:rsidRPr="00D741CE">
        <w:rPr>
          <w:i/>
          <w:lang w:val="en-US"/>
        </w:rPr>
        <w:t>et al</w:t>
      </w:r>
      <w:r w:rsidRPr="00D741CE">
        <w:rPr>
          <w:lang w:val="en-US"/>
        </w:rPr>
        <w:t>. NIM B, 2022, v. 525, p. 55-61.</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902" w:rsidRDefault="00FF3902">
      <w:r>
        <w:separator/>
      </w:r>
    </w:p>
  </w:endnote>
  <w:endnote w:type="continuationSeparator" w:id="0">
    <w:p w:rsidR="00FF3902" w:rsidRDefault="00FF3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C12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C12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9581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902" w:rsidRDefault="00FF3902">
      <w:r>
        <w:separator/>
      </w:r>
    </w:p>
  </w:footnote>
  <w:footnote w:type="continuationSeparator" w:id="0">
    <w:p w:rsidR="00FF3902" w:rsidRDefault="00FF3902">
      <w:r>
        <w:continuationSeparator/>
      </w:r>
    </w:p>
  </w:footnote>
  <w:footnote w:id="1">
    <w:p w:rsidR="0069581C" w:rsidRPr="0069581C" w:rsidRDefault="0069581C">
      <w:pPr>
        <w:pStyle w:val="a7"/>
        <w:rPr>
          <w:lang w:val="en-US"/>
        </w:rPr>
      </w:pPr>
      <w:r w:rsidRPr="0069581C">
        <w:rPr>
          <w:rStyle w:val="a9"/>
          <w:lang w:val="en-US"/>
        </w:rPr>
        <w:t>*)</w:t>
      </w:r>
      <w:r w:rsidRPr="0069581C">
        <w:rPr>
          <w:lang w:val="en-US"/>
        </w:rPr>
        <w:t xml:space="preserve"> </w:t>
      </w:r>
      <w:hyperlink r:id="rId1" w:history="1">
        <w:r w:rsidRPr="0069581C">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C12E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079C3"/>
    <w:rsid w:val="00014D48"/>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C12E6"/>
    <w:rsid w:val="004F4E29"/>
    <w:rsid w:val="005074E3"/>
    <w:rsid w:val="00515724"/>
    <w:rsid w:val="00567C6F"/>
    <w:rsid w:val="00573BAD"/>
    <w:rsid w:val="0058676C"/>
    <w:rsid w:val="005F0746"/>
    <w:rsid w:val="005F764D"/>
    <w:rsid w:val="006038C3"/>
    <w:rsid w:val="00654A7B"/>
    <w:rsid w:val="0069581C"/>
    <w:rsid w:val="006B5B24"/>
    <w:rsid w:val="006E18DA"/>
    <w:rsid w:val="00732A2E"/>
    <w:rsid w:val="007B09C9"/>
    <w:rsid w:val="007B6378"/>
    <w:rsid w:val="007E06CE"/>
    <w:rsid w:val="00802D35"/>
    <w:rsid w:val="008306AF"/>
    <w:rsid w:val="008520F9"/>
    <w:rsid w:val="00871582"/>
    <w:rsid w:val="008850EF"/>
    <w:rsid w:val="00906FF7"/>
    <w:rsid w:val="009D3AC4"/>
    <w:rsid w:val="00A079C3"/>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 w:val="00FF3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6E18DA"/>
    <w:rPr>
      <w:sz w:val="24"/>
      <w:szCs w:val="24"/>
    </w:rPr>
  </w:style>
  <w:style w:type="paragraph" w:styleId="a7">
    <w:name w:val="footnote text"/>
    <w:basedOn w:val="a"/>
    <w:link w:val="a8"/>
    <w:rsid w:val="0069581C"/>
    <w:rPr>
      <w:sz w:val="20"/>
      <w:szCs w:val="20"/>
    </w:rPr>
  </w:style>
  <w:style w:type="character" w:customStyle="1" w:styleId="a8">
    <w:name w:val="Текст сноски Знак"/>
    <w:basedOn w:val="a0"/>
    <w:link w:val="a7"/>
    <w:rsid w:val="0069581C"/>
  </w:style>
  <w:style w:type="character" w:styleId="a9">
    <w:name w:val="footnote reference"/>
    <w:basedOn w:val="a0"/>
    <w:rsid w:val="0069581C"/>
    <w:rPr>
      <w:vertAlign w:val="superscript"/>
    </w:rPr>
  </w:style>
  <w:style w:type="character" w:styleId="aa">
    <w:name w:val="Hyperlink"/>
    <w:basedOn w:val="a0"/>
    <w:rsid w:val="006958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KD-Task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EA297-9D9F-4DA4-BCC3-39B4C65B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413</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THE ACCELERATOR-BASED NEUTRON SOURCE VITA FOR INVESTIGATION OF PROMISING MATERIALS AND NUCLEAR REACTIONS</dc:title>
  <dc:creator/>
  <cp:lastModifiedBy>Сатунин</cp:lastModifiedBy>
  <cp:revision>3</cp:revision>
  <cp:lastPrinted>1601-01-01T00:00:00Z</cp:lastPrinted>
  <dcterms:created xsi:type="dcterms:W3CDTF">2023-02-27T10:52:00Z</dcterms:created>
  <dcterms:modified xsi:type="dcterms:W3CDTF">2023-05-23T10:26:00Z</dcterms:modified>
</cp:coreProperties>
</file>