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71" w:rsidRDefault="00385C6F" w:rsidP="009D3171">
      <w:pPr>
        <w:pStyle w:val="Zv-Titlereport"/>
        <w:rPr>
          <w:lang w:val="en-US"/>
        </w:rPr>
      </w:pPr>
      <w:r w:rsidRPr="00385C6F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385C6F" w:rsidRPr="00824DF5" w:rsidRDefault="00385C6F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385C6F">
                    <w:rPr>
                      <w:sz w:val="22"/>
                      <w:szCs w:val="22"/>
                    </w:rPr>
                    <w:t>10.34854/ICPAF.2023.50.2023.1.1.242</w:t>
                  </w:r>
                </w:p>
              </w:txbxContent>
            </v:textbox>
            <w10:anchorlock/>
          </v:shape>
        </w:pict>
      </w:r>
      <w:r w:rsidR="009D3171">
        <w:rPr>
          <w:lang w:val="en-US"/>
        </w:rPr>
        <w:t>Analysis of the lacl3 detector response function during measurements of fast neutrons</w:t>
      </w:r>
      <w:r>
        <w:rPr>
          <w:lang w:val="en-US"/>
        </w:rPr>
        <w:t xml:space="preserve"> </w:t>
      </w:r>
      <w:r>
        <w:rPr>
          <w:rStyle w:val="a9"/>
          <w:lang w:val="en-US"/>
        </w:rPr>
        <w:footnoteReference w:customMarkFollows="1" w:id="1"/>
        <w:t>*)</w:t>
      </w:r>
    </w:p>
    <w:p w:rsidR="009D3171" w:rsidRDefault="009D3171" w:rsidP="009D3171">
      <w:pPr>
        <w:pStyle w:val="Zv-Author"/>
        <w:rPr>
          <w:lang w:val="en-US"/>
        </w:rPr>
      </w:pPr>
      <w:r w:rsidRPr="000F3740">
        <w:rPr>
          <w:vertAlign w:val="superscript"/>
          <w:lang w:val="en-US"/>
        </w:rPr>
        <w:t>1,2</w:t>
      </w:r>
      <w:r w:rsidRPr="00DC40C1">
        <w:rPr>
          <w:u w:val="single"/>
          <w:lang w:val="en-US"/>
        </w:rPr>
        <w:t>Pankratenko A.V.</w:t>
      </w:r>
      <w:r>
        <w:rPr>
          <w:lang w:val="en-US"/>
        </w:rPr>
        <w:t xml:space="preserve">, </w:t>
      </w:r>
      <w:r>
        <w:rPr>
          <w:vertAlign w:val="superscript"/>
          <w:lang w:val="en-US"/>
        </w:rPr>
        <w:t>1,2</w:t>
      </w:r>
      <w:r>
        <w:rPr>
          <w:lang w:val="en-US"/>
        </w:rPr>
        <w:t xml:space="preserve">Kormilitsyn T.M., 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Shevelev A.E., 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Khilkevich E.M., </w:t>
      </w:r>
      <w:r>
        <w:rPr>
          <w:vertAlign w:val="superscript"/>
          <w:lang w:val="en-US"/>
        </w:rPr>
        <w:t>3</w:t>
      </w:r>
      <w:r>
        <w:rPr>
          <w:lang w:val="en-US"/>
        </w:rPr>
        <w:t>Iliasova</w:t>
      </w:r>
      <w:r w:rsidR="002C6931">
        <w:rPr>
          <w:lang w:val="en-US"/>
        </w:rPr>
        <w:t> </w:t>
      </w:r>
      <w:r>
        <w:rPr>
          <w:lang w:val="en-US"/>
        </w:rPr>
        <w:t xml:space="preserve">M.V., </w:t>
      </w:r>
      <w:r w:rsidRPr="00DC40C1">
        <w:rPr>
          <w:vertAlign w:val="superscript"/>
          <w:lang w:val="en-US"/>
        </w:rPr>
        <w:t>1</w:t>
      </w:r>
      <w:r>
        <w:rPr>
          <w:lang w:val="en-US"/>
        </w:rPr>
        <w:t>Dzhurik A.</w:t>
      </w:r>
      <w:r w:rsidR="004A65DD">
        <w:rPr>
          <w:lang w:val="en-US"/>
        </w:rPr>
        <w:t>S</w:t>
      </w:r>
      <w:r>
        <w:rPr>
          <w:lang w:val="en-US"/>
        </w:rPr>
        <w:t xml:space="preserve">., </w:t>
      </w:r>
      <w:r>
        <w:rPr>
          <w:vertAlign w:val="superscript"/>
          <w:lang w:val="en-US"/>
        </w:rPr>
        <w:t>1,2</w:t>
      </w:r>
      <w:r>
        <w:rPr>
          <w:lang w:val="en-US"/>
        </w:rPr>
        <w:t>Kashchuk Yu.A.</w:t>
      </w:r>
    </w:p>
    <w:p w:rsidR="009D3171" w:rsidRDefault="009D3171" w:rsidP="009D3171">
      <w:pPr>
        <w:pStyle w:val="Zv-Organization"/>
        <w:rPr>
          <w:lang w:val="en-US"/>
        </w:rPr>
      </w:pPr>
      <w:r w:rsidRPr="00F40517">
        <w:rPr>
          <w:vertAlign w:val="superscript"/>
          <w:lang w:val="en-US"/>
        </w:rPr>
        <w:t>1</w:t>
      </w:r>
      <w:r w:rsidRPr="00F40517">
        <w:rPr>
          <w:lang w:val="en-US"/>
        </w:rPr>
        <w:t>Institution “Project Center ITER”, 123182 Moscow, Russia</w:t>
      </w:r>
      <w:r>
        <w:rPr>
          <w:lang w:val="en-US"/>
        </w:rPr>
        <w:br/>
      </w:r>
      <w:r w:rsidRPr="00F40517">
        <w:rPr>
          <w:vertAlign w:val="superscript"/>
          <w:lang w:val="en-US"/>
        </w:rPr>
        <w:t>2</w:t>
      </w:r>
      <w:r w:rsidRPr="00F40517">
        <w:rPr>
          <w:lang w:val="en-US"/>
        </w:rPr>
        <w:t xml:space="preserve">Moscow Institute of Physics and </w:t>
      </w:r>
      <w:r w:rsidRPr="009D3171">
        <w:rPr>
          <w:lang w:val="en-US"/>
        </w:rPr>
        <w:t>Technology</w:t>
      </w:r>
      <w:r w:rsidRPr="00F40517">
        <w:rPr>
          <w:lang w:val="en-US"/>
        </w:rPr>
        <w:t xml:space="preserve"> (National Research University), 141701</w:t>
      </w:r>
      <w:r>
        <w:rPr>
          <w:lang w:val="en-US"/>
        </w:rPr>
        <w:br/>
        <w:t xml:space="preserve">    </w:t>
      </w:r>
      <w:r w:rsidRPr="00F40517">
        <w:rPr>
          <w:lang w:val="en-US"/>
        </w:rPr>
        <w:t xml:space="preserve"> Dolgoprudny, Russia</w:t>
      </w:r>
      <w:r>
        <w:rPr>
          <w:lang w:val="en-US"/>
        </w:rPr>
        <w:br/>
      </w:r>
      <w:r w:rsidRPr="00F40517">
        <w:rPr>
          <w:vertAlign w:val="superscript"/>
          <w:lang w:val="en-US"/>
        </w:rPr>
        <w:t>3</w:t>
      </w:r>
      <w:r w:rsidRPr="00F40517">
        <w:rPr>
          <w:lang w:val="en-US"/>
        </w:rPr>
        <w:t>Ioffe Institute, St Petersburg 194021, Russian Federation</w:t>
      </w:r>
    </w:p>
    <w:p w:rsidR="009D3171" w:rsidRPr="00A039AC" w:rsidRDefault="009D3171" w:rsidP="009D3171">
      <w:pPr>
        <w:pStyle w:val="Zv-bodyreport"/>
        <w:rPr>
          <w:lang w:val="en-US"/>
        </w:rPr>
      </w:pPr>
      <w:r w:rsidRPr="00A039AC">
        <w:rPr>
          <w:lang w:val="en-US"/>
        </w:rPr>
        <w:t xml:space="preserve">The </w:t>
      </w:r>
      <w:r>
        <w:rPr>
          <w:lang w:val="en-US"/>
        </w:rPr>
        <w:t>work</w:t>
      </w:r>
      <w:r w:rsidRPr="00A039AC">
        <w:rPr>
          <w:lang w:val="en-US"/>
        </w:rPr>
        <w:t xml:space="preserve"> presents </w:t>
      </w:r>
      <w:r>
        <w:rPr>
          <w:lang w:val="en-US"/>
        </w:rPr>
        <w:t xml:space="preserve">the </w:t>
      </w:r>
      <w:r w:rsidRPr="00A039AC">
        <w:rPr>
          <w:lang w:val="en-US"/>
        </w:rPr>
        <w:t>study of</w:t>
      </w:r>
      <w:r>
        <w:rPr>
          <w:lang w:val="en-US"/>
        </w:rPr>
        <w:t xml:space="preserve"> the </w:t>
      </w:r>
      <w:r w:rsidRPr="00A039AC">
        <w:rPr>
          <w:lang w:val="en-US"/>
        </w:rPr>
        <w:t xml:space="preserve">response function </w:t>
      </w:r>
      <w:r>
        <w:rPr>
          <w:lang w:val="en-US"/>
        </w:rPr>
        <w:t xml:space="preserve">of </w:t>
      </w:r>
      <w:r w:rsidRPr="00A039AC">
        <w:rPr>
          <w:lang w:val="en-US"/>
        </w:rPr>
        <w:t>a new fast neutron scintillation spectrometer based on the LaCl</w:t>
      </w:r>
      <w:r w:rsidRPr="00A039AC">
        <w:rPr>
          <w:vertAlign w:val="subscript"/>
          <w:lang w:val="en-US"/>
        </w:rPr>
        <w:t>3</w:t>
      </w:r>
      <w:r w:rsidRPr="00A039AC">
        <w:rPr>
          <w:lang w:val="en-US"/>
        </w:rPr>
        <w:t>(Ce) crystal</w:t>
      </w:r>
      <w:r>
        <w:rPr>
          <w:lang w:val="en-US"/>
        </w:rPr>
        <w:t xml:space="preserve"> and its </w:t>
      </w:r>
      <w:r w:rsidRPr="00A039AC">
        <w:rPr>
          <w:lang w:val="en-US"/>
        </w:rPr>
        <w:t xml:space="preserve">comparison with the model. The method proposed in [1] for detecting neutrons in the energy range of 2–5 MeV using this detector has significant potential for modern </w:t>
      </w:r>
      <w:r>
        <w:rPr>
          <w:lang w:val="en-US"/>
        </w:rPr>
        <w:t>fusion</w:t>
      </w:r>
      <w:r w:rsidRPr="00A039AC">
        <w:rPr>
          <w:lang w:val="en-US"/>
        </w:rPr>
        <w:t xml:space="preserve"> facilities operating with deuterium plasma. Registration of fast neutrons is based on the use of </w:t>
      </w:r>
      <w:r>
        <w:rPr>
          <w:lang w:val="en-US"/>
        </w:rPr>
        <w:t xml:space="preserve">the </w:t>
      </w:r>
      <w:r w:rsidRPr="00A039AC">
        <w:rPr>
          <w:vertAlign w:val="superscript"/>
          <w:lang w:val="en-US"/>
        </w:rPr>
        <w:t>35</w:t>
      </w:r>
      <w:r w:rsidRPr="00A039AC">
        <w:rPr>
          <w:lang w:val="en-US"/>
        </w:rPr>
        <w:t>Cl(n,p)</w:t>
      </w:r>
      <w:r w:rsidRPr="00A039AC">
        <w:rPr>
          <w:vertAlign w:val="superscript"/>
          <w:lang w:val="en-US"/>
        </w:rPr>
        <w:t>35</w:t>
      </w:r>
      <w:r w:rsidRPr="00A039AC">
        <w:rPr>
          <w:lang w:val="en-US"/>
        </w:rPr>
        <w:t>S</w:t>
      </w:r>
      <w:r w:rsidRPr="00A039AC">
        <w:rPr>
          <w:vertAlign w:val="subscript"/>
          <w:lang w:val="en-US"/>
        </w:rPr>
        <w:t>g.s.</w:t>
      </w:r>
      <w:r>
        <w:rPr>
          <w:vertAlign w:val="subscript"/>
          <w:lang w:val="en-US"/>
        </w:rPr>
        <w:t xml:space="preserve"> </w:t>
      </w:r>
      <w:r w:rsidRPr="00A039AC">
        <w:rPr>
          <w:lang w:val="en-US"/>
        </w:rPr>
        <w:t>reaction.</w:t>
      </w:r>
    </w:p>
    <w:p w:rsidR="009D3171" w:rsidRPr="00A039AC" w:rsidRDefault="009D3171" w:rsidP="009D3171">
      <w:pPr>
        <w:pStyle w:val="Zv-bodyreport"/>
        <w:rPr>
          <w:lang w:val="en-US"/>
        </w:rPr>
      </w:pPr>
      <w:r w:rsidRPr="00A039AC">
        <w:rPr>
          <w:lang w:val="en-US"/>
        </w:rPr>
        <w:t xml:space="preserve">The response function of a detector </w:t>
      </w:r>
      <w:r>
        <w:rPr>
          <w:lang w:val="en-US"/>
        </w:rPr>
        <w:t>based on</w:t>
      </w:r>
      <w:r w:rsidRPr="00A039AC">
        <w:rPr>
          <w:lang w:val="en-US"/>
        </w:rPr>
        <w:t xml:space="preserve"> a crystal Ø25.4×25.4 mm</w:t>
      </w:r>
      <w:r>
        <w:rPr>
          <w:lang w:val="en-US"/>
        </w:rPr>
        <w:t xml:space="preserve"> in </w:t>
      </w:r>
      <w:r w:rsidRPr="00A039AC">
        <w:rPr>
          <w:lang w:val="en-US"/>
        </w:rPr>
        <w:t>size w</w:t>
      </w:r>
      <w:r>
        <w:rPr>
          <w:lang w:val="en-US"/>
        </w:rPr>
        <w:t>as</w:t>
      </w:r>
      <w:r w:rsidRPr="00A039AC">
        <w:rPr>
          <w:lang w:val="en-US"/>
        </w:rPr>
        <w:t xml:space="preserve"> studied in two experiments: in the radiation field of the ING-07D neutron generator</w:t>
      </w:r>
      <w:r>
        <w:rPr>
          <w:lang w:val="en-US"/>
        </w:rPr>
        <w:t xml:space="preserve"> as well as</w:t>
      </w:r>
      <w:r w:rsidRPr="00A039AC">
        <w:rPr>
          <w:lang w:val="en-US"/>
        </w:rPr>
        <w:t xml:space="preserve"> </w:t>
      </w:r>
      <w:r>
        <w:rPr>
          <w:lang w:val="en-US"/>
        </w:rPr>
        <w:t>during</w:t>
      </w:r>
      <w:r w:rsidRPr="00A039AC">
        <w:rPr>
          <w:lang w:val="en-US"/>
        </w:rPr>
        <w:t xml:space="preserve"> an experimental campaign at the </w:t>
      </w:r>
      <w:r>
        <w:rPr>
          <w:lang w:val="en-US"/>
        </w:rPr>
        <w:t xml:space="preserve">Ioffe Institute </w:t>
      </w:r>
      <w:r w:rsidRPr="00A039AC">
        <w:rPr>
          <w:lang w:val="en-US"/>
        </w:rPr>
        <w:t>cyclotron</w:t>
      </w:r>
      <w:r>
        <w:rPr>
          <w:lang w:val="en-US"/>
        </w:rPr>
        <w:t xml:space="preserve">. There, a </w:t>
      </w:r>
      <w:r w:rsidRPr="00A039AC">
        <w:rPr>
          <w:lang w:val="en-US"/>
        </w:rPr>
        <w:t xml:space="preserve">discrete energy distribution of neutrons </w:t>
      </w:r>
      <w:r>
        <w:rPr>
          <w:lang w:val="en-US"/>
        </w:rPr>
        <w:t xml:space="preserve">was </w:t>
      </w:r>
      <w:r w:rsidRPr="00A039AC">
        <w:rPr>
          <w:lang w:val="en-US"/>
        </w:rPr>
        <w:t xml:space="preserve">produced </w:t>
      </w:r>
      <w:r>
        <w:rPr>
          <w:lang w:val="en-US"/>
        </w:rPr>
        <w:t>in the</w:t>
      </w:r>
      <w:r w:rsidRPr="00A039AC">
        <w:rPr>
          <w:lang w:val="en-US"/>
        </w:rPr>
        <w:t xml:space="preserve"> </w:t>
      </w:r>
      <w:r w:rsidRPr="00A039AC">
        <w:rPr>
          <w:vertAlign w:val="superscript"/>
          <w:lang w:val="en-US"/>
        </w:rPr>
        <w:t>9</w:t>
      </w:r>
      <w:r w:rsidRPr="00A039AC">
        <w:rPr>
          <w:lang w:val="en-US"/>
        </w:rPr>
        <w:t>Be(α,n)</w:t>
      </w:r>
      <w:r w:rsidRPr="00A039AC">
        <w:rPr>
          <w:vertAlign w:val="superscript"/>
          <w:lang w:val="en-US"/>
        </w:rPr>
        <w:t>12</w:t>
      </w:r>
      <w:r w:rsidRPr="00A039AC">
        <w:rPr>
          <w:lang w:val="en-US"/>
        </w:rPr>
        <w:t>C reaction</w:t>
      </w:r>
      <w:r>
        <w:rPr>
          <w:lang w:val="en-US"/>
        </w:rPr>
        <w:t>,</w:t>
      </w:r>
      <w:r w:rsidRPr="00A039AC">
        <w:rPr>
          <w:lang w:val="en-US"/>
        </w:rPr>
        <w:t xml:space="preserve"> </w:t>
      </w:r>
      <w:r>
        <w:rPr>
          <w:lang w:val="en-US"/>
        </w:rPr>
        <w:t>with</w:t>
      </w:r>
      <w:r w:rsidRPr="00A039AC">
        <w:rPr>
          <w:lang w:val="en-US"/>
        </w:rPr>
        <w:t xml:space="preserve"> </w:t>
      </w:r>
      <w:r>
        <w:rPr>
          <w:lang w:val="en-US"/>
        </w:rPr>
        <w:t>the source being a</w:t>
      </w:r>
      <w:r w:rsidRPr="00A039AC">
        <w:rPr>
          <w:lang w:val="en-US"/>
        </w:rPr>
        <w:t xml:space="preserve"> beryllium target irradiated with alpha particles. In both experiments, the detector signal was digitized by a fast ADC with a sampling rate of 500 MHz and a 14-bit capacity.</w:t>
      </w:r>
    </w:p>
    <w:p w:rsidR="009D3171" w:rsidRPr="00A039AC" w:rsidRDefault="009D3171" w:rsidP="009D3171">
      <w:pPr>
        <w:pStyle w:val="Zv-bodyreport"/>
        <w:rPr>
          <w:lang w:val="en-US"/>
        </w:rPr>
      </w:pPr>
      <w:r w:rsidRPr="00A039AC">
        <w:rPr>
          <w:lang w:val="en-US"/>
        </w:rPr>
        <w:t>In preparation</w:t>
      </w:r>
      <w:r>
        <w:rPr>
          <w:lang w:val="en-US"/>
        </w:rPr>
        <w:t>,</w:t>
      </w:r>
      <w:r w:rsidRPr="00A039AC">
        <w:rPr>
          <w:lang w:val="en-US"/>
        </w:rPr>
        <w:t xml:space="preserve"> the energy scale of the detector </w:t>
      </w:r>
      <w:r>
        <w:rPr>
          <w:lang w:val="en-US"/>
        </w:rPr>
        <w:t>was</w:t>
      </w:r>
      <w:r w:rsidRPr="00A039AC">
        <w:rPr>
          <w:lang w:val="en-US"/>
        </w:rPr>
        <w:t xml:space="preserve"> calibrated using standard OSGI </w:t>
      </w:r>
      <w:r>
        <w:rPr>
          <w:lang w:val="en-US"/>
        </w:rPr>
        <w:t>γ</w:t>
      </w:r>
      <w:r w:rsidRPr="00A039AC">
        <w:rPr>
          <w:lang w:val="en-US"/>
        </w:rPr>
        <w:t xml:space="preserve">-sources and </w:t>
      </w:r>
      <w:r>
        <w:rPr>
          <w:lang w:val="en-US"/>
        </w:rPr>
        <w:t>using</w:t>
      </w:r>
      <w:r w:rsidRPr="00A039AC">
        <w:rPr>
          <w:lang w:val="en-US"/>
        </w:rPr>
        <w:t xml:space="preserve"> the intrinsic background of α-radiation. </w:t>
      </w:r>
      <w:r>
        <w:rPr>
          <w:lang w:val="en-US"/>
        </w:rPr>
        <w:t>Utilizing</w:t>
      </w:r>
      <w:r w:rsidRPr="00A039AC">
        <w:rPr>
          <w:lang w:val="en-US"/>
        </w:rPr>
        <w:t xml:space="preserve"> the digital</w:t>
      </w:r>
      <w:r>
        <w:rPr>
          <w:lang w:val="en-US"/>
        </w:rPr>
        <w:t xml:space="preserve"> pulse-shape discrimination</w:t>
      </w:r>
      <w:r w:rsidRPr="00A039AC">
        <w:rPr>
          <w:lang w:val="en-US"/>
        </w:rPr>
        <w:t xml:space="preserve"> method, the neutron components of the signal </w:t>
      </w:r>
      <w:r>
        <w:rPr>
          <w:lang w:val="en-US"/>
        </w:rPr>
        <w:t>were</w:t>
      </w:r>
      <w:r w:rsidRPr="00A039AC">
        <w:rPr>
          <w:lang w:val="en-US"/>
        </w:rPr>
        <w:t xml:space="preserve"> separated. The obtained amplitude spectra, as well as the results of modeling the detector response using the GEANT4 software [2], ma</w:t>
      </w:r>
      <w:r>
        <w:rPr>
          <w:lang w:val="en-US"/>
        </w:rPr>
        <w:t>k</w:t>
      </w:r>
      <w:r w:rsidRPr="00A039AC">
        <w:rPr>
          <w:lang w:val="en-US"/>
        </w:rPr>
        <w:t>e it possible to estimate the p/β ratio for this crystal, evaluate the sensitivity and energy resolution of the spectrometer, and also analyze the spectrum and determine the observed reactions. The</w:t>
      </w:r>
      <w:r>
        <w:rPr>
          <w:lang w:val="en-US"/>
        </w:rPr>
        <w:t xml:space="preserve"> achieved</w:t>
      </w:r>
      <w:r w:rsidRPr="00A039AC">
        <w:rPr>
          <w:lang w:val="en-US"/>
        </w:rPr>
        <w:t xml:space="preserve"> neutron resolution </w:t>
      </w:r>
      <w:r>
        <w:rPr>
          <w:lang w:val="en-US"/>
        </w:rPr>
        <w:t>is</w:t>
      </w:r>
      <w:r w:rsidRPr="00A039AC">
        <w:rPr>
          <w:lang w:val="en-US"/>
        </w:rPr>
        <w:t xml:space="preserve"> 7%</w:t>
      </w:r>
      <w:r>
        <w:rPr>
          <w:lang w:val="en-US"/>
        </w:rPr>
        <w:t xml:space="preserve"> and the </w:t>
      </w:r>
      <w:r w:rsidRPr="00A039AC">
        <w:rPr>
          <w:lang w:val="en-US"/>
        </w:rPr>
        <w:t>p/β coefficient ~0.8.</w:t>
      </w:r>
    </w:p>
    <w:p w:rsidR="009D3171" w:rsidRPr="00A039AC" w:rsidRDefault="009D3171" w:rsidP="009D3171">
      <w:pPr>
        <w:pStyle w:val="Zv-bodyreport"/>
        <w:rPr>
          <w:lang w:val="en-US"/>
        </w:rPr>
      </w:pPr>
      <w:r w:rsidRPr="00A039AC">
        <w:rPr>
          <w:lang w:val="en-US"/>
        </w:rPr>
        <w:t xml:space="preserve">The results </w:t>
      </w:r>
      <w:r>
        <w:rPr>
          <w:lang w:val="en-US"/>
        </w:rPr>
        <w:t>demonstrate</w:t>
      </w:r>
      <w:r w:rsidRPr="00A039AC">
        <w:rPr>
          <w:lang w:val="en-US"/>
        </w:rPr>
        <w:t xml:space="preserve"> that the LaCl3(Ce) detector </w:t>
      </w:r>
      <w:r>
        <w:rPr>
          <w:lang w:val="en-US"/>
        </w:rPr>
        <w:t>can be successfully used for</w:t>
      </w:r>
      <w:r w:rsidRPr="00A039AC">
        <w:rPr>
          <w:lang w:val="en-US"/>
        </w:rPr>
        <w:t xml:space="preserve"> the purpose of fast neutron spectrometry in the DD-neutron energy range, including experiments with deuterium plasma on operating tokamaks</w:t>
      </w:r>
      <w:r>
        <w:rPr>
          <w:lang w:val="en-US"/>
        </w:rPr>
        <w:t>.</w:t>
      </w:r>
    </w:p>
    <w:p w:rsidR="009D3171" w:rsidRDefault="009D3171" w:rsidP="009D3171">
      <w:pPr>
        <w:pStyle w:val="Zv-bodyreport"/>
        <w:spacing w:before="120"/>
        <w:rPr>
          <w:lang w:val="en-US"/>
        </w:rPr>
      </w:pPr>
      <w:r w:rsidRPr="00A039AC">
        <w:rPr>
          <w:lang w:val="en-US"/>
        </w:rPr>
        <w:t>The work was carried out within the framework of the implementation of the Working Agreement No. 1 (ITER ref. IO/21/CT/4300002685) between the International Organization ITER, the Private Institution "ITER-Center" and the Federal State Unitary Enterprise "VNIIA"</w:t>
      </w:r>
      <w:r>
        <w:rPr>
          <w:lang w:val="en-US"/>
        </w:rPr>
        <w:t>.</w:t>
      </w:r>
    </w:p>
    <w:p w:rsidR="009D3171" w:rsidRDefault="009D3171" w:rsidP="009D3171">
      <w:pPr>
        <w:pStyle w:val="Zv-TitleReferences-ru"/>
        <w:rPr>
          <w:lang w:val="en-US"/>
        </w:rPr>
      </w:pPr>
      <w:r>
        <w:rPr>
          <w:lang w:val="en-US"/>
        </w:rPr>
        <w:t>References</w:t>
      </w:r>
    </w:p>
    <w:p w:rsidR="009D3171" w:rsidRPr="00894F00" w:rsidRDefault="009D3171" w:rsidP="009D3171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894F00">
        <w:rPr>
          <w:lang w:val="en-US"/>
        </w:rPr>
        <w:t>Kormilitsyn, T. M.</w:t>
      </w:r>
      <w:r>
        <w:rPr>
          <w:lang w:val="en-US"/>
        </w:rPr>
        <w:t xml:space="preserve"> et al., </w:t>
      </w:r>
      <w:r w:rsidRPr="00894F00">
        <w:rPr>
          <w:lang w:val="en-US"/>
        </w:rPr>
        <w:t xml:space="preserve">Novel LaCl3(Ce)-based spectrometer for deuterium plasma neutron diagnostics. </w:t>
      </w:r>
      <w:r w:rsidRPr="00894F00">
        <w:rPr>
          <w:i/>
          <w:iCs/>
          <w:lang w:val="en-US"/>
        </w:rPr>
        <w:t>Review of Scientific Instruments</w:t>
      </w:r>
      <w:r w:rsidRPr="00894F00">
        <w:rPr>
          <w:lang w:val="en-US"/>
        </w:rPr>
        <w:t xml:space="preserve">, </w:t>
      </w:r>
      <w:r w:rsidRPr="00894F00">
        <w:rPr>
          <w:i/>
          <w:iCs/>
          <w:lang w:val="en-US"/>
        </w:rPr>
        <w:t>92</w:t>
      </w:r>
      <w:r w:rsidRPr="00894F00">
        <w:rPr>
          <w:lang w:val="en-US"/>
        </w:rPr>
        <w:t>(4)</w:t>
      </w:r>
      <w:r>
        <w:rPr>
          <w:lang w:val="en-US"/>
        </w:rPr>
        <w:t xml:space="preserve">, </w:t>
      </w:r>
      <w:r w:rsidRPr="00894F00">
        <w:rPr>
          <w:lang w:val="en-US"/>
        </w:rPr>
        <w:t>2021</w:t>
      </w:r>
      <w:r>
        <w:rPr>
          <w:lang w:val="en-US"/>
        </w:rPr>
        <w:t xml:space="preserve">, </w:t>
      </w:r>
      <w:r w:rsidRPr="00894F00">
        <w:rPr>
          <w:lang w:val="en-US"/>
        </w:rPr>
        <w:t>https://doi.org/10.1063/5.0042394</w:t>
      </w:r>
    </w:p>
    <w:p w:rsidR="009D3171" w:rsidRPr="0034155F" w:rsidRDefault="009D3171" w:rsidP="009D3171">
      <w:pPr>
        <w:pStyle w:val="Zv-References-ru"/>
        <w:numPr>
          <w:ilvl w:val="0"/>
          <w:numId w:val="1"/>
        </w:numPr>
        <w:rPr>
          <w:lang w:val="en-US"/>
        </w:rPr>
      </w:pPr>
      <w:r w:rsidRPr="0034155F">
        <w:rPr>
          <w:lang w:val="en-US"/>
        </w:rPr>
        <w:t>J. Allison et al., “Recent developments in GEANT4,” Nucl. Instruments Methods Phys. Res. Sect. A Accel. Spectrometers, Detect. Assoc. Equip., vol. 835, pp. 186–225, Nov. 2016, doi: 10.1016/j.nima.2016.06.125.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4F1" w:rsidRDefault="007174F1">
      <w:r>
        <w:separator/>
      </w:r>
    </w:p>
  </w:endnote>
  <w:endnote w:type="continuationSeparator" w:id="0">
    <w:p w:rsidR="007174F1" w:rsidRDefault="00717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65F9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65F9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5C6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4F1" w:rsidRDefault="007174F1">
      <w:r>
        <w:separator/>
      </w:r>
    </w:p>
  </w:footnote>
  <w:footnote w:type="continuationSeparator" w:id="0">
    <w:p w:rsidR="007174F1" w:rsidRDefault="007174F1">
      <w:r>
        <w:continuationSeparator/>
      </w:r>
    </w:p>
  </w:footnote>
  <w:footnote w:id="1">
    <w:p w:rsidR="00385C6F" w:rsidRPr="00385C6F" w:rsidRDefault="00385C6F">
      <w:pPr>
        <w:pStyle w:val="a7"/>
        <w:rPr>
          <w:lang w:val="en-US"/>
        </w:rPr>
      </w:pPr>
      <w:r w:rsidRPr="00385C6F">
        <w:rPr>
          <w:rStyle w:val="a9"/>
          <w:lang w:val="en-US"/>
        </w:rPr>
        <w:t>*)</w:t>
      </w:r>
      <w:r w:rsidRPr="00385C6F">
        <w:rPr>
          <w:lang w:val="en-US"/>
        </w:rPr>
        <w:t xml:space="preserve"> </w:t>
      </w:r>
      <w:hyperlink r:id="rId1" w:history="1">
        <w:r w:rsidRPr="00385C6F">
          <w:rPr>
            <w:rStyle w:val="aa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E65F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65DD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2C6931"/>
    <w:rsid w:val="003800F3"/>
    <w:rsid w:val="00385C6F"/>
    <w:rsid w:val="003A606B"/>
    <w:rsid w:val="003B5B93"/>
    <w:rsid w:val="003E0981"/>
    <w:rsid w:val="00401388"/>
    <w:rsid w:val="0043297E"/>
    <w:rsid w:val="00446025"/>
    <w:rsid w:val="004A65DD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174F1"/>
    <w:rsid w:val="00732A2E"/>
    <w:rsid w:val="00774502"/>
    <w:rsid w:val="007B09C9"/>
    <w:rsid w:val="007B6378"/>
    <w:rsid w:val="007E06CE"/>
    <w:rsid w:val="00802D35"/>
    <w:rsid w:val="008306AF"/>
    <w:rsid w:val="008520F9"/>
    <w:rsid w:val="00871582"/>
    <w:rsid w:val="008850EF"/>
    <w:rsid w:val="00906FF7"/>
    <w:rsid w:val="009D3171"/>
    <w:rsid w:val="009D3AC4"/>
    <w:rsid w:val="00AE6185"/>
    <w:rsid w:val="00B622ED"/>
    <w:rsid w:val="00B9584E"/>
    <w:rsid w:val="00C103CD"/>
    <w:rsid w:val="00C232A0"/>
    <w:rsid w:val="00C5751F"/>
    <w:rsid w:val="00D47F19"/>
    <w:rsid w:val="00D75E08"/>
    <w:rsid w:val="00D900FB"/>
    <w:rsid w:val="00D92E54"/>
    <w:rsid w:val="00DC6E63"/>
    <w:rsid w:val="00E118BE"/>
    <w:rsid w:val="00E65F97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9D3171"/>
    <w:rPr>
      <w:sz w:val="24"/>
      <w:szCs w:val="24"/>
    </w:rPr>
  </w:style>
  <w:style w:type="paragraph" w:styleId="a7">
    <w:name w:val="footnote text"/>
    <w:basedOn w:val="a"/>
    <w:link w:val="a8"/>
    <w:rsid w:val="00385C6F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85C6F"/>
  </w:style>
  <w:style w:type="character" w:styleId="a9">
    <w:name w:val="footnote reference"/>
    <w:basedOn w:val="a0"/>
    <w:rsid w:val="00385C6F"/>
    <w:rPr>
      <w:vertAlign w:val="superscript"/>
    </w:rPr>
  </w:style>
  <w:style w:type="character" w:styleId="aa">
    <w:name w:val="Hyperlink"/>
    <w:basedOn w:val="a0"/>
    <w:rsid w:val="00385C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ru/JV-Pankratenko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39E75-9EC7-410E-9407-F1E07B1A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11</TotalTime>
  <Pages>1</Pages>
  <Words>424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ANALYSIS OF THE LACL3 DETECTOR RESPONSE FUNCTION DURING MEASUREMENTS OF FAST NEUTRONS</dc:title>
  <dc:creator/>
  <cp:lastModifiedBy>Сатунин</cp:lastModifiedBy>
  <cp:revision>4</cp:revision>
  <cp:lastPrinted>1601-01-01T00:00:00Z</cp:lastPrinted>
  <dcterms:created xsi:type="dcterms:W3CDTF">2023-02-25T16:01:00Z</dcterms:created>
  <dcterms:modified xsi:type="dcterms:W3CDTF">2023-05-22T19:45:00Z</dcterms:modified>
</cp:coreProperties>
</file>