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68" w:rsidRPr="00E505DB" w:rsidRDefault="007D6A6A" w:rsidP="00A55768">
      <w:pPr>
        <w:pStyle w:val="Zv-Titlereport"/>
        <w:rPr>
          <w:lang w:val="en-US"/>
        </w:rPr>
      </w:pPr>
      <w:r w:rsidRPr="007D6A6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946086" w:rsidRPr="0095603D" w:rsidRDefault="0094608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6086">
                    <w:rPr>
                      <w:sz w:val="22"/>
                      <w:szCs w:val="22"/>
                    </w:rPr>
                    <w:t>10.34854/ICPAF.2021.48.1.141</w:t>
                  </w:r>
                </w:p>
              </w:txbxContent>
            </v:textbox>
            <w10:anchorlock/>
          </v:shape>
        </w:pict>
      </w:r>
      <w:r w:rsidR="00A55768">
        <w:rPr>
          <w:lang w:val="en-US"/>
        </w:rPr>
        <w:t>Changes of</w:t>
      </w:r>
      <w:r w:rsidR="00A55768" w:rsidRPr="00E505DB">
        <w:rPr>
          <w:lang w:val="en-US"/>
        </w:rPr>
        <w:t xml:space="preserve"> the electron</w:t>
      </w:r>
      <w:r w:rsidR="00A55768">
        <w:rPr>
          <w:lang w:val="en-US"/>
        </w:rPr>
        <w:t>s</w:t>
      </w:r>
      <w:r w:rsidR="00A55768" w:rsidRPr="00E505DB">
        <w:rPr>
          <w:lang w:val="en-US"/>
        </w:rPr>
        <w:t xml:space="preserve"> distribution function of a kiloampere REB in pumping oscillations in a magnetized plasma</w:t>
      </w:r>
      <w:r w:rsidR="00946086">
        <w:rPr>
          <w:lang w:val="en-US"/>
        </w:rPr>
        <w:t xml:space="preserve"> </w:t>
      </w:r>
      <w:r w:rsidR="00946086">
        <w:rPr>
          <w:rStyle w:val="aa"/>
          <w:lang w:val="en-US"/>
        </w:rPr>
        <w:footnoteReference w:customMarkFollows="1" w:id="1"/>
        <w:t>*)</w:t>
      </w:r>
    </w:p>
    <w:p w:rsidR="00A55768" w:rsidRPr="00E505DB" w:rsidRDefault="00A55768" w:rsidP="00A55768">
      <w:pPr>
        <w:pStyle w:val="Zv-Author"/>
        <w:rPr>
          <w:lang w:val="en-US"/>
        </w:rPr>
      </w:pPr>
      <w:r w:rsidRPr="00E505DB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</w:t>
      </w:r>
      <w:r w:rsidRPr="00E505DB">
        <w:rPr>
          <w:vertAlign w:val="superscript"/>
          <w:lang w:val="en-US"/>
        </w:rPr>
        <w:t>2</w:t>
      </w:r>
      <w:r w:rsidRPr="00E505DB">
        <w:rPr>
          <w:lang w:val="en-US"/>
        </w:rPr>
        <w:t>Arzhannikov</w:t>
      </w:r>
      <w:r w:rsidRPr="00A55768">
        <w:rPr>
          <w:lang w:val="en-US"/>
        </w:rPr>
        <w:t xml:space="preserve"> </w:t>
      </w:r>
      <w:r w:rsidRPr="00E505DB">
        <w:rPr>
          <w:lang w:val="en-US"/>
        </w:rPr>
        <w:t xml:space="preserve">A.V., </w:t>
      </w:r>
      <w:r w:rsidRPr="00E505DB">
        <w:rPr>
          <w:vertAlign w:val="superscript"/>
          <w:lang w:val="en-US"/>
        </w:rPr>
        <w:t>1,2</w:t>
      </w:r>
      <w:r w:rsidRPr="00E505DB">
        <w:rPr>
          <w:lang w:val="en-US"/>
        </w:rPr>
        <w:t>Kalinin</w:t>
      </w:r>
      <w:r w:rsidRPr="00A55768">
        <w:rPr>
          <w:lang w:val="en-US"/>
        </w:rPr>
        <w:t xml:space="preserve"> </w:t>
      </w:r>
      <w:r w:rsidRPr="00E505DB">
        <w:rPr>
          <w:lang w:val="en-US"/>
        </w:rPr>
        <w:t xml:space="preserve">P.V., </w:t>
      </w:r>
      <w:r w:rsidRPr="00E505DB">
        <w:rPr>
          <w:vertAlign w:val="superscript"/>
          <w:lang w:val="en-US"/>
        </w:rPr>
        <w:t>1</w:t>
      </w:r>
      <w:r w:rsidRPr="00E505DB">
        <w:rPr>
          <w:lang w:val="en-US"/>
        </w:rPr>
        <w:t>Makarov</w:t>
      </w:r>
      <w:r w:rsidRPr="00A55768">
        <w:rPr>
          <w:lang w:val="en-US"/>
        </w:rPr>
        <w:t xml:space="preserve"> </w:t>
      </w:r>
      <w:r w:rsidRPr="00E505DB">
        <w:rPr>
          <w:lang w:val="en-US"/>
        </w:rPr>
        <w:t xml:space="preserve">M.A., </w:t>
      </w:r>
      <w:r w:rsidRPr="00E505DB">
        <w:rPr>
          <w:vertAlign w:val="superscript"/>
          <w:lang w:val="en-US"/>
        </w:rPr>
        <w:t>1,2</w:t>
      </w:r>
      <w:r w:rsidRPr="00E505DB">
        <w:rPr>
          <w:lang w:val="en-US"/>
        </w:rPr>
        <w:t>Popov</w:t>
      </w:r>
      <w:r w:rsidRPr="00A55768">
        <w:rPr>
          <w:lang w:val="en-US"/>
        </w:rPr>
        <w:t xml:space="preserve"> </w:t>
      </w:r>
      <w:r w:rsidRPr="00E505DB">
        <w:rPr>
          <w:lang w:val="en-US"/>
        </w:rPr>
        <w:t xml:space="preserve">S.S., </w:t>
      </w:r>
      <w:r w:rsidRPr="00E505DB">
        <w:rPr>
          <w:vertAlign w:val="superscript"/>
          <w:lang w:val="en-US"/>
        </w:rPr>
        <w:t>1</w:t>
      </w:r>
      <w:r w:rsidRPr="00E505DB">
        <w:rPr>
          <w:lang w:val="en-US"/>
        </w:rPr>
        <w:t>Samtsov</w:t>
      </w:r>
      <w:r w:rsidRPr="00A55768">
        <w:rPr>
          <w:lang w:val="en-US"/>
        </w:rPr>
        <w:t xml:space="preserve"> </w:t>
      </w:r>
      <w:r w:rsidRPr="00E505DB">
        <w:rPr>
          <w:lang w:val="en-US"/>
        </w:rPr>
        <w:t xml:space="preserve">D.A., </w:t>
      </w:r>
      <w:r w:rsidRPr="00E505DB">
        <w:rPr>
          <w:vertAlign w:val="superscript"/>
          <w:lang w:val="en-US"/>
        </w:rPr>
        <w:t>1</w:t>
      </w:r>
      <w:r w:rsidRPr="00E505DB">
        <w:rPr>
          <w:lang w:val="en-US"/>
        </w:rPr>
        <w:t>Sandalov</w:t>
      </w:r>
      <w:r w:rsidRPr="00A55768">
        <w:rPr>
          <w:lang w:val="en-US"/>
        </w:rPr>
        <w:t xml:space="preserve"> </w:t>
      </w:r>
      <w:r w:rsidRPr="00E505DB">
        <w:rPr>
          <w:lang w:val="en-US"/>
        </w:rPr>
        <w:t xml:space="preserve">E.S., </w:t>
      </w:r>
      <w:r w:rsidRPr="00E505DB">
        <w:rPr>
          <w:vertAlign w:val="superscript"/>
          <w:lang w:val="en-US"/>
        </w:rPr>
        <w:t>1,2</w:t>
      </w:r>
      <w:r w:rsidRPr="00E505DB">
        <w:rPr>
          <w:lang w:val="en-US"/>
        </w:rPr>
        <w:t>Sinitsky</w:t>
      </w:r>
      <w:r w:rsidRPr="00A55768">
        <w:rPr>
          <w:lang w:val="en-US"/>
        </w:rPr>
        <w:t xml:space="preserve"> </w:t>
      </w:r>
      <w:r w:rsidRPr="00E505DB">
        <w:rPr>
          <w:lang w:val="en-US"/>
        </w:rPr>
        <w:t>S.L.</w:t>
      </w:r>
    </w:p>
    <w:p w:rsidR="00A55768" w:rsidRDefault="00A55768" w:rsidP="00A55768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BINP SB RAS, Novosibirsk, Russia </w:t>
      </w:r>
      <w:hyperlink r:id="rId8" w:history="1">
        <w:r w:rsidRPr="00286149">
          <w:rPr>
            <w:rStyle w:val="a7"/>
            <w:lang w:val="en-US"/>
          </w:rPr>
          <w:t>press@inp.nsk.su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NSU, Novosibirsk, Russia </w:t>
      </w:r>
      <w:hyperlink r:id="rId9" w:history="1">
        <w:r w:rsidRPr="00286149">
          <w:rPr>
            <w:rStyle w:val="a7"/>
            <w:lang w:val="en-US"/>
          </w:rPr>
          <w:t>press@nsu.ru</w:t>
        </w:r>
      </w:hyperlink>
    </w:p>
    <w:p w:rsidR="00A55768" w:rsidRDefault="00A55768" w:rsidP="00A55768">
      <w:pPr>
        <w:pStyle w:val="Zv-bodyreport"/>
        <w:rPr>
          <w:lang w:val="en-US"/>
        </w:rPr>
      </w:pPr>
      <w:r w:rsidRPr="00E505DB">
        <w:rPr>
          <w:lang w:val="en-US"/>
        </w:rPr>
        <w:t xml:space="preserve">Experimental studies of the mechanisms </w:t>
      </w:r>
      <w:r>
        <w:rPr>
          <w:lang w:val="en-US"/>
        </w:rPr>
        <w:t xml:space="preserve">to </w:t>
      </w:r>
      <w:r w:rsidRPr="00E505DB">
        <w:rPr>
          <w:lang w:val="en-US"/>
        </w:rPr>
        <w:t>generat</w:t>
      </w:r>
      <w:r>
        <w:rPr>
          <w:lang w:val="en-US"/>
        </w:rPr>
        <w:t>e</w:t>
      </w:r>
      <w:r w:rsidRPr="00E505DB">
        <w:rPr>
          <w:lang w:val="en-US"/>
        </w:rPr>
        <w:t xml:space="preserve"> sub</w:t>
      </w:r>
      <w:r>
        <w:rPr>
          <w:lang w:val="en-US"/>
        </w:rPr>
        <w:t>millimeter waves (0.1–0.8 THz) with</w:t>
      </w:r>
      <w:r w:rsidRPr="00E505DB">
        <w:rPr>
          <w:lang w:val="en-US"/>
        </w:rPr>
        <w:t xml:space="preserve"> multi-megawatt power </w:t>
      </w:r>
      <w:r>
        <w:rPr>
          <w:lang w:val="en-US"/>
        </w:rPr>
        <w:t xml:space="preserve">in case of the relativistic electron beam </w:t>
      </w:r>
      <w:r w:rsidRPr="00E505DB">
        <w:rPr>
          <w:lang w:val="en-US"/>
        </w:rPr>
        <w:t xml:space="preserve">(0.6 MeV / 20 kA / 6 </w:t>
      </w:r>
      <w:r w:rsidRPr="00E505DB">
        <w:t>μ</w:t>
      </w:r>
      <w:r w:rsidRPr="00E505DB">
        <w:rPr>
          <w:lang w:val="en-US"/>
        </w:rPr>
        <w:t>s)</w:t>
      </w:r>
      <w:r>
        <w:rPr>
          <w:lang w:val="en-US"/>
        </w:rPr>
        <w:t xml:space="preserve"> collective relaxation </w:t>
      </w:r>
      <w:r w:rsidRPr="00E505DB">
        <w:rPr>
          <w:lang w:val="en-US"/>
        </w:rPr>
        <w:t>are carried out at the</w:t>
      </w:r>
      <w:r>
        <w:rPr>
          <w:lang w:val="en-US"/>
        </w:rPr>
        <w:t xml:space="preserve"> </w:t>
      </w:r>
      <w:r w:rsidRPr="00E505DB">
        <w:rPr>
          <w:lang w:val="en-US"/>
        </w:rPr>
        <w:t xml:space="preserve">specialized GOL-PET </w:t>
      </w:r>
      <w:r>
        <w:rPr>
          <w:lang w:val="en-US"/>
        </w:rPr>
        <w:t>facility in B</w:t>
      </w:r>
      <w:r w:rsidRPr="00E505DB">
        <w:rPr>
          <w:lang w:val="en-US"/>
        </w:rPr>
        <w:t>INP SB RAS [1]. To date,</w:t>
      </w:r>
      <w:r>
        <w:rPr>
          <w:lang w:val="en-US"/>
        </w:rPr>
        <w:t xml:space="preserve"> as a result of this research</w:t>
      </w:r>
      <w:r w:rsidRPr="00E505DB">
        <w:rPr>
          <w:lang w:val="en-US"/>
        </w:rPr>
        <w:t xml:space="preserve"> a theoretical description of the generation mechanisms has been proposed [2] and the possibility </w:t>
      </w:r>
      <w:r>
        <w:rPr>
          <w:lang w:val="en-US"/>
        </w:rPr>
        <w:t>to</w:t>
      </w:r>
      <w:r w:rsidRPr="00E505DB">
        <w:rPr>
          <w:lang w:val="en-US"/>
        </w:rPr>
        <w:t xml:space="preserve"> obtain radiation</w:t>
      </w:r>
      <w:r>
        <w:rPr>
          <w:lang w:val="en-US"/>
        </w:rPr>
        <w:t xml:space="preserve"> flux with an energy content </w:t>
      </w:r>
      <w:r w:rsidRPr="00E505DB">
        <w:rPr>
          <w:lang w:val="en-US"/>
        </w:rPr>
        <w:t>more than 4 MW in a pulse has been demonstrated [3]. In these experiments, a beam of relativistic electrons is injected into a plasma column</w:t>
      </w:r>
      <w:r>
        <w:rPr>
          <w:lang w:val="en-US"/>
        </w:rPr>
        <w:t xml:space="preserve"> with diameter</w:t>
      </w:r>
      <w:r w:rsidRPr="00E505DB">
        <w:rPr>
          <w:lang w:val="en-US"/>
        </w:rPr>
        <w:t xml:space="preserve"> 6 cm and</w:t>
      </w:r>
      <w:r>
        <w:rPr>
          <w:lang w:val="en-US"/>
        </w:rPr>
        <w:t xml:space="preserve"> length</w:t>
      </w:r>
      <w:r w:rsidRPr="00E505DB">
        <w:rPr>
          <w:lang w:val="en-US"/>
        </w:rPr>
        <w:t xml:space="preserve"> 250 cm</w:t>
      </w:r>
      <w:r>
        <w:rPr>
          <w:lang w:val="en-US"/>
        </w:rPr>
        <w:t xml:space="preserve"> and</w:t>
      </w:r>
      <w:r w:rsidRPr="00E505DB">
        <w:rPr>
          <w:lang w:val="en-US"/>
        </w:rPr>
        <w:t xml:space="preserve"> with a density (0.8-1.5) 10</w:t>
      </w:r>
      <w:r w:rsidRPr="008A0B62">
        <w:rPr>
          <w:vertAlign w:val="superscript"/>
          <w:lang w:val="en-US"/>
        </w:rPr>
        <w:t>15</w:t>
      </w:r>
      <w:r w:rsidRPr="00E505DB">
        <w:rPr>
          <w:lang w:val="en-US"/>
        </w:rPr>
        <w:t xml:space="preserve"> cm</w:t>
      </w:r>
      <w:r w:rsidRPr="008A0B62">
        <w:rPr>
          <w:vertAlign w:val="superscript"/>
          <w:lang w:val="en-US"/>
        </w:rPr>
        <w:t>-3</w:t>
      </w:r>
      <w:r w:rsidRPr="00E505DB">
        <w:rPr>
          <w:lang w:val="en-US"/>
        </w:rPr>
        <w:t>, which is confined in a magnetic field of 4.8 T. At the entrance to the plasma, the beam has a diameter of 4</w:t>
      </w:r>
      <w:r>
        <w:rPr>
          <w:lang w:val="en-US"/>
        </w:rPr>
        <w:t> </w:t>
      </w:r>
      <w:r w:rsidRPr="00E505DB">
        <w:rPr>
          <w:lang w:val="en-US"/>
        </w:rPr>
        <w:t>cm and a current density of 2 - 4 kA</w:t>
      </w:r>
      <w:r>
        <w:rPr>
          <w:lang w:val="en-US"/>
        </w:rPr>
        <w:t>/cm</w:t>
      </w:r>
      <w:r w:rsidRPr="008A0B62">
        <w:rPr>
          <w:vertAlign w:val="superscript"/>
          <w:lang w:val="en-US"/>
        </w:rPr>
        <w:t>2</w:t>
      </w:r>
      <w:r w:rsidRPr="00E505DB">
        <w:rPr>
          <w:lang w:val="en-US"/>
        </w:rPr>
        <w:t>.</w:t>
      </w:r>
      <w:r w:rsidRPr="00624A1C">
        <w:rPr>
          <w:lang w:val="en-US"/>
        </w:rPr>
        <w:t xml:space="preserve"> </w:t>
      </w:r>
      <w:r>
        <w:rPr>
          <w:lang w:val="en-US"/>
        </w:rPr>
        <w:t>An important task of this</w:t>
      </w:r>
      <w:r w:rsidRPr="008A0B62">
        <w:rPr>
          <w:lang w:val="en-US"/>
        </w:rPr>
        <w:t xml:space="preserve"> research is to establis</w:t>
      </w:r>
      <w:r>
        <w:rPr>
          <w:lang w:val="en-US"/>
        </w:rPr>
        <w:t>h regularities in the changes of</w:t>
      </w:r>
      <w:r w:rsidRPr="008A0B62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8A0B62">
        <w:rPr>
          <w:lang w:val="en-US"/>
        </w:rPr>
        <w:t xml:space="preserve">submm radiation spectrum and the direction of its fluxes from the plasma column, </w:t>
      </w:r>
      <w:r>
        <w:rPr>
          <w:lang w:val="en-US"/>
        </w:rPr>
        <w:t xml:space="preserve">in </w:t>
      </w:r>
      <w:r w:rsidRPr="008A0B62">
        <w:rPr>
          <w:lang w:val="en-US"/>
        </w:rPr>
        <w:t>depen</w:t>
      </w:r>
      <w:r>
        <w:rPr>
          <w:lang w:val="en-US"/>
        </w:rPr>
        <w:t>d</w:t>
      </w:r>
      <w:r w:rsidRPr="008A0B62">
        <w:rPr>
          <w:lang w:val="en-US"/>
        </w:rPr>
        <w:t xml:space="preserve"> on the injected beam</w:t>
      </w:r>
      <w:r>
        <w:rPr>
          <w:lang w:val="en-US"/>
        </w:rPr>
        <w:t xml:space="preserve"> </w:t>
      </w:r>
      <w:r w:rsidRPr="008A0B62">
        <w:rPr>
          <w:lang w:val="en-US"/>
        </w:rPr>
        <w:t>parameters. To reveal these dependences, it is necessary to measure the angular divergence and energy</w:t>
      </w:r>
      <w:r>
        <w:rPr>
          <w:lang w:val="en-US"/>
        </w:rPr>
        <w:t xml:space="preserve"> distribution of the electrons in</w:t>
      </w:r>
      <w:r w:rsidRPr="008A0B62">
        <w:rPr>
          <w:lang w:val="en-US"/>
        </w:rPr>
        <w:t xml:space="preserve"> the beam after the beam passes through the plasma column </w:t>
      </w:r>
      <w:r>
        <w:rPr>
          <w:lang w:val="en-US"/>
        </w:rPr>
        <w:t>in case</w:t>
      </w:r>
      <w:r w:rsidRPr="008A0B62">
        <w:rPr>
          <w:lang w:val="en-US"/>
        </w:rPr>
        <w:t xml:space="preserve"> of intense</w:t>
      </w:r>
      <w:r>
        <w:rPr>
          <w:lang w:val="en-US"/>
        </w:rPr>
        <w:t xml:space="preserve"> </w:t>
      </w:r>
      <w:r w:rsidRPr="008A0B62">
        <w:rPr>
          <w:lang w:val="en-US"/>
        </w:rPr>
        <w:t>plasma oscillations</w:t>
      </w:r>
      <w:r>
        <w:rPr>
          <w:lang w:val="en-US"/>
        </w:rPr>
        <w:t xml:space="preserve"> pumping.</w:t>
      </w:r>
      <w:r w:rsidRPr="00624A1C">
        <w:rPr>
          <w:lang w:val="en-US"/>
        </w:rPr>
        <w:t xml:space="preserve"> </w:t>
      </w:r>
      <w:r w:rsidRPr="004119CD">
        <w:rPr>
          <w:lang w:val="en-US"/>
        </w:rPr>
        <w:t>In aim to measure the energy distribution of the electrons of the beam passed through the plasma column a multi-foil analyzer was designed [4]</w:t>
      </w:r>
      <w:r>
        <w:rPr>
          <w:lang w:val="en-US"/>
        </w:rPr>
        <w:t xml:space="preserve">, registration in which is carried out by 10 </w:t>
      </w:r>
      <w:r w:rsidRPr="001D47F0">
        <w:rPr>
          <w:lang w:val="en-US"/>
        </w:rPr>
        <w:t>successive</w:t>
      </w:r>
      <w:r>
        <w:rPr>
          <w:lang w:val="en-US"/>
        </w:rPr>
        <w:t xml:space="preserve"> aluminum foils</w:t>
      </w:r>
      <w:r w:rsidRPr="004119CD">
        <w:rPr>
          <w:lang w:val="en-US"/>
        </w:rPr>
        <w:t xml:space="preserve">. </w:t>
      </w:r>
      <w:r w:rsidRPr="001D47F0">
        <w:rPr>
          <w:lang w:val="en-US"/>
        </w:rPr>
        <w:t>This sensor is located in a uniform magnetic field with an induction of 0.07 T, which ensures a decrease in the beam current den</w:t>
      </w:r>
      <w:r>
        <w:rPr>
          <w:lang w:val="en-US"/>
        </w:rPr>
        <w:t>sity in the foils to a level of 50 - </w:t>
      </w:r>
      <w:r w:rsidRPr="001D47F0">
        <w:rPr>
          <w:lang w:val="en-US"/>
        </w:rPr>
        <w:t>100</w:t>
      </w:r>
      <w:r>
        <w:rPr>
          <w:lang w:val="en-US"/>
        </w:rPr>
        <w:t> </w:t>
      </w:r>
      <w:r w:rsidRPr="001D47F0">
        <w:rPr>
          <w:lang w:val="en-US"/>
        </w:rPr>
        <w:t>A</w:t>
      </w:r>
      <w:r>
        <w:rPr>
          <w:lang w:val="en-US"/>
        </w:rPr>
        <w:t> </w:t>
      </w:r>
      <w:r w:rsidRPr="001D47F0">
        <w:rPr>
          <w:lang w:val="en-US"/>
        </w:rPr>
        <w:t>/</w:t>
      </w:r>
      <w:r>
        <w:rPr>
          <w:lang w:val="en-US"/>
        </w:rPr>
        <w:t> </w:t>
      </w:r>
      <w:r w:rsidRPr="001D47F0">
        <w:rPr>
          <w:lang w:val="en-US"/>
        </w:rPr>
        <w:t>cm</w:t>
      </w:r>
      <w:r w:rsidRPr="001D47F0">
        <w:rPr>
          <w:vertAlign w:val="superscript"/>
          <w:lang w:val="en-US"/>
        </w:rPr>
        <w:t>2</w:t>
      </w:r>
      <w:r w:rsidRPr="001D47F0">
        <w:rPr>
          <w:lang w:val="en-US"/>
        </w:rPr>
        <w:t xml:space="preserve">. </w:t>
      </w:r>
      <w:r w:rsidRPr="00053078">
        <w:rPr>
          <w:lang w:val="en-US"/>
        </w:rPr>
        <w:t>The optimization of foils thickness in the sequence</w:t>
      </w:r>
      <w:r>
        <w:rPr>
          <w:lang w:val="en-US"/>
        </w:rPr>
        <w:t xml:space="preserve"> </w:t>
      </w:r>
      <w:r w:rsidRPr="00053078">
        <w:rPr>
          <w:lang w:val="en-US"/>
        </w:rPr>
        <w:t xml:space="preserve">of their location as the beam advances during absorption has been carried out </w:t>
      </w:r>
      <w:r>
        <w:rPr>
          <w:lang w:val="en-US"/>
        </w:rPr>
        <w:t>t</w:t>
      </w:r>
      <w:r w:rsidRPr="004119CD">
        <w:rPr>
          <w:lang w:val="en-US"/>
        </w:rPr>
        <w:t xml:space="preserve">aking into account the </w:t>
      </w:r>
      <w:r w:rsidRPr="001D47F0">
        <w:rPr>
          <w:lang w:val="en-US"/>
        </w:rPr>
        <w:t>existing experience of the analyzer</w:t>
      </w:r>
      <w:r>
        <w:rPr>
          <w:lang w:val="en-US"/>
        </w:rPr>
        <w:t xml:space="preserve"> usage</w:t>
      </w:r>
      <w:r w:rsidRPr="001D47F0">
        <w:rPr>
          <w:lang w:val="en-US"/>
        </w:rPr>
        <w:t xml:space="preserve"> and the results of computer simulation of the</w:t>
      </w:r>
      <w:r>
        <w:rPr>
          <w:lang w:val="en-US"/>
        </w:rPr>
        <w:t xml:space="preserve"> </w:t>
      </w:r>
      <w:r w:rsidRPr="001D47F0">
        <w:rPr>
          <w:lang w:val="en-US"/>
        </w:rPr>
        <w:t>electrons absorption in foils</w:t>
      </w:r>
      <w:r w:rsidRPr="004119CD">
        <w:rPr>
          <w:lang w:val="en-US"/>
        </w:rPr>
        <w:t xml:space="preserve">. </w:t>
      </w:r>
      <w:r w:rsidRPr="001D47F0">
        <w:rPr>
          <w:lang w:val="en-US"/>
        </w:rPr>
        <w:t>The carried out</w:t>
      </w:r>
      <w:r>
        <w:rPr>
          <w:lang w:val="en-US"/>
        </w:rPr>
        <w:t xml:space="preserve"> optimization</w:t>
      </w:r>
      <w:r w:rsidRPr="001D47F0">
        <w:rPr>
          <w:lang w:val="en-US"/>
        </w:rPr>
        <w:t xml:space="preserve"> provides the possibility </w:t>
      </w:r>
      <w:r>
        <w:rPr>
          <w:lang w:val="en-US"/>
        </w:rPr>
        <w:t>to</w:t>
      </w:r>
      <w:r w:rsidRPr="001D47F0">
        <w:rPr>
          <w:lang w:val="en-US"/>
        </w:rPr>
        <w:t xml:space="preserve"> restor</w:t>
      </w:r>
      <w:r>
        <w:rPr>
          <w:lang w:val="en-US"/>
        </w:rPr>
        <w:t>e</w:t>
      </w:r>
      <w:r w:rsidRPr="001D47F0">
        <w:rPr>
          <w:lang w:val="en-US"/>
        </w:rPr>
        <w:t xml:space="preserve"> the electron energy distribution function with an accuracy </w:t>
      </w:r>
      <w:r w:rsidRPr="00097A6B">
        <w:rPr>
          <w:lang w:val="en-US"/>
        </w:rPr>
        <w:t>not worse</w:t>
      </w:r>
      <w:r w:rsidRPr="001D47F0">
        <w:rPr>
          <w:lang w:val="en-US"/>
        </w:rPr>
        <w:t xml:space="preserve"> than 20%.</w:t>
      </w:r>
      <w:r>
        <w:rPr>
          <w:lang w:val="en-US"/>
        </w:rPr>
        <w:t xml:space="preserve"> </w:t>
      </w:r>
      <w:r w:rsidRPr="004119CD">
        <w:rPr>
          <w:lang w:val="en-US"/>
        </w:rPr>
        <w:t>The report describes the results of experiments and presents an interpretation of the observed patterns.</w:t>
      </w:r>
      <w:r w:rsidRPr="00624A1C">
        <w:rPr>
          <w:lang w:val="en-US"/>
        </w:rPr>
        <w:t xml:space="preserve"> </w:t>
      </w:r>
      <w:r w:rsidRPr="001D47F0">
        <w:rPr>
          <w:lang w:val="en-US"/>
        </w:rPr>
        <w:t>Taking into account the existing experience of using the analyzer and the results of computer simulation of the a</w:t>
      </w:r>
      <w:r>
        <w:rPr>
          <w:lang w:val="en-US"/>
        </w:rPr>
        <w:t>bsorption of electrons in foils.</w:t>
      </w:r>
    </w:p>
    <w:p w:rsidR="00A55768" w:rsidRPr="00624A1C" w:rsidRDefault="00A55768" w:rsidP="00A55768">
      <w:pPr>
        <w:pStyle w:val="Zv-bodyreport"/>
        <w:rPr>
          <w:color w:val="000000"/>
          <w:szCs w:val="27"/>
          <w:lang w:val="en-US"/>
        </w:rPr>
      </w:pPr>
      <w:r w:rsidRPr="00001C1C">
        <w:rPr>
          <w:color w:val="000000"/>
          <w:szCs w:val="27"/>
          <w:lang w:val="en-US"/>
        </w:rPr>
        <w:t xml:space="preserve">Part of this work, related to the multi-foil analyzer optimization was supported by the Russian Foundation for Basic Research (project 20-32-90045). </w:t>
      </w:r>
      <w:r w:rsidRPr="00624A1C">
        <w:rPr>
          <w:color w:val="000000"/>
          <w:szCs w:val="27"/>
          <w:lang w:val="en-US"/>
        </w:rPr>
        <w:t xml:space="preserve">Part of this work, related to </w:t>
      </w:r>
      <w:r>
        <w:rPr>
          <w:color w:val="000000"/>
          <w:szCs w:val="27"/>
          <w:lang w:val="en-US"/>
        </w:rPr>
        <w:t xml:space="preserve">the </w:t>
      </w:r>
      <w:r w:rsidRPr="00624A1C">
        <w:rPr>
          <w:color w:val="000000"/>
          <w:szCs w:val="27"/>
          <w:lang w:val="en-US"/>
        </w:rPr>
        <w:t>measuring the</w:t>
      </w:r>
      <w:r w:rsidRPr="00DF7243">
        <w:rPr>
          <w:color w:val="000000"/>
          <w:szCs w:val="27"/>
          <w:lang w:val="en-US"/>
        </w:rPr>
        <w:t xml:space="preserve"> </w:t>
      </w:r>
      <w:r>
        <w:rPr>
          <w:color w:val="000000"/>
          <w:szCs w:val="27"/>
          <w:lang w:val="en-US"/>
        </w:rPr>
        <w:t>electron distribution function by the</w:t>
      </w:r>
      <w:r w:rsidRPr="00624A1C">
        <w:rPr>
          <w:color w:val="000000"/>
          <w:szCs w:val="27"/>
          <w:lang w:val="en-US"/>
        </w:rPr>
        <w:t xml:space="preserve"> energy </w:t>
      </w:r>
      <w:r w:rsidRPr="00DF7243">
        <w:rPr>
          <w:color w:val="000000"/>
          <w:sz w:val="27"/>
          <w:szCs w:val="27"/>
          <w:lang w:val="en-US"/>
        </w:rPr>
        <w:t>was supported by</w:t>
      </w:r>
      <w:r w:rsidRPr="00624A1C">
        <w:rPr>
          <w:color w:val="000000"/>
          <w:szCs w:val="27"/>
          <w:lang w:val="en-US"/>
        </w:rPr>
        <w:t xml:space="preserve"> </w:t>
      </w:r>
      <w:r w:rsidRPr="00DF7243">
        <w:rPr>
          <w:color w:val="000000"/>
          <w:szCs w:val="27"/>
          <w:lang w:val="en-US"/>
        </w:rPr>
        <w:t xml:space="preserve">the Russian Science Foundation (project </w:t>
      </w:r>
      <w:r w:rsidRPr="00624A1C">
        <w:rPr>
          <w:color w:val="000000"/>
          <w:szCs w:val="27"/>
          <w:lang w:val="en-US"/>
        </w:rPr>
        <w:t>19-12-00250).</w:t>
      </w:r>
    </w:p>
    <w:p w:rsidR="00A55768" w:rsidRPr="00E94206" w:rsidRDefault="00A55768" w:rsidP="00A5576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55768" w:rsidRPr="00A55768" w:rsidRDefault="00A55768" w:rsidP="00A55768">
      <w:pPr>
        <w:pStyle w:val="Zv-References-en"/>
      </w:pPr>
      <w:r w:rsidRPr="00A55768">
        <w:t>A.V. Arzhannikov, V.V. Annenkov, V.S. Burmasov, et al. // EPJ Web of Conferences. – EDP Sciences, 2018, vol. 195, p. 01002.</w:t>
      </w:r>
    </w:p>
    <w:p w:rsidR="00A55768" w:rsidRPr="00A55768" w:rsidRDefault="00A55768" w:rsidP="00A55768">
      <w:pPr>
        <w:pStyle w:val="Zv-References-en"/>
      </w:pPr>
      <w:r w:rsidRPr="00A55768">
        <w:t>I.V. Timofeev, V.V. Annenkov and A.V. Arzhannikov. Regimes of enhanced electromagnetic emission in beam-plasma interactions // Phys. Plasmas 2015, Vol.22, P.113109.</w:t>
      </w:r>
    </w:p>
    <w:p w:rsidR="00A55768" w:rsidRPr="00A55768" w:rsidRDefault="00A55768" w:rsidP="00A55768">
      <w:pPr>
        <w:pStyle w:val="Zv-References-en"/>
      </w:pPr>
      <w:r w:rsidRPr="00A55768">
        <w:rPr>
          <w:rFonts w:eastAsia="F16"/>
        </w:rPr>
        <w:t>A.V. Arzhannikov, I.A. Ivanov, A.A. Kasatov, et al., “Well-directed flux of megawatt sub-mm radiation generated by a relativistic electron beam in a magnetized plasma with strong density gradients” //Plasma Physics and Controlled Fusion. 2020. Т. 62. – №. 4. – С. 045002.</w:t>
      </w:r>
    </w:p>
    <w:p w:rsidR="00A55768" w:rsidRPr="00A55768" w:rsidRDefault="00A55768" w:rsidP="00A55768">
      <w:pPr>
        <w:pStyle w:val="Zv-References-en"/>
      </w:pPr>
      <w:r w:rsidRPr="00A55768">
        <w:t>Arzhannikov A. V., Makarov M. A., Sinitsky S. L., Stepanov V. D. Energy spectrum of electrons in flow from plasma column heated by REB at GOL-3 facility //Fusion Science and Technology. – 2011. – Т. 59. – №. 1T. – С. 304-306.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38" w:rsidRDefault="00EA0B38">
      <w:r>
        <w:separator/>
      </w:r>
    </w:p>
  </w:endnote>
  <w:endnote w:type="continuationSeparator" w:id="0">
    <w:p w:rsidR="00EA0B38" w:rsidRDefault="00EA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6A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6A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4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38" w:rsidRDefault="00EA0B38">
      <w:r>
        <w:separator/>
      </w:r>
    </w:p>
  </w:footnote>
  <w:footnote w:type="continuationSeparator" w:id="0">
    <w:p w:rsidR="00EA0B38" w:rsidRDefault="00EA0B38">
      <w:r>
        <w:continuationSeparator/>
      </w:r>
    </w:p>
  </w:footnote>
  <w:footnote w:id="1">
    <w:p w:rsidR="00946086" w:rsidRPr="00946086" w:rsidRDefault="00946086">
      <w:pPr>
        <w:pStyle w:val="a8"/>
        <w:rPr>
          <w:sz w:val="22"/>
          <w:szCs w:val="22"/>
          <w:lang w:val="en-US"/>
        </w:rPr>
      </w:pPr>
      <w:r w:rsidRPr="00946086">
        <w:rPr>
          <w:rStyle w:val="aa"/>
          <w:sz w:val="22"/>
          <w:szCs w:val="22"/>
          <w:lang w:val="en-US"/>
        </w:rPr>
        <w:t>*)</w:t>
      </w:r>
      <w:r w:rsidRPr="00946086">
        <w:rPr>
          <w:sz w:val="22"/>
          <w:szCs w:val="22"/>
          <w:lang w:val="en-US"/>
        </w:rPr>
        <w:t xml:space="preserve"> </w:t>
      </w:r>
      <w:hyperlink r:id="rId1" w:history="1">
        <w:r w:rsidRPr="00946086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D6A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0B38"/>
    <w:rsid w:val="00043701"/>
    <w:rsid w:val="000C657D"/>
    <w:rsid w:val="000C7078"/>
    <w:rsid w:val="000D76E9"/>
    <w:rsid w:val="000E495B"/>
    <w:rsid w:val="0019460F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26D6E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D6A6A"/>
    <w:rsid w:val="007E06CE"/>
    <w:rsid w:val="00802D35"/>
    <w:rsid w:val="008306AF"/>
    <w:rsid w:val="008520F9"/>
    <w:rsid w:val="008850EF"/>
    <w:rsid w:val="00906FF7"/>
    <w:rsid w:val="00946086"/>
    <w:rsid w:val="009D3AC4"/>
    <w:rsid w:val="00A55768"/>
    <w:rsid w:val="00AE6185"/>
    <w:rsid w:val="00B622ED"/>
    <w:rsid w:val="00B9584E"/>
    <w:rsid w:val="00BE441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A0B38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76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5576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460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46086"/>
  </w:style>
  <w:style w:type="character" w:styleId="aa">
    <w:name w:val="footnote reference"/>
    <w:basedOn w:val="a0"/>
    <w:rsid w:val="009460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s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ru/GK-Sam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9365-A43B-468B-97C3-C2272C5C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604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OF THE ELECTRONS DISTRIBUTION FUNCTION OF A KILOAMPERE REB IN PUMPING OSCILLATIONS IN A MAGNETIZED PLASMA</dc:title>
  <dc:creator/>
  <cp:lastModifiedBy>Сатунин</cp:lastModifiedBy>
  <cp:revision>3</cp:revision>
  <cp:lastPrinted>1601-01-01T00:00:00Z</cp:lastPrinted>
  <dcterms:created xsi:type="dcterms:W3CDTF">2021-01-28T10:27:00Z</dcterms:created>
  <dcterms:modified xsi:type="dcterms:W3CDTF">2021-06-04T11:53:00Z</dcterms:modified>
</cp:coreProperties>
</file>