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2" w:rsidRPr="00A83CFD" w:rsidRDefault="00FB6AA2" w:rsidP="00FB6AA2">
      <w:pPr>
        <w:pStyle w:val="Zv-Titlereport"/>
        <w:rPr>
          <w:szCs w:val="24"/>
        </w:rPr>
      </w:pPr>
      <w:r w:rsidRPr="001E0531">
        <w:rPr>
          <w:szCs w:val="24"/>
        </w:rPr>
        <w:t>Влияние геометрии эмиссионного отверстия и структуры ускоряющей ячейки на формирования мощного атомарного пучка для нагрева и стабилизации плазмы</w:t>
      </w:r>
      <w:r w:rsidR="00A83CFD" w:rsidRPr="00A83CFD">
        <w:rPr>
          <w:szCs w:val="24"/>
        </w:rPr>
        <w:t xml:space="preserve"> </w:t>
      </w:r>
      <w:r w:rsidR="00A83CFD">
        <w:rPr>
          <w:rStyle w:val="aa"/>
          <w:szCs w:val="24"/>
        </w:rPr>
        <w:footnoteReference w:customMarkFollows="1" w:id="1"/>
        <w:t>*)</w:t>
      </w:r>
    </w:p>
    <w:p w:rsidR="00FB6AA2" w:rsidRPr="000465D9" w:rsidRDefault="00FB6AA2" w:rsidP="00FB6AA2">
      <w:pPr>
        <w:pStyle w:val="Zv-Author"/>
        <w:rPr>
          <w:szCs w:val="24"/>
        </w:rPr>
      </w:pPr>
      <w:r w:rsidRPr="001E0531">
        <w:rPr>
          <w:szCs w:val="24"/>
        </w:rPr>
        <w:t>А.В. Бруль, В.Х. Амиров, П.П. Дейчули, В.И. Давыденко, А.А. Иванов,</w:t>
      </w:r>
      <w:r w:rsidRPr="00FB6AA2">
        <w:rPr>
          <w:szCs w:val="24"/>
        </w:rPr>
        <w:t xml:space="preserve"> </w:t>
      </w:r>
      <w:r w:rsidRPr="001E0531">
        <w:rPr>
          <w:szCs w:val="24"/>
        </w:rPr>
        <w:t>В.А.</w:t>
      </w:r>
      <w:r>
        <w:rPr>
          <w:szCs w:val="24"/>
          <w:lang w:val="en-US"/>
        </w:rPr>
        <w:t> </w:t>
      </w:r>
      <w:r w:rsidRPr="001E0531">
        <w:rPr>
          <w:szCs w:val="24"/>
        </w:rPr>
        <w:t>Капитонов, А.В. Сорокин, Н.В. Ступишин</w:t>
      </w:r>
    </w:p>
    <w:p w:rsidR="00FB6AA2" w:rsidRPr="000465D9" w:rsidRDefault="00FB6AA2" w:rsidP="00FB6AA2">
      <w:pPr>
        <w:pStyle w:val="Zv-Organization"/>
      </w:pPr>
      <w:r w:rsidRPr="000465D9">
        <w:tab/>
      </w:r>
      <w:r w:rsidRPr="00D1230E">
        <w:t>Институт ядерной физики, Новосибирск, Россия</w:t>
      </w:r>
      <w:r>
        <w:t>,</w:t>
      </w:r>
      <w:r w:rsidRPr="00995D65">
        <w:t xml:space="preserve"> </w:t>
      </w:r>
      <w:r w:rsidRPr="00995D65">
        <w:rPr>
          <w:rStyle w:val="a7"/>
        </w:rPr>
        <w:t>brul999@mail.ru</w:t>
      </w:r>
    </w:p>
    <w:p w:rsidR="00FB6AA2" w:rsidRPr="00D1374D" w:rsidRDefault="00FB6AA2" w:rsidP="00FB6AA2">
      <w:pPr>
        <w:pStyle w:val="Zv-bodyreport"/>
      </w:pPr>
      <w:r w:rsidRPr="00D1374D">
        <w:t>Инжекторы мощных пучков быстрых атомов водорода широко применяется для нагрева и стабилизации плазмы в установках с магнитным удержанием</w:t>
      </w:r>
      <w:r>
        <w:t xml:space="preserve"> [1</w:t>
      </w:r>
      <w:r w:rsidRPr="00D1374D">
        <w:t>]</w:t>
      </w:r>
      <w:r>
        <w:t>,</w:t>
      </w:r>
      <w:r w:rsidRPr="00D1374D">
        <w:t xml:space="preserve"> </w:t>
      </w:r>
      <w:r>
        <w:t>в обзоре [2</w:t>
      </w:r>
      <w:r w:rsidRPr="002E598B">
        <w:t>]</w:t>
      </w:r>
      <w:r>
        <w:t xml:space="preserve"> </w:t>
      </w:r>
      <w:r w:rsidRPr="002E598B">
        <w:t xml:space="preserve">приведен </w:t>
      </w:r>
      <w:r>
        <w:t xml:space="preserve">многолетний </w:t>
      </w:r>
      <w:r w:rsidRPr="002E598B">
        <w:t xml:space="preserve">опыт </w:t>
      </w:r>
      <w:r w:rsidRPr="00C6491F">
        <w:t xml:space="preserve">ИЯФ СО РАН в создании мощных атомарных инжекторов на основе положительных </w:t>
      </w:r>
      <w:r>
        <w:t xml:space="preserve">и отрицательных </w:t>
      </w:r>
      <w:r w:rsidRPr="00C6491F">
        <w:t>ионов.</w:t>
      </w:r>
      <w:r>
        <w:t xml:space="preserve"> </w:t>
      </w:r>
      <w:r w:rsidRPr="00D1374D">
        <w:t>Данный доклад посвящён</w:t>
      </w:r>
      <w:r>
        <w:t xml:space="preserve"> исследованию</w:t>
      </w:r>
      <w:r w:rsidRPr="00D1374D">
        <w:t xml:space="preserve"> влиянию геометрии эмиссионного отверстия и структуры ускоряющей ячейки на формирования мощного атомарного пучка</w:t>
      </w:r>
      <w:r w:rsidRPr="00C6491F">
        <w:t xml:space="preserve"> </w:t>
      </w:r>
      <w:r>
        <w:t>в многоапертурных ионно-оптических системах (ИОС)</w:t>
      </w:r>
      <w:r w:rsidRPr="00D1374D">
        <w:t>. Дизайн ИОС обусловливается многими факторами, такими как параметры пучка, применяемый тип источника плазмы и доступными технологиями изготовления. Геометрия первого (</w:t>
      </w:r>
      <w:r w:rsidRPr="00E14C62">
        <w:t>“</w:t>
      </w:r>
      <w:r w:rsidRPr="00D1374D">
        <w:t>плазменный</w:t>
      </w:r>
      <w:r w:rsidRPr="00E14C62">
        <w:t>”</w:t>
      </w:r>
      <w:r w:rsidRPr="00D1374D">
        <w:t>) электрода оказывает наибольшее влияние на угловые характеристики</w:t>
      </w:r>
      <w:r>
        <w:br/>
      </w:r>
      <w:r w:rsidRPr="00D1374D">
        <w:t>пучка</w:t>
      </w:r>
      <w:r>
        <w:t xml:space="preserve"> [3</w:t>
      </w:r>
      <w:r w:rsidRPr="00D1374D">
        <w:t>]. Были проведены оптимизация и модернизация геометрий плазменных электродов в элементарной ускоряющей ячейке для</w:t>
      </w:r>
      <w:r w:rsidRPr="003D48D2">
        <w:t xml:space="preserve"> </w:t>
      </w:r>
      <w:r>
        <w:t>различных</w:t>
      </w:r>
      <w:r w:rsidRPr="00D1374D">
        <w:t xml:space="preserve"> ИОС, чтобы усовершенствовать характеристики пучков и упрощения изготовления электродов. Геометрии ускоряющей ячейки анализировались с помощью численных моделирований и были испытаны в экспериментах. </w:t>
      </w:r>
      <w:r>
        <w:t>Результаты этих</w:t>
      </w:r>
      <w:r w:rsidRPr="00D1374D">
        <w:t xml:space="preserve"> </w:t>
      </w:r>
      <w:r>
        <w:t>исследований</w:t>
      </w:r>
      <w:r w:rsidRPr="00D1374D">
        <w:t xml:space="preserve"> успешно </w:t>
      </w:r>
      <w:r>
        <w:t>реализованы</w:t>
      </w:r>
      <w:r w:rsidRPr="00D1374D">
        <w:t xml:space="preserve"> в </w:t>
      </w:r>
      <w:r>
        <w:t>разработках мощных атомарных инжекторов последних лет (например, [4])</w:t>
      </w:r>
      <w:r w:rsidRPr="00D1374D">
        <w:t>.</w:t>
      </w:r>
    </w:p>
    <w:p w:rsidR="00FB6AA2" w:rsidRPr="00995D65" w:rsidRDefault="00FB6AA2" w:rsidP="00FB6AA2">
      <w:pPr>
        <w:pStyle w:val="Zv-TitleReferences-ru"/>
      </w:pPr>
      <w:r w:rsidRPr="00995D65">
        <w:t>Литература</w:t>
      </w:r>
    </w:p>
    <w:p w:rsidR="00FB6AA2" w:rsidRPr="003D48D2" w:rsidRDefault="00FB6AA2" w:rsidP="00FB6AA2">
      <w:pPr>
        <w:pStyle w:val="Zv-References-ru"/>
        <w:numPr>
          <w:ilvl w:val="0"/>
          <w:numId w:val="1"/>
        </w:numPr>
      </w:pPr>
      <w:r w:rsidRPr="00FB6AA2">
        <w:rPr>
          <w:lang w:val="en-US"/>
        </w:rPr>
        <w:t xml:space="preserve">H. Gota, M.W. Binderbauer, T. Tajima, S. Putvinski et.al. Achievement of field-reversed configuration plasma sustainment via 10 MW neutral-beam injection on the C-2U device. </w:t>
      </w:r>
      <w:r w:rsidRPr="003D48D2">
        <w:t>Nucl. Fusion 57 (2017) 116021</w:t>
      </w:r>
    </w:p>
    <w:p w:rsidR="00FB6AA2" w:rsidRPr="003D48D2" w:rsidRDefault="00FB6AA2" w:rsidP="00FB6AA2">
      <w:pPr>
        <w:pStyle w:val="Zv-References-ru"/>
        <w:numPr>
          <w:ilvl w:val="0"/>
          <w:numId w:val="1"/>
        </w:numPr>
      </w:pPr>
      <w:r w:rsidRPr="003D48D2">
        <w:t>Ю.И. Бельченко, В.И. Давыденко, П.П. Дейчули, И.С. Емелев, А.А. Иванов, В.В. Колмогоров, С.Г. Константинов, А.А. Краснов, С.С. Попов, А.Л. Санин, А.В. Сорокин, Н.В. Ступишин, И.В. Шиховцев, А.В. Колмогоров, М.Г. Атлуханов, Г.Ф. Абдрашитов, А.Н. Драничников, В.А. Капитонов, А.А. Кондаков. Исследование по физике и технике ионных и атомарных пучков в ИЯФ СО РАН. УФН, т.188, №6, с.595-650, 2018.</w:t>
      </w:r>
    </w:p>
    <w:p w:rsidR="00FB6AA2" w:rsidRPr="00FB6AA2" w:rsidRDefault="009D15D0" w:rsidP="00FB6AA2">
      <w:pPr>
        <w:pStyle w:val="Zv-References-ru"/>
        <w:numPr>
          <w:ilvl w:val="0"/>
          <w:numId w:val="1"/>
        </w:numPr>
        <w:rPr>
          <w:lang w:val="en-US"/>
        </w:rPr>
      </w:pPr>
      <w:hyperlink r:id="rId8" w:history="1">
        <w:r w:rsidR="00FB6AA2" w:rsidRPr="00FB6AA2">
          <w:rPr>
            <w:rStyle w:val="a7"/>
            <w:color w:val="auto"/>
            <w:u w:val="none"/>
            <w:lang w:val="en-US"/>
          </w:rPr>
          <w:t>A. V. Sorokin</w:t>
        </w:r>
      </w:hyperlink>
      <w:r w:rsidR="00FB6AA2" w:rsidRPr="00FB6AA2">
        <w:rPr>
          <w:rStyle w:val="contrib-author"/>
          <w:lang w:val="en-US"/>
        </w:rPr>
        <w:t>,</w:t>
      </w:r>
      <w:hyperlink r:id="rId9" w:history="1">
        <w:r w:rsidR="00FB6AA2" w:rsidRPr="00FB6AA2">
          <w:rPr>
            <w:rStyle w:val="a7"/>
            <w:color w:val="auto"/>
            <w:u w:val="none"/>
            <w:lang w:val="en-US"/>
          </w:rPr>
          <w:t> T. D. Akhmetov</w:t>
        </w:r>
      </w:hyperlink>
      <w:r w:rsidR="00FB6AA2" w:rsidRPr="00FB6AA2">
        <w:rPr>
          <w:rStyle w:val="contrib-author"/>
          <w:lang w:val="en-US"/>
        </w:rPr>
        <w:t>,</w:t>
      </w:r>
      <w:hyperlink r:id="rId10" w:history="1">
        <w:r w:rsidR="00FB6AA2" w:rsidRPr="00FB6AA2">
          <w:rPr>
            <w:rStyle w:val="a7"/>
            <w:color w:val="auto"/>
            <w:u w:val="none"/>
            <w:lang w:val="en-US"/>
          </w:rPr>
          <w:t> A. V. Brul</w:t>
        </w:r>
      </w:hyperlink>
      <w:r w:rsidR="00FB6AA2" w:rsidRPr="00FB6AA2">
        <w:rPr>
          <w:rStyle w:val="contrib-author"/>
          <w:lang w:val="en-US"/>
        </w:rPr>
        <w:t>, </w:t>
      </w:r>
      <w:hyperlink r:id="rId11" w:history="1">
        <w:r w:rsidR="00FB6AA2" w:rsidRPr="00FB6AA2">
          <w:rPr>
            <w:rStyle w:val="a7"/>
            <w:color w:val="auto"/>
            <w:u w:val="none"/>
            <w:lang w:val="en-US"/>
          </w:rPr>
          <w:t>V. I. Davydenko</w:t>
        </w:r>
      </w:hyperlink>
      <w:r w:rsidR="00FB6AA2" w:rsidRPr="00FB6AA2">
        <w:rPr>
          <w:rStyle w:val="contrib-author"/>
          <w:lang w:val="en-US"/>
        </w:rPr>
        <w:t xml:space="preserve">, </w:t>
      </w:r>
      <w:hyperlink r:id="rId12" w:history="1">
        <w:r w:rsidR="00FB6AA2" w:rsidRPr="00FB6AA2">
          <w:rPr>
            <w:rStyle w:val="a7"/>
            <w:color w:val="auto"/>
            <w:u w:val="none"/>
            <w:lang w:val="en-US"/>
          </w:rPr>
          <w:t> A. A. Ivanov</w:t>
        </w:r>
      </w:hyperlink>
      <w:r w:rsidR="00FB6AA2" w:rsidRPr="00FB6AA2">
        <w:rPr>
          <w:rStyle w:val="contrib-author"/>
          <w:lang w:val="en-US"/>
        </w:rPr>
        <w:t>, </w:t>
      </w:r>
      <w:hyperlink r:id="rId13" w:history="1">
        <w:r w:rsidR="00FB6AA2" w:rsidRPr="00FB6AA2">
          <w:rPr>
            <w:rStyle w:val="a7"/>
            <w:color w:val="auto"/>
            <w:u w:val="none"/>
            <w:lang w:val="en-US"/>
          </w:rPr>
          <w:t>A. N. Karpushov</w:t>
        </w:r>
      </w:hyperlink>
      <w:r w:rsidR="00FB6AA2" w:rsidRPr="00FB6AA2">
        <w:rPr>
          <w:rStyle w:val="contrib-author"/>
          <w:lang w:val="en-US"/>
        </w:rPr>
        <w:t>, </w:t>
      </w:r>
      <w:hyperlink r:id="rId14" w:history="1">
        <w:r w:rsidR="00FB6AA2" w:rsidRPr="00FB6AA2">
          <w:rPr>
            <w:rStyle w:val="a7"/>
            <w:color w:val="auto"/>
            <w:u w:val="none"/>
            <w:lang w:val="en-US"/>
          </w:rPr>
          <w:t>V. V. Mishagin</w:t>
        </w:r>
      </w:hyperlink>
      <w:r w:rsidR="00FB6AA2" w:rsidRPr="00FB6AA2">
        <w:rPr>
          <w:rStyle w:val="contrib-author"/>
          <w:lang w:val="en-US"/>
        </w:rPr>
        <w:t>, and </w:t>
      </w:r>
      <w:hyperlink r:id="rId15" w:history="1">
        <w:r w:rsidR="00FB6AA2" w:rsidRPr="00FB6AA2">
          <w:rPr>
            <w:rStyle w:val="a7"/>
            <w:color w:val="auto"/>
            <w:u w:val="none"/>
            <w:lang w:val="en-US"/>
          </w:rPr>
          <w:t> I. V. Shikhovtsev</w:t>
        </w:r>
      </w:hyperlink>
      <w:r w:rsidR="00FB6AA2" w:rsidRPr="00FB6AA2">
        <w:rPr>
          <w:lang w:val="en-US"/>
        </w:rPr>
        <w:t xml:space="preserve"> Update of ion-optical system of neutral beam of Tokamak à Configuration Variable, Review of Scientific Instruments 91, 013323 (2020).</w:t>
      </w:r>
    </w:p>
    <w:p w:rsidR="00FB6AA2" w:rsidRPr="009D504F" w:rsidRDefault="00FB6AA2" w:rsidP="00FB6AA2">
      <w:pPr>
        <w:pStyle w:val="Zv-References-ru"/>
        <w:numPr>
          <w:ilvl w:val="0"/>
          <w:numId w:val="1"/>
        </w:numPr>
        <w:rPr>
          <w:lang w:val="en-US"/>
        </w:rPr>
      </w:pPr>
      <w:r w:rsidRPr="003D48D2">
        <w:rPr>
          <w:lang w:val="en-US"/>
        </w:rPr>
        <w:t>P. Deichuli, V. Davydenko, A. Ivanov, S. Korepanov, V. Mishagin, A. Smirnov, A. Sorokin, and N. Stupishin Low energy, high power hydrogen neutral beam for plasma heating, Review of Scientific Instruments 86, 113509 (2015).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BB" w:rsidRDefault="00D923BB">
      <w:r>
        <w:separator/>
      </w:r>
    </w:p>
  </w:endnote>
  <w:endnote w:type="continuationSeparator" w:id="0">
    <w:p w:rsidR="00D923BB" w:rsidRDefault="00D9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15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15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3B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BB" w:rsidRDefault="00D923BB">
      <w:r>
        <w:separator/>
      </w:r>
    </w:p>
  </w:footnote>
  <w:footnote w:type="continuationSeparator" w:id="0">
    <w:p w:rsidR="00D923BB" w:rsidRDefault="00D923BB">
      <w:r>
        <w:continuationSeparator/>
      </w:r>
    </w:p>
  </w:footnote>
  <w:footnote w:id="1">
    <w:p w:rsidR="00A83CFD" w:rsidRPr="00A83CFD" w:rsidRDefault="00A83CFD">
      <w:pPr>
        <w:pStyle w:val="a8"/>
        <w:rPr>
          <w:sz w:val="22"/>
          <w:szCs w:val="22"/>
          <w:lang w:val="en-US"/>
        </w:rPr>
      </w:pPr>
      <w:r w:rsidRPr="00A83CFD">
        <w:rPr>
          <w:rStyle w:val="aa"/>
          <w:sz w:val="22"/>
          <w:szCs w:val="22"/>
        </w:rPr>
        <w:t>*)</w:t>
      </w:r>
      <w:r w:rsidRPr="00A83CFD">
        <w:rPr>
          <w:sz w:val="22"/>
          <w:szCs w:val="22"/>
        </w:rPr>
        <w:t xml:space="preserve"> </w:t>
      </w:r>
      <w:hyperlink r:id="rId1" w:history="1">
        <w:r w:rsidRPr="00A83CF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D15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3C5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3C50"/>
    <w:rsid w:val="004A77D1"/>
    <w:rsid w:val="004B72AA"/>
    <w:rsid w:val="004F4E29"/>
    <w:rsid w:val="00567C6F"/>
    <w:rsid w:val="00572013"/>
    <w:rsid w:val="0058676C"/>
    <w:rsid w:val="005E43B7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2669"/>
    <w:rsid w:val="00802D35"/>
    <w:rsid w:val="008E2894"/>
    <w:rsid w:val="0094721E"/>
    <w:rsid w:val="009D15D0"/>
    <w:rsid w:val="00A66876"/>
    <w:rsid w:val="00A71613"/>
    <w:rsid w:val="00A83CFD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923BB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B6AA2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FB6AA2"/>
    <w:rPr>
      <w:i/>
      <w:sz w:val="24"/>
    </w:rPr>
  </w:style>
  <w:style w:type="character" w:customStyle="1" w:styleId="contrib-author">
    <w:name w:val="contrib-author"/>
    <w:basedOn w:val="a0"/>
    <w:rsid w:val="00FB6AA2"/>
  </w:style>
  <w:style w:type="paragraph" w:styleId="a8">
    <w:name w:val="footnote text"/>
    <w:basedOn w:val="a"/>
    <w:link w:val="a9"/>
    <w:rsid w:val="00A83CF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83CFD"/>
  </w:style>
  <w:style w:type="character" w:styleId="aa">
    <w:name w:val="footnote reference"/>
    <w:basedOn w:val="a0"/>
    <w:rsid w:val="00A83C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p.scitation.org/author/Sorokin%2C+A+V" TargetMode="External"/><Relationship Id="rId13" Type="http://schemas.openxmlformats.org/officeDocument/2006/relationships/hyperlink" Target="https://aip.scitation.org/author/Karpushov%2C+A+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p.scitation.org/author/Ivanov%2C+A+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p.scitation.org/author/Davydenko%2C+V+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p.scitation.org/author/Shikhovtsev%2C+I+V" TargetMode="External"/><Relationship Id="rId10" Type="http://schemas.openxmlformats.org/officeDocument/2006/relationships/hyperlink" Target="https://aip.scitation.org/author/Brul%2C+A+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p.scitation.org/author/Akhmetov%2C+T+D" TargetMode="External"/><Relationship Id="rId14" Type="http://schemas.openxmlformats.org/officeDocument/2006/relationships/hyperlink" Target="https://aip.scitation.org/author/Mishagin%2C+V+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V-Bru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BBDB-36FE-4538-AE9A-065D1B6A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349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ГЕОМЕТРИИ ЭМИССИОННОГО ОТВЕРСТИЯ И СТРУКТУРЫ УСКОРЯЮЩЕЙ ЯЧЕЙКИ НА ФОРМИРОВАНИЯ МОЩНОГО АТОМАРНОГО ПУЧКА ДЛЯ НАГРЕВА И СТАБИЛИЗАЦИИ ПЛАЗМЫ</vt:lpstr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ГЕОМЕТРИИ ЭМИССИОННОГО ОТВЕРСТИЯ И СТРУКТУРЫ УСКОРЯЮЩЕЙ ЯЧЕЙКИ НА ФОРМИРОВАНИЯ МОЩНОГО АТОМАРНОГО ПУЧКА ДЛЯ НАГРЕВА И СТАБИЛИЗАЦИИ ПЛАЗМЫ</dc:title>
  <dc:creator/>
  <cp:lastModifiedBy>Сатунин</cp:lastModifiedBy>
  <cp:revision>4</cp:revision>
  <cp:lastPrinted>1601-01-01T00:00:00Z</cp:lastPrinted>
  <dcterms:created xsi:type="dcterms:W3CDTF">2021-02-04T10:33:00Z</dcterms:created>
  <dcterms:modified xsi:type="dcterms:W3CDTF">2021-05-20T11:37:00Z</dcterms:modified>
</cp:coreProperties>
</file>