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35" w:rsidRDefault="004B6D35" w:rsidP="004B6D35">
      <w:pPr>
        <w:pStyle w:val="Zv-Titlereport"/>
      </w:pPr>
      <w:r w:rsidRPr="001531D3">
        <w:t xml:space="preserve">Численное моделирование транспорта и накопления водорода в многослойных </w:t>
      </w:r>
      <w:r w:rsidRPr="004B6D35">
        <w:t>металлических</w:t>
      </w:r>
      <w:r w:rsidRPr="001531D3">
        <w:t xml:space="preserve"> мембранах в условиях повреждающего нейтронного облучения </w:t>
      </w:r>
      <w:r w:rsidR="00945FD9">
        <w:rPr>
          <w:rStyle w:val="aa"/>
        </w:rPr>
        <w:footnoteReference w:customMarkFollows="1" w:id="1"/>
        <w:t>*)</w:t>
      </w:r>
    </w:p>
    <w:p w:rsidR="004B6D35" w:rsidRDefault="004B6D35" w:rsidP="004B6D35">
      <w:pPr>
        <w:pStyle w:val="Zv-Author"/>
      </w:pPr>
      <w:r w:rsidRPr="007C6DC3">
        <w:rPr>
          <w:u w:val="single"/>
        </w:rPr>
        <w:t>Суслин С.В.</w:t>
      </w:r>
      <w:r w:rsidRPr="004B6D35">
        <w:t xml:space="preserve">, </w:t>
      </w:r>
      <w:r w:rsidRPr="001531D3">
        <w:t xml:space="preserve">Демидов Д.Н., </w:t>
      </w:r>
      <w:r w:rsidRPr="007C6DC3">
        <w:t>Ананьев С.С.</w:t>
      </w:r>
    </w:p>
    <w:p w:rsidR="004B6D35" w:rsidRDefault="004B6D35" w:rsidP="004B6D35">
      <w:pPr>
        <w:pStyle w:val="Zv-Organization"/>
      </w:pPr>
      <w:r w:rsidRPr="001531D3">
        <w:t>НИЦ «Курчатовский институт»</w:t>
      </w:r>
      <w:r>
        <w:t xml:space="preserve"> </w:t>
      </w:r>
      <w:r>
        <w:rPr>
          <w:lang w:val="en-US"/>
        </w:rPr>
        <w:t>Suslin</w:t>
      </w:r>
      <w:hyperlink r:id="rId8" w:history="1">
        <w:r w:rsidRPr="00367AD4">
          <w:rPr>
            <w:rStyle w:val="a7"/>
          </w:rPr>
          <w:t>_</w:t>
        </w:r>
        <w:r w:rsidRPr="00367AD4">
          <w:rPr>
            <w:rStyle w:val="a7"/>
            <w:lang w:val="en-US"/>
          </w:rPr>
          <w:t>SV</w:t>
        </w:r>
        <w:r w:rsidRPr="00367AD4">
          <w:rPr>
            <w:rStyle w:val="a7"/>
          </w:rPr>
          <w:t>@</w:t>
        </w:r>
        <w:r w:rsidRPr="00367AD4">
          <w:rPr>
            <w:rStyle w:val="a7"/>
            <w:lang w:val="en-US"/>
          </w:rPr>
          <w:t>nrcki</w:t>
        </w:r>
        <w:r w:rsidRPr="00367AD4">
          <w:rPr>
            <w:rStyle w:val="a7"/>
          </w:rPr>
          <w:t>.</w:t>
        </w:r>
        <w:r w:rsidRPr="00367AD4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4B6D35" w:rsidRPr="009C2501" w:rsidRDefault="004B6D35" w:rsidP="004B6D35">
      <w:pPr>
        <w:pStyle w:val="Zv-bodyreport"/>
      </w:pPr>
      <w:r w:rsidRPr="001531D3">
        <w:t xml:space="preserve">В </w:t>
      </w:r>
      <w:r>
        <w:t>докладе</w:t>
      </w:r>
      <w:r w:rsidRPr="001531D3">
        <w:t xml:space="preserve"> </w:t>
      </w:r>
      <w:r>
        <w:t xml:space="preserve">описано дальнейшее </w:t>
      </w:r>
      <w:r w:rsidRPr="001531D3">
        <w:t xml:space="preserve">развитие </w:t>
      </w:r>
      <w:r>
        <w:t>расчетного кода</w:t>
      </w:r>
      <w:r w:rsidRPr="001531D3">
        <w:t xml:space="preserve"> [1]</w:t>
      </w:r>
      <w:r>
        <w:t xml:space="preserve"> для моделирования </w:t>
      </w:r>
      <w:r w:rsidRPr="001531D3">
        <w:t>влияни</w:t>
      </w:r>
      <w:r>
        <w:t>я</w:t>
      </w:r>
      <w:r w:rsidRPr="001531D3">
        <w:t xml:space="preserve"> радиационной повреждаемости металлов (а именно образования радиационных вакансий) на кинетические характеристики водорода — эффективный коэффициент диффузии, поток через стенку вакуумной камеры и его накопление в материале</w:t>
      </w:r>
      <w:r>
        <w:t xml:space="preserve"> для термоядерных и гибридных (синтез-деление) реакторов на основе токамака </w:t>
      </w:r>
      <w:r w:rsidRPr="00367AD4">
        <w:t>[</w:t>
      </w:r>
      <w:r>
        <w:t xml:space="preserve">напр. </w:t>
      </w:r>
      <w:r w:rsidRPr="007E3EFC">
        <w:t>2</w:t>
      </w:r>
      <w:r w:rsidRPr="00367AD4">
        <w:t>]</w:t>
      </w:r>
      <w:r w:rsidRPr="001531D3">
        <w:t xml:space="preserve">. </w:t>
      </w:r>
      <w:r>
        <w:t>Модель была дополнена</w:t>
      </w:r>
      <w:r w:rsidRPr="001531D3">
        <w:t xml:space="preserve"> для учета </w:t>
      </w:r>
      <w:r>
        <w:t>изотопного эффекта</w:t>
      </w:r>
      <w:r w:rsidRPr="001531D3">
        <w:t>, учета наличия дислокаций и границ зерен в металлической мембране</w:t>
      </w:r>
      <w:r>
        <w:t>, а также</w:t>
      </w:r>
      <w:r w:rsidRPr="001531D3">
        <w:t xml:space="preserve"> учета границ между материалами в случае многослойных металлических мембран. </w:t>
      </w:r>
      <w:r>
        <w:t>Был п</w:t>
      </w:r>
      <w:r w:rsidRPr="001531D3">
        <w:t xml:space="preserve">роведен расчет проникающего потока водорода </w:t>
      </w:r>
      <w:r>
        <w:t xml:space="preserve">(для различных изотопов) </w:t>
      </w:r>
      <w:r w:rsidRPr="001531D3">
        <w:t xml:space="preserve">и его накопления в </w:t>
      </w:r>
      <w:r>
        <w:t xml:space="preserve">конструкционных и </w:t>
      </w:r>
      <w:r w:rsidRPr="001531D3">
        <w:t>обращенны</w:t>
      </w:r>
      <w:r>
        <w:t>х</w:t>
      </w:r>
      <w:r w:rsidRPr="001531D3">
        <w:t xml:space="preserve"> к плазме </w:t>
      </w:r>
      <w:r>
        <w:t>материалах в условиях, характерных для термоядерных и гибридных (синтез-деление) реакторов на основе токамака.</w:t>
      </w:r>
      <w:r w:rsidRPr="001531D3">
        <w:t xml:space="preserve"> </w:t>
      </w:r>
      <w:r>
        <w:t xml:space="preserve">На текущем этапе были использованы приближения для моделирования материалов и их комбинаций: хром-циркониевая бронза моделировалась чистой медью, стали моделировались ОЦК-фазой железа. Также моделировался вольфрам, который является кандидатным материалом для </w:t>
      </w:r>
      <w:r w:rsidRPr="001531D3">
        <w:t>обращенны</w:t>
      </w:r>
      <w:r>
        <w:t>х</w:t>
      </w:r>
      <w:r w:rsidRPr="001531D3">
        <w:t xml:space="preserve"> к плазме</w:t>
      </w:r>
      <w:r>
        <w:t xml:space="preserve"> элементов.</w:t>
      </w:r>
    </w:p>
    <w:p w:rsidR="004B6D35" w:rsidRDefault="004B6D35" w:rsidP="004B6D35">
      <w:pPr>
        <w:pStyle w:val="Zv-bodyreport"/>
      </w:pPr>
      <w:r>
        <w:t xml:space="preserve">В работе показано, что различные изотопы водорода одинаково удерживаются ловушками в металле в случае гармонического приближения для определения коэффициентов диффузии изотопов. В Fe в температурной области T &lt;600 К наблюдается резкое повышение концентрации удерживаемого в ловушках водорода, а при T &lt;350 К она превышает концентрацию свободного водорода. Данная особенность объясняется накоплением вакансий под действием повреждающего нейтронного облучения при низких температурах, а также снижением возможности водорода покинуть ловушку вследствие низкой температуры. В области T &gt; 1100К в W концентрация удерживаемого водорода на 6‒7 порядков меньше концентрации свободного водорода, что объясняется высокой энергией образования вакансии в W, по сравнению с Fe и Cu, а также активным процессом диссоциации комплексов типа «вакансия-атом водорода». В промежуточной области температур T </w:t>
      </w:r>
      <w:r>
        <w:rPr>
          <w:rFonts w:ascii="Cambria Math" w:hAnsi="Cambria Math" w:cs="Cambria Math"/>
        </w:rPr>
        <w:t>∈</w:t>
      </w:r>
      <w:r>
        <w:t xml:space="preserve"> [1000К, 1100К] в Cu наблюдается заметное повышение концентрации удерживаемого водорода по сравнению с W. В этом слое до 1% водорода находится в связанном с вакансиями состоянии. Такое повышение концентрации удерживаемого водорода происходит вследствие низкой энергии образования вакансии в меди (что создаёт большое количество ловушек для водорода при наличии повреждающего нейтронного облучения), а также относительно высокой энергии связи комплексов «вакансия-атом водорода».</w:t>
      </w:r>
    </w:p>
    <w:p w:rsidR="004B6D35" w:rsidRPr="00DD47E8" w:rsidRDefault="004B6D35" w:rsidP="004B6D35">
      <w:pPr>
        <w:pStyle w:val="Zv-bodyreport"/>
      </w:pPr>
      <w:r>
        <w:t xml:space="preserve">Были получены оценки характерных проникающих потоков водорода через различные внутрикамерные элементы установки и оценено накопление изотопов водорода в них для условий установки ДЕМО-ТИН </w:t>
      </w:r>
      <w:r w:rsidRPr="00DD47E8">
        <w:t>[</w:t>
      </w:r>
      <w:r w:rsidRPr="007E3EFC">
        <w:t>2</w:t>
      </w:r>
      <w:r w:rsidRPr="00DD47E8">
        <w:t>]</w:t>
      </w:r>
      <w:r>
        <w:t xml:space="preserve">. </w:t>
      </w:r>
      <w:r w:rsidRPr="00F40560">
        <w:t>Работа частично поддержана Российским научным фондом (№ 18-72-10162).</w:t>
      </w:r>
    </w:p>
    <w:p w:rsidR="004B6D35" w:rsidRDefault="004B6D35" w:rsidP="004B6D35">
      <w:pPr>
        <w:pStyle w:val="Zv-TitleReferences-ru"/>
      </w:pPr>
      <w:r>
        <w:t>Литература</w:t>
      </w:r>
    </w:p>
    <w:p w:rsidR="004B6D35" w:rsidRPr="00367AD4" w:rsidRDefault="004B6D35" w:rsidP="004B6D35">
      <w:pPr>
        <w:pStyle w:val="Zv-References-ru"/>
        <w:numPr>
          <w:ilvl w:val="0"/>
          <w:numId w:val="1"/>
        </w:numPr>
        <w:jc w:val="both"/>
        <w:rPr>
          <w:b/>
          <w:bCs/>
          <w:lang w:val="en-US"/>
        </w:rPr>
      </w:pPr>
      <w:r w:rsidRPr="001531D3">
        <w:t xml:space="preserve">Ананьев С.С., Демидов Д.Н., Суслин С.В.  </w:t>
      </w:r>
      <w:r>
        <w:t>«</w:t>
      </w:r>
      <w:r w:rsidRPr="001531D3">
        <w:t>Транспорт водорода и его накопление в вакансиях в процессе повреждающего нейтронного облучения в ОЦК-металлах Fe и W</w:t>
      </w:r>
      <w:r>
        <w:t>»</w:t>
      </w:r>
      <w:r w:rsidRPr="001531D3">
        <w:t xml:space="preserve"> // ВАНТ. Сер. Термоядерный синтез, 2020.‒ Т. 43, вып. 2, С. 13-24 DOI: 10.21517/0202-3822-2020-43-2-13-24</w:t>
      </w:r>
    </w:p>
    <w:p w:rsidR="004B6D35" w:rsidRPr="00367AD4" w:rsidRDefault="004B6D35" w:rsidP="004B6D35">
      <w:pPr>
        <w:pStyle w:val="Zv-References-ru"/>
        <w:numPr>
          <w:ilvl w:val="0"/>
          <w:numId w:val="1"/>
        </w:numPr>
        <w:jc w:val="both"/>
        <w:rPr>
          <w:b/>
          <w:bCs/>
          <w:lang w:val="en-US"/>
        </w:rPr>
      </w:pPr>
      <w:r w:rsidRPr="007E3EFC">
        <w:rPr>
          <w:lang w:val="en-US"/>
        </w:rPr>
        <w:t>B.V. Kuteev, E.A. Azizov, P.N. Alexeev, V.V. Ignatiev,S.A. Subbotin and V.F. Tsibulskiy</w:t>
      </w:r>
      <w:r>
        <w:rPr>
          <w:lang w:val="en-US"/>
        </w:rPr>
        <w:t xml:space="preserve"> </w:t>
      </w:r>
      <w:r w:rsidRPr="007E3EFC">
        <w:rPr>
          <w:lang w:val="en-US"/>
        </w:rPr>
        <w:t>«Development of DEMO-FNS tokamak forfusion and hybrid technologies»</w:t>
      </w:r>
      <w:r>
        <w:rPr>
          <w:lang w:val="en-US"/>
        </w:rPr>
        <w:t xml:space="preserve"> // </w:t>
      </w:r>
      <w:r w:rsidRPr="007E3EFC">
        <w:rPr>
          <w:lang w:val="en-US"/>
        </w:rPr>
        <w:t>Nucl. Fusion</w:t>
      </w:r>
      <w:r>
        <w:rPr>
          <w:lang w:val="en-US"/>
        </w:rPr>
        <w:t xml:space="preserve"> </w:t>
      </w:r>
      <w:r w:rsidRPr="007E3EFC">
        <w:rPr>
          <w:lang w:val="en-US"/>
        </w:rPr>
        <w:t>55</w:t>
      </w:r>
      <w:r>
        <w:rPr>
          <w:lang w:val="en-US"/>
        </w:rPr>
        <w:t xml:space="preserve"> </w:t>
      </w:r>
      <w:r w:rsidRPr="007E3EFC">
        <w:rPr>
          <w:lang w:val="en-US"/>
        </w:rPr>
        <w:t>(2015) 073035 (8pp)</w:t>
      </w:r>
      <w:r>
        <w:rPr>
          <w:lang w:val="en-US"/>
        </w:rPr>
        <w:t xml:space="preserve"> </w:t>
      </w:r>
      <w:r w:rsidRPr="007E3EFC">
        <w:rPr>
          <w:lang w:val="en-US"/>
        </w:rPr>
        <w:t>doi:10.1088/0029-5515/55/7/073035</w:t>
      </w:r>
    </w:p>
    <w:sectPr w:rsidR="004B6D35" w:rsidRPr="00367AD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1F" w:rsidRDefault="00FE471F">
      <w:r>
        <w:separator/>
      </w:r>
    </w:p>
  </w:endnote>
  <w:endnote w:type="continuationSeparator" w:id="0">
    <w:p w:rsidR="00FE471F" w:rsidRDefault="00FE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77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77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F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1F" w:rsidRDefault="00FE471F">
      <w:r>
        <w:separator/>
      </w:r>
    </w:p>
  </w:footnote>
  <w:footnote w:type="continuationSeparator" w:id="0">
    <w:p w:rsidR="00FE471F" w:rsidRDefault="00FE471F">
      <w:r>
        <w:continuationSeparator/>
      </w:r>
    </w:p>
  </w:footnote>
  <w:footnote w:id="1">
    <w:p w:rsidR="00945FD9" w:rsidRPr="00945FD9" w:rsidRDefault="00945FD9">
      <w:pPr>
        <w:pStyle w:val="a8"/>
        <w:rPr>
          <w:sz w:val="22"/>
          <w:szCs w:val="22"/>
          <w:lang w:val="en-US"/>
        </w:rPr>
      </w:pPr>
      <w:r w:rsidRPr="00945FD9">
        <w:rPr>
          <w:rStyle w:val="aa"/>
          <w:sz w:val="22"/>
          <w:szCs w:val="22"/>
        </w:rPr>
        <w:t>*)</w:t>
      </w:r>
      <w:r w:rsidRPr="00945FD9">
        <w:rPr>
          <w:sz w:val="22"/>
          <w:szCs w:val="22"/>
        </w:rPr>
        <w:t xml:space="preserve"> </w:t>
      </w:r>
      <w:hyperlink r:id="rId1" w:history="1">
        <w:r w:rsidRPr="00945FD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D277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471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6D35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126F9"/>
    <w:rsid w:val="00945FD9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27791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E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B6D35"/>
    <w:rPr>
      <w:color w:val="0000FF"/>
      <w:u w:val="single"/>
    </w:rPr>
  </w:style>
  <w:style w:type="paragraph" w:styleId="a8">
    <w:name w:val="footnote text"/>
    <w:basedOn w:val="a"/>
    <w:link w:val="a9"/>
    <w:rsid w:val="00945FD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45FD9"/>
  </w:style>
  <w:style w:type="character" w:styleId="aa">
    <w:name w:val="footnote reference"/>
    <w:basedOn w:val="a0"/>
    <w:rsid w:val="00945F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SV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../en/AO-Sus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1650-A8B3-432A-AFB4-C1E34AEE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2</Pages>
  <Words>440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ТРАНСПОРТА И НАКОПЛЕНИЯ ВОДОРОДА В МНОГОСЛОЙНЫХ МЕТАЛЛИЧЕСКИХ МЕМБРАНАХ В УСЛОВИЯХ ПОВРЕЖДАЮЩЕГО НЕЙТРОННОГО ОБЛУЧЕНИЯ</dc:title>
  <dc:creator/>
  <cp:lastModifiedBy>Сатунин</cp:lastModifiedBy>
  <cp:revision>2</cp:revision>
  <cp:lastPrinted>1601-01-01T00:00:00Z</cp:lastPrinted>
  <dcterms:created xsi:type="dcterms:W3CDTF">2021-01-26T19:30:00Z</dcterms:created>
  <dcterms:modified xsi:type="dcterms:W3CDTF">2021-05-21T10:43:00Z</dcterms:modified>
</cp:coreProperties>
</file>