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55" w:rsidRDefault="009C1655" w:rsidP="009C1655">
      <w:pPr>
        <w:pStyle w:val="Zv-Titlereport"/>
      </w:pPr>
      <w:bookmarkStart w:id="0" w:name="_Hlk532400072"/>
      <w:r w:rsidRPr="007E28FE">
        <w:t>Исследование параметров плазмы микроволнового резонансного разряда</w:t>
      </w:r>
    </w:p>
    <w:bookmarkEnd w:id="0"/>
    <w:p w:rsidR="009C1655" w:rsidRDefault="009C1655" w:rsidP="009C1655">
      <w:pPr>
        <w:pStyle w:val="Zv-Author"/>
        <w:rPr>
          <w:u w:val="single"/>
        </w:rPr>
      </w:pPr>
      <w:r>
        <w:t>Андреев</w:t>
      </w:r>
      <w:r w:rsidRPr="00DA5D57">
        <w:t xml:space="preserve"> </w:t>
      </w:r>
      <w:r>
        <w:t xml:space="preserve">В.В., </w:t>
      </w:r>
      <w:r w:rsidRPr="007E28FE">
        <w:rPr>
          <w:u w:val="single"/>
        </w:rPr>
        <w:t>Корнеева</w:t>
      </w:r>
      <w:r w:rsidRPr="00DA5D57">
        <w:rPr>
          <w:u w:val="single"/>
        </w:rPr>
        <w:t xml:space="preserve"> </w:t>
      </w:r>
      <w:r w:rsidRPr="007E28FE">
        <w:rPr>
          <w:u w:val="single"/>
        </w:rPr>
        <w:t>М.А.</w:t>
      </w:r>
    </w:p>
    <w:p w:rsidR="009C1655" w:rsidRPr="002D45D8" w:rsidRDefault="009C1655" w:rsidP="009C1655">
      <w:pPr>
        <w:pStyle w:val="Zv-Organization"/>
        <w:rPr>
          <w:bCs/>
          <w:iCs/>
        </w:rPr>
      </w:pPr>
      <w:r w:rsidRPr="002D45D8">
        <w:rPr>
          <w:bCs/>
          <w:iCs/>
        </w:rPr>
        <w:t xml:space="preserve">Российский университет дружбы народов, </w:t>
      </w:r>
      <w:r>
        <w:rPr>
          <w:bCs/>
          <w:iCs/>
        </w:rPr>
        <w:t xml:space="preserve">г. </w:t>
      </w:r>
      <w:r w:rsidRPr="002D45D8">
        <w:rPr>
          <w:bCs/>
          <w:iCs/>
        </w:rPr>
        <w:t>Москва, Р</w:t>
      </w:r>
      <w:r>
        <w:rPr>
          <w:bCs/>
          <w:iCs/>
        </w:rPr>
        <w:t>оссия</w:t>
      </w:r>
      <w:r w:rsidRPr="002D45D8">
        <w:rPr>
          <w:bCs/>
          <w:iCs/>
        </w:rPr>
        <w:t xml:space="preserve">, </w:t>
      </w:r>
      <w:hyperlink r:id="rId7" w:history="1">
        <w:r w:rsidRPr="002D45D8">
          <w:rPr>
            <w:rStyle w:val="a7"/>
          </w:rPr>
          <w:t>aitc@list.ru</w:t>
        </w:r>
      </w:hyperlink>
    </w:p>
    <w:p w:rsidR="009C1655" w:rsidRDefault="009C1655" w:rsidP="009C1655">
      <w:pPr>
        <w:pStyle w:val="Zv-bodyreport"/>
      </w:pPr>
      <w:r>
        <w:t xml:space="preserve">Представлены результаты исследования параметров аргоновой плазмы импульсного микроволнового резонансного СВЧ разряда, создаваемого в зеркальной магнитной ловушке пробочной конфигурации. </w:t>
      </w:r>
      <w:r w:rsidRPr="00934A21">
        <w:t>Индукция магнитного поля в минимуме ловушки составляла 87</w:t>
      </w:r>
      <w:r>
        <w:t>5 </w:t>
      </w:r>
      <w:r w:rsidRPr="00934A21">
        <w:t>Гс. Резонатор, ненагруженная добротность которого составляла 600 для рабочей частоты, запитывался от магнетронного генератора посредством дифракционной связи с волноводным СВЧ-трактом. Импульсный режим магнетронного генератора обеспечивался модулятором с частичным разрядом накопительной емкости и позволял варьировать длительность и частоту повторения импульсов СВЧ.</w:t>
      </w:r>
      <w:r>
        <w:t xml:space="preserve"> </w:t>
      </w:r>
    </w:p>
    <w:p w:rsidR="009C1655" w:rsidRDefault="009C1655" w:rsidP="009C1655">
      <w:pPr>
        <w:pStyle w:val="Zv-bodyreport"/>
      </w:pPr>
      <w:r w:rsidRPr="001467E5">
        <w:t>СВЧ тракт был снабжен ответвителем и циркулятором с детекторными головками с квадратичными детекторами для мониторинга подводимой и отраженной мощности.</w:t>
      </w:r>
      <w:r>
        <w:t xml:space="preserve"> </w:t>
      </w:r>
      <w:r w:rsidRPr="001467E5">
        <w:t>Измерения параметров импульса огибающей СВЧ колебаний производились осциллографом.</w:t>
      </w:r>
      <w:r>
        <w:t xml:space="preserve"> </w:t>
      </w:r>
      <w:r w:rsidRPr="00A91C89">
        <w:t>Вакуумная система установки обеспечивала фоновое давление в кварцевой колбе не хуже 1</w:t>
      </w:r>
      <w:r>
        <w:t> </w:t>
      </w:r>
      <w:r w:rsidRPr="00A91C89">
        <w:t>×</w:t>
      </w:r>
      <w:r>
        <w:t> </w:t>
      </w:r>
      <w:r w:rsidRPr="00A91C89">
        <w:t>10</w:t>
      </w:r>
      <w:r>
        <w:rPr>
          <w:vertAlign w:val="superscript"/>
        </w:rPr>
        <w:t>–</w:t>
      </w:r>
      <w:r w:rsidRPr="00A91C89">
        <w:rPr>
          <w:vertAlign w:val="superscript"/>
        </w:rPr>
        <w:t>5</w:t>
      </w:r>
      <w:r>
        <w:t> </w:t>
      </w:r>
      <w:r w:rsidRPr="00A91C89">
        <w:t>Торр. Плавное изменение давление плазмообразующего газа в рабочем объеме осуществлялось с помощью пьезоэлектрического натекателя СНА-2. Диапазон давлений в рабочих режимах установки составлял 5</w:t>
      </w:r>
      <w:r>
        <w:t> </w:t>
      </w:r>
      <w:r w:rsidRPr="00A91C89">
        <w:t>×</w:t>
      </w:r>
      <w:r>
        <w:t> </w:t>
      </w:r>
      <w:r w:rsidRPr="00A91C89">
        <w:t>10</w:t>
      </w:r>
      <w:r>
        <w:rPr>
          <w:vertAlign w:val="superscript"/>
        </w:rPr>
        <w:t>–</w:t>
      </w:r>
      <w:r w:rsidRPr="00A91C89">
        <w:rPr>
          <w:vertAlign w:val="superscript"/>
        </w:rPr>
        <w:t>3</w:t>
      </w:r>
      <w:r w:rsidRPr="00A91C89">
        <w:t xml:space="preserve"> – 10 Торр.</w:t>
      </w:r>
      <w:r w:rsidRPr="00140DF1">
        <w:t xml:space="preserve"> </w:t>
      </w:r>
    </w:p>
    <w:p w:rsidR="009C1655" w:rsidRDefault="009C1655" w:rsidP="009C1655">
      <w:pPr>
        <w:pStyle w:val="Zv-bodyreport"/>
      </w:pPr>
      <w:r w:rsidRPr="00140DF1">
        <w:t>Регистрация поведения интенсивности интегрального (по длине волны) света во времени осуществлялась высокоскоростным фотодетектором (SD3421/5421, 500</w:t>
      </w:r>
      <w:r>
        <w:t> </w:t>
      </w:r>
      <w:r w:rsidRPr="00140DF1">
        <w:t>–</w:t>
      </w:r>
      <w:r>
        <w:t> </w:t>
      </w:r>
      <w:r w:rsidRPr="00140DF1">
        <w:t>1100</w:t>
      </w:r>
      <w:r>
        <w:t> нм, постоянная времени 15 </w:t>
      </w:r>
      <w:r w:rsidRPr="00140DF1">
        <w:t>нс). Детектор обладает линейной зависимостью выходного напряжения от интенсивности излучения в области спектральной чувствительности. Детектор пристыковывался к вакуумно-плотному окну с увиолевым стеклом и регистрировал излучение в направлении, перпендикулярном боковой поверхности резонатора. Область обзора детектора охватывала практически весь объем кварцевой колбы. Сигнал с детектора подавался на цифровой осциллограф. Освещенность регистрировалась при помощи аттестованн</w:t>
      </w:r>
      <w:r>
        <w:t>ого люксметра ТКА-ПКМ С051 (380 – </w:t>
      </w:r>
      <w:r w:rsidRPr="00140DF1">
        <w:t xml:space="preserve">760 нм, диапазон от 10 </w:t>
      </w:r>
      <w:r>
        <w:t>до 200000 лк, погрешность ±  ,0</w:t>
      </w:r>
      <w:r w:rsidRPr="00140DF1">
        <w:t>%). Фотометрическая головка в процессе измерений устанавливалась аналогично фотодетектору.</w:t>
      </w:r>
    </w:p>
    <w:p w:rsidR="009C1655" w:rsidRDefault="009C1655" w:rsidP="009C1655">
      <w:pPr>
        <w:pStyle w:val="Zv-bodyreport"/>
      </w:pPr>
      <w:r>
        <w:t>Экспериментально определены диапазоны изменения рабочих параметров поддержания разряда</w:t>
      </w:r>
      <w:r w:rsidRPr="00EF0CBB">
        <w:t>,</w:t>
      </w:r>
      <w:r>
        <w:t xml:space="preserve"> обеспечивающих эффективное поглощение энергии падающей СВЧ- волны до 95 %. Был выявлен эффект «вторичного» зажигания, сопровождаемый резким (на два порядка) ростом интенсивности светового потока, а также наблюдается явление гистерезиса на фотометрических характеристиках в переходной области давлений.</w:t>
      </w:r>
    </w:p>
    <w:p w:rsidR="009C1655" w:rsidRDefault="009C1655" w:rsidP="009C1655">
      <w:pPr>
        <w:pStyle w:val="Zv-bodyreport"/>
      </w:pPr>
      <w:r>
        <w:t>Работа выполнена при финансовой поддержке Министерства образования и науки РФ (соглашение № 3.2223.2017.4.6) и при частичной поддержке гранта РФФИ № 16-02-00640/16.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A8" w:rsidRDefault="000821A8">
      <w:r>
        <w:separator/>
      </w:r>
    </w:p>
  </w:endnote>
  <w:endnote w:type="continuationSeparator" w:id="0">
    <w:p w:rsidR="000821A8" w:rsidRDefault="0008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1C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D1C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6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A8" w:rsidRDefault="000821A8">
      <w:r>
        <w:separator/>
      </w:r>
    </w:p>
  </w:footnote>
  <w:footnote w:type="continuationSeparator" w:id="0">
    <w:p w:rsidR="000821A8" w:rsidRDefault="00082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D1C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1A8"/>
    <w:rsid w:val="00037DCC"/>
    <w:rsid w:val="00043701"/>
    <w:rsid w:val="000821A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C1655"/>
    <w:rsid w:val="00A66876"/>
    <w:rsid w:val="00A71613"/>
    <w:rsid w:val="00AB3459"/>
    <w:rsid w:val="00B622ED"/>
    <w:rsid w:val="00B9584E"/>
    <w:rsid w:val="00BD05EF"/>
    <w:rsid w:val="00BD1C4A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9C1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tc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ПАРАМЕТРОВ ПЛАЗМЫ МИКРОВОЛНОВОГО РЕЗОНАНСНОГО РАЗРЯДА</dc:title>
  <dc:creator>sato</dc:creator>
  <cp:lastModifiedBy>Сатунин</cp:lastModifiedBy>
  <cp:revision>1</cp:revision>
  <cp:lastPrinted>1601-01-01T00:00:00Z</cp:lastPrinted>
  <dcterms:created xsi:type="dcterms:W3CDTF">2019-02-07T14:50:00Z</dcterms:created>
  <dcterms:modified xsi:type="dcterms:W3CDTF">2019-02-07T14:51:00Z</dcterms:modified>
</cp:coreProperties>
</file>