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9F" w:rsidRDefault="00FE369F" w:rsidP="00FE369F">
      <w:pPr>
        <w:pStyle w:val="Zv-Titlereport"/>
      </w:pPr>
      <w:r>
        <w:t>ТЕОРЕТИЧЕСКОЕ И ЭКСПЕРИМЕНТАЛЬНОЕ ИССЛЕДОВАНИЕ ВТОРИЧНО-ЭМИССИОННОГО СВЧ-РАЗРЯДА НА ДИЭЛЕКТРИКЕ</w:t>
      </w:r>
    </w:p>
    <w:p w:rsidR="00FE369F" w:rsidRDefault="00FE369F" w:rsidP="00FE369F">
      <w:pPr>
        <w:pStyle w:val="Zv-Author"/>
      </w:pPr>
      <w:r>
        <w:rPr>
          <w:bCs w:val="0"/>
        </w:rPr>
        <w:t>Иванов В.А.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rPr>
          <w:bCs w:val="0"/>
        </w:rPr>
        <w:t xml:space="preserve">, </w:t>
      </w:r>
      <w:r w:rsidRPr="00B15E7B">
        <w:rPr>
          <w:bCs w:val="0"/>
        </w:rPr>
        <w:t>Сахаров А.С.</w:t>
      </w:r>
      <w:r w:rsidRPr="00626AF1">
        <w:rPr>
          <w:vertAlign w:val="superscript"/>
        </w:rPr>
        <w:t>1</w:t>
      </w:r>
      <w:r>
        <w:rPr>
          <w:bCs w:val="0"/>
        </w:rPr>
        <w:t>, Коныжев М.Е.</w:t>
      </w:r>
      <w:r w:rsidRPr="00626AF1">
        <w:rPr>
          <w:vertAlign w:val="superscript"/>
        </w:rPr>
        <w:t>1</w:t>
      </w:r>
    </w:p>
    <w:p w:rsidR="00FE369F" w:rsidRDefault="00FE369F" w:rsidP="00FE369F">
      <w:pPr>
        <w:pStyle w:val="Zv-Organization"/>
      </w:pPr>
      <w:r w:rsidRPr="00626AF1">
        <w:rPr>
          <w:vertAlign w:val="superscript"/>
        </w:rPr>
        <w:t>1</w:t>
      </w:r>
      <w:r w:rsidRPr="00B15E7B">
        <w:rPr>
          <w:rFonts w:eastAsia="Calibri"/>
          <w:iCs/>
          <w:color w:val="000000"/>
          <w:szCs w:val="24"/>
        </w:rPr>
        <w:t xml:space="preserve">ИОФ РАН, Москва, Россия, </w:t>
      </w:r>
      <w:hyperlink r:id="rId7" w:history="1">
        <w:r w:rsidRPr="00056E1D">
          <w:rPr>
            <w:rStyle w:val="a8"/>
            <w:rFonts w:eastAsia="Calibri"/>
            <w:iCs/>
            <w:szCs w:val="24"/>
            <w:lang w:val="en-US"/>
          </w:rPr>
          <w:t>ivanov</w:t>
        </w:r>
        <w:r w:rsidRPr="00056E1D">
          <w:rPr>
            <w:rStyle w:val="a8"/>
            <w:rFonts w:eastAsia="Calibri"/>
            <w:iCs/>
            <w:szCs w:val="24"/>
          </w:rPr>
          <w:t>@</w:t>
        </w:r>
        <w:r w:rsidRPr="00056E1D">
          <w:rPr>
            <w:rStyle w:val="a8"/>
            <w:rFonts w:eastAsia="Calibri"/>
            <w:iCs/>
            <w:szCs w:val="24"/>
            <w:lang w:val="en-US"/>
          </w:rPr>
          <w:t>fpl</w:t>
        </w:r>
        <w:r w:rsidRPr="00056E1D">
          <w:rPr>
            <w:rStyle w:val="a8"/>
            <w:rFonts w:eastAsia="Calibri"/>
            <w:iCs/>
            <w:szCs w:val="24"/>
          </w:rPr>
          <w:t>.</w:t>
        </w:r>
        <w:r w:rsidRPr="00056E1D">
          <w:rPr>
            <w:rStyle w:val="a8"/>
            <w:rFonts w:eastAsia="Calibri"/>
            <w:iCs/>
            <w:szCs w:val="24"/>
            <w:lang w:val="en-US"/>
          </w:rPr>
          <w:t>gpi</w:t>
        </w:r>
        <w:r w:rsidRPr="00056E1D">
          <w:rPr>
            <w:rStyle w:val="a8"/>
            <w:rFonts w:eastAsia="Calibri"/>
            <w:iCs/>
            <w:szCs w:val="24"/>
          </w:rPr>
          <w:t>.ru</w:t>
        </w:r>
      </w:hyperlink>
      <w:r w:rsidRPr="00FE369F">
        <w:br/>
      </w:r>
      <w:r w:rsidRPr="00EA260E">
        <w:rPr>
          <w:iCs/>
          <w:vertAlign w:val="superscript"/>
        </w:rPr>
        <w:t>2</w:t>
      </w:r>
      <w:r w:rsidRPr="004E5139">
        <w:rPr>
          <w:iCs/>
        </w:rPr>
        <w:t>НИЯУ</w:t>
      </w:r>
      <w:r w:rsidRPr="00EA260E">
        <w:rPr>
          <w:iCs/>
        </w:rPr>
        <w:t xml:space="preserve"> “</w:t>
      </w:r>
      <w:r w:rsidRPr="004E5139">
        <w:rPr>
          <w:iCs/>
        </w:rPr>
        <w:t>МИФИ</w:t>
      </w:r>
      <w:r w:rsidRPr="00EA260E">
        <w:rPr>
          <w:iCs/>
        </w:rPr>
        <w:t>”</w:t>
      </w:r>
      <w:r w:rsidRPr="004E5139">
        <w:rPr>
          <w:iCs/>
        </w:rPr>
        <w:t>,</w:t>
      </w:r>
      <w:r w:rsidRPr="00EA260E">
        <w:rPr>
          <w:iCs/>
        </w:rPr>
        <w:t xml:space="preserve"> </w:t>
      </w:r>
      <w:r w:rsidRPr="004E5139">
        <w:t>Москва, Россия</w:t>
      </w:r>
    </w:p>
    <w:p w:rsidR="00FE369F" w:rsidRDefault="00FE369F" w:rsidP="00FE369F">
      <w:pPr>
        <w:pStyle w:val="Zv-bodyreport"/>
      </w:pPr>
      <w:r>
        <w:rPr>
          <w:noProof/>
          <w:lang w:val="az-Cyrl-AZ"/>
        </w:rPr>
        <w:t xml:space="preserve">Представлен обзор теоретических и экспериментальных исследований вторично-эмиссионного СВЧ-разряда (мультипактора) на диэлектрике. </w:t>
      </w:r>
      <w:r>
        <w:t>Аналитически и численно исследована зависимость коэффициента поглощения мощности</w:t>
      </w:r>
      <w:r w:rsidRPr="00AD277D">
        <w:t xml:space="preserve"> </w:t>
      </w:r>
      <w:r>
        <w:t xml:space="preserve">СВЧ-излучения односторонним мультипактором на поверхности диэлектрика от мощности падающего излучения </w:t>
      </w:r>
      <w:r w:rsidRPr="00EA260E">
        <w:t>[1]</w:t>
      </w:r>
      <w:r>
        <w:t xml:space="preserve">. Получено аналитическое выражение для коэффициента поглощения мощности при нормальном падении СВЧ-излучения на поверхность диэлектрика в условиях, когда осцилляционная энергия электронов </w:t>
      </w:r>
      <w:r w:rsidRPr="005377E0">
        <w:rPr>
          <w:color w:val="000000"/>
          <w:lang w:val="en-GB"/>
        </w:rPr>
        <w:sym w:font="Symbol" w:char="F065"/>
      </w:r>
      <w:r w:rsidRPr="005F4F92">
        <w:rPr>
          <w:color w:val="000000"/>
          <w:sz w:val="28"/>
          <w:szCs w:val="28"/>
          <w:vertAlign w:val="subscript"/>
          <w:lang w:val="en-GB"/>
        </w:rPr>
        <w:t>osc</w:t>
      </w:r>
      <w:r>
        <w:rPr>
          <w:color w:val="000000"/>
        </w:rPr>
        <w:t xml:space="preserve"> </w:t>
      </w:r>
      <w:r>
        <w:t xml:space="preserve">в поле СВЧ-волны много больше первого критического потенциала </w:t>
      </w:r>
      <w:r w:rsidRPr="005377E0">
        <w:rPr>
          <w:color w:val="000000"/>
          <w:lang w:val="en-GB"/>
        </w:rPr>
        <w:sym w:font="Symbol" w:char="F065"/>
      </w:r>
      <w:r w:rsidRPr="005F4F92">
        <w:rPr>
          <w:color w:val="000000"/>
          <w:sz w:val="28"/>
          <w:szCs w:val="28"/>
          <w:vertAlign w:val="subscript"/>
        </w:rPr>
        <w:t>1</w:t>
      </w:r>
      <w:r>
        <w:t xml:space="preserve"> вторичной электронной эмиссии диэлектрика </w:t>
      </w:r>
      <w:r w:rsidRPr="004C4DDC">
        <w:t>(</w:t>
      </w:r>
      <w:r w:rsidRPr="005377E0">
        <w:rPr>
          <w:color w:val="000000"/>
          <w:lang w:val="en-GB"/>
        </w:rPr>
        <w:sym w:font="Symbol" w:char="F065"/>
      </w:r>
      <w:r w:rsidRPr="005F4F92">
        <w:rPr>
          <w:color w:val="000000"/>
          <w:sz w:val="28"/>
          <w:szCs w:val="28"/>
          <w:vertAlign w:val="subscript"/>
          <w:lang w:val="en-GB"/>
        </w:rPr>
        <w:t>osc</w:t>
      </w:r>
      <w:r>
        <w:rPr>
          <w:color w:val="000000"/>
        </w:rPr>
        <w:t xml:space="preserve"> </w:t>
      </w:r>
      <w:r w:rsidRPr="004C4DDC">
        <w:rPr>
          <w:color w:val="000000"/>
        </w:rPr>
        <w:t xml:space="preserve">&gt;&gt; </w:t>
      </w:r>
      <w:r w:rsidRPr="005377E0">
        <w:rPr>
          <w:color w:val="000000"/>
          <w:lang w:val="en-GB"/>
        </w:rPr>
        <w:sym w:font="Symbol" w:char="F065"/>
      </w:r>
      <w:r w:rsidRPr="005F4F92">
        <w:rPr>
          <w:color w:val="000000"/>
          <w:sz w:val="28"/>
          <w:szCs w:val="28"/>
          <w:vertAlign w:val="subscript"/>
        </w:rPr>
        <w:t>1</w:t>
      </w:r>
      <w:r w:rsidRPr="004C4DDC">
        <w:rPr>
          <w:color w:val="000000"/>
        </w:rPr>
        <w:t>)</w:t>
      </w:r>
      <w:r>
        <w:t>:</w:t>
      </w:r>
    </w:p>
    <w:p w:rsidR="00FE369F" w:rsidRPr="009C2501" w:rsidRDefault="00FE369F" w:rsidP="00FE369F">
      <w:pPr>
        <w:pStyle w:val="Zv-formula"/>
      </w:pPr>
      <w:r w:rsidRPr="00181CEB">
        <w:t xml:space="preserve"> </w:t>
      </w:r>
      <w:r w:rsidRPr="00181CEB">
        <w:tab/>
      </w:r>
      <w:r w:rsidRPr="00844A5F">
        <w:rPr>
          <w:position w:val="-32"/>
        </w:rPr>
        <w:object w:dxaOrig="27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9.75pt" o:ole="">
            <v:imagedata r:id="rId8" o:title=""/>
          </v:shape>
          <o:OLEObject Type="Embed" ProgID="Equation.DSMT4" ShapeID="_x0000_i1025" DrawAspect="Content" ObjectID="_1580652099" r:id="rId9"/>
        </w:object>
      </w:r>
      <w:r>
        <w:t>,</w:t>
      </w:r>
      <w:r w:rsidRPr="009C2501">
        <w:tab/>
        <w:t>(1)</w:t>
      </w:r>
    </w:p>
    <w:p w:rsidR="00FE369F" w:rsidRDefault="00FE369F" w:rsidP="00FE369F">
      <w:pPr>
        <w:pStyle w:val="Zv-bodyreportcont"/>
        <w:rPr>
          <w:noProof/>
        </w:rPr>
      </w:pPr>
      <w:r>
        <w:t xml:space="preserve">где </w:t>
      </w:r>
      <w:r w:rsidRPr="00844A5F">
        <w:rPr>
          <w:i/>
          <w:lang w:val="en-US"/>
        </w:rPr>
        <w:t>T</w:t>
      </w:r>
      <w:r w:rsidRPr="00EA260E">
        <w:t xml:space="preserve"> </w:t>
      </w:r>
      <w:r>
        <w:sym w:font="Symbol" w:char="F02D"/>
      </w:r>
      <w:r w:rsidRPr="00EA260E">
        <w:t xml:space="preserve"> </w:t>
      </w:r>
      <w:r>
        <w:t>температура эмитированных электронов.</w:t>
      </w:r>
      <w:r w:rsidRPr="00EA260E">
        <w:t xml:space="preserve"> </w:t>
      </w:r>
      <w:r>
        <w:t xml:space="preserve">С помощью численного моделирования </w:t>
      </w:r>
      <w:r>
        <w:rPr>
          <w:noProof/>
          <w:lang w:val="az-Cyrl-AZ"/>
        </w:rPr>
        <w:t xml:space="preserve">показано, что наличие отражения электронов </w:t>
      </w:r>
      <w:r>
        <w:rPr>
          <w:noProof/>
        </w:rPr>
        <w:t xml:space="preserve">от поверхности диэлектрика </w:t>
      </w:r>
      <w:r>
        <w:rPr>
          <w:noProof/>
          <w:lang w:val="az-Cyrl-AZ"/>
        </w:rPr>
        <w:t xml:space="preserve">на уровне </w:t>
      </w:r>
      <w:r w:rsidRPr="00EA260E">
        <w:rPr>
          <w:noProof/>
        </w:rPr>
        <w:t>1</w:t>
      </w:r>
      <w:r>
        <w:rPr>
          <w:noProof/>
        </w:rPr>
        <w:t>0%</w:t>
      </w:r>
      <w:r w:rsidRPr="00EA260E">
        <w:rPr>
          <w:noProof/>
        </w:rPr>
        <w:t xml:space="preserve"> </w:t>
      </w:r>
      <w:r>
        <w:rPr>
          <w:noProof/>
        </w:rPr>
        <w:t>повышает коэффициент поглощения на порядок по сравнению с формулой (1).</w:t>
      </w:r>
    </w:p>
    <w:p w:rsidR="00FE369F" w:rsidRDefault="00FE369F" w:rsidP="00FE369F">
      <w:pPr>
        <w:pStyle w:val="Zv-bodyreport"/>
        <w:rPr>
          <w:noProof/>
          <w:lang w:val="az-Cyrl-AZ"/>
        </w:rPr>
      </w:pPr>
      <w:r>
        <w:rPr>
          <w:noProof/>
          <w:lang w:val="az-Cyrl-AZ"/>
        </w:rPr>
        <w:t xml:space="preserve">Экспериментально измерен коэффициент поглощения СВЧ-излучения </w:t>
      </w:r>
      <w:r>
        <w:rPr>
          <w:noProof/>
          <w:lang w:val="az-Cyrl-AZ"/>
        </w:rPr>
        <w:sym w:font="Symbol" w:char="F06B"/>
      </w:r>
      <w:r>
        <w:rPr>
          <w:noProof/>
          <w:lang w:val="az-Cyrl-AZ"/>
        </w:rPr>
        <w:t xml:space="preserve"> мультипакторным разрядом на монокристалле </w:t>
      </w:r>
      <w:r>
        <w:rPr>
          <w:noProof/>
          <w:lang w:val="en-US"/>
        </w:rPr>
        <w:t>LiF</w:t>
      </w:r>
      <w:r w:rsidRPr="00EA260E">
        <w:rPr>
          <w:noProof/>
        </w:rPr>
        <w:t xml:space="preserve"> </w:t>
      </w:r>
      <w:r>
        <w:rPr>
          <w:noProof/>
        </w:rPr>
        <w:t xml:space="preserve">в волноводе </w:t>
      </w:r>
      <w:r w:rsidRPr="00EA260E">
        <w:rPr>
          <w:noProof/>
        </w:rPr>
        <w:t xml:space="preserve">[1]. </w:t>
      </w:r>
      <w:r>
        <w:rPr>
          <w:noProof/>
        </w:rPr>
        <w:t xml:space="preserve">Измеренное значение </w:t>
      </w:r>
      <w:r>
        <w:rPr>
          <w:noProof/>
          <w:lang w:val="az-Cyrl-AZ"/>
        </w:rPr>
        <w:sym w:font="Symbol" w:char="F06B"/>
      </w:r>
      <w:r>
        <w:rPr>
          <w:noProof/>
        </w:rPr>
        <w:t xml:space="preserve"> </w:t>
      </w:r>
      <w:r>
        <w:rPr>
          <w:noProof/>
        </w:rPr>
        <w:sym w:font="Symbol" w:char="F0BB"/>
      </w:r>
      <w:r>
        <w:rPr>
          <w:noProof/>
        </w:rPr>
        <w:t xml:space="preserve"> 1.5%</w:t>
      </w:r>
      <w:r>
        <w:rPr>
          <w:noProof/>
          <w:lang w:val="az-Cyrl-AZ"/>
        </w:rPr>
        <w:t xml:space="preserve"> согласуется с резульнатами численного моделирования, полученными в прежположении наличия упругих и неупругих отражений электронов от поверхности кристалла на уровне 10%.</w:t>
      </w:r>
    </w:p>
    <w:p w:rsidR="00FE369F" w:rsidRDefault="00FE369F" w:rsidP="00FE369F">
      <w:pPr>
        <w:pStyle w:val="Zv-bodyreport"/>
        <w:rPr>
          <w:noProof/>
          <w:lang w:val="az-Cyrl-AZ"/>
        </w:rPr>
      </w:pPr>
      <w:r>
        <w:rPr>
          <w:noProof/>
          <w:lang w:val="az-Cyrl-AZ"/>
        </w:rPr>
        <w:t>Численно и аналитически исследована зависимость СВЧ-мощности, поглощенной мультипакторным разрядом, от угла падения СВЧ-злучения на диэлектрик</w:t>
      </w:r>
      <w:r w:rsidRPr="00EA260E">
        <w:rPr>
          <w:noProof/>
        </w:rPr>
        <w:t xml:space="preserve"> [2]</w:t>
      </w:r>
      <w:r>
        <w:rPr>
          <w:noProof/>
          <w:lang w:val="az-Cyrl-AZ"/>
        </w:rPr>
        <w:t xml:space="preserve">. Показано, что </w:t>
      </w:r>
      <w:r>
        <w:rPr>
          <w:noProof/>
        </w:rPr>
        <w:t>при</w:t>
      </w:r>
      <w:r>
        <w:rPr>
          <w:noProof/>
          <w:lang w:val="az-Cyrl-AZ"/>
        </w:rPr>
        <w:t xml:space="preserve"> скользящем распространении СВЧ-волны вдоль поверхности диэлектрика</w:t>
      </w:r>
      <w:r>
        <w:rPr>
          <w:noProof/>
        </w:rPr>
        <w:t>, когда</w:t>
      </w:r>
      <w:r>
        <w:rPr>
          <w:noProof/>
          <w:lang w:val="az-Cyrl-AZ"/>
        </w:rPr>
        <w:t xml:space="preserve"> электрическое поле волны </w:t>
      </w:r>
      <w:r w:rsidRPr="000C3AC4">
        <w:rPr>
          <w:b/>
          <w:noProof/>
          <w:lang w:val="az-Cyrl-AZ"/>
        </w:rPr>
        <w:t>Е</w:t>
      </w:r>
      <w:r w:rsidRPr="000C3AC4">
        <w:rPr>
          <w:noProof/>
          <w:vertAlign w:val="subscript"/>
          <w:lang w:val="az-Cyrl-AZ"/>
        </w:rPr>
        <w:t>0</w:t>
      </w:r>
      <w:r>
        <w:rPr>
          <w:noProof/>
          <w:lang w:val="az-Cyrl-AZ"/>
        </w:rPr>
        <w:t xml:space="preserve"> перпендикулярно поверхности, отношение мощности, поглощаемой мультипактором на единицу площади, к потоку мощности в СВЧ-волне равно</w:t>
      </w:r>
    </w:p>
    <w:p w:rsidR="00FE369F" w:rsidRDefault="00FE369F" w:rsidP="00FE369F">
      <w:pPr>
        <w:pStyle w:val="Zv-formula"/>
      </w:pPr>
      <w:r w:rsidRPr="00181CEB">
        <w:tab/>
      </w:r>
      <w:r w:rsidRPr="00EF3A86">
        <w:rPr>
          <w:position w:val="-32"/>
        </w:rPr>
        <w:object w:dxaOrig="2720" w:dyaOrig="800">
          <v:shape id="_x0000_i1026" type="#_x0000_t75" style="width:136.5pt;height:39.75pt" o:ole="">
            <v:imagedata r:id="rId10" o:title=""/>
          </v:shape>
          <o:OLEObject Type="Embed" ProgID="Equation.DSMT4" ShapeID="_x0000_i1026" DrawAspect="Content" ObjectID="_1580652100" r:id="rId11"/>
        </w:object>
      </w:r>
      <w:r>
        <w:t>.</w:t>
      </w:r>
      <w:r>
        <w:tab/>
        <w:t>(2</w:t>
      </w:r>
      <w:r w:rsidRPr="009C2501">
        <w:t>)</w:t>
      </w:r>
    </w:p>
    <w:p w:rsidR="00FE369F" w:rsidRDefault="00FE369F" w:rsidP="00FE369F">
      <w:pPr>
        <w:pStyle w:val="Zv-bodyreportcont"/>
      </w:pPr>
      <w:r>
        <w:t>В случае наклонного распространения СВЧ-волны мощность,</w:t>
      </w:r>
      <w:r w:rsidRPr="006B4562">
        <w:t xml:space="preserve"> </w:t>
      </w:r>
      <w:r>
        <w:t xml:space="preserve">поглощаемая на единицу поверхности, имеет минимум вблизи угла падения </w:t>
      </w:r>
      <w:r>
        <w:sym w:font="Symbol" w:char="F061"/>
      </w:r>
      <w:r>
        <w:t xml:space="preserve"> </w:t>
      </w:r>
      <w:r>
        <w:sym w:font="Symbol" w:char="F0BB"/>
      </w:r>
      <w:r>
        <w:t xml:space="preserve"> (</w:t>
      </w:r>
      <w:r w:rsidRPr="006B4562">
        <w:rPr>
          <w:i/>
          <w:lang w:val="en-US"/>
        </w:rPr>
        <w:t>T</w:t>
      </w:r>
      <w:r w:rsidRPr="00EA260E">
        <w:t>/</w:t>
      </w:r>
      <w:r>
        <w:rPr>
          <w:lang w:val="en-US"/>
        </w:rPr>
        <w:sym w:font="Symbol" w:char="F065"/>
      </w:r>
      <w:r w:rsidRPr="00EA260E">
        <w:rPr>
          <w:vertAlign w:val="subscript"/>
        </w:rPr>
        <w:t>1</w:t>
      </w:r>
      <w:r>
        <w:t>)</w:t>
      </w:r>
      <w:r w:rsidRPr="00EA260E">
        <w:rPr>
          <w:vertAlign w:val="superscript"/>
        </w:rPr>
        <w:t>1/2</w:t>
      </w:r>
      <w:r>
        <w:t xml:space="preserve"> &lt; 1.</w:t>
      </w:r>
    </w:p>
    <w:p w:rsidR="00FE369F" w:rsidRDefault="00FE369F" w:rsidP="00FE369F">
      <w:pPr>
        <w:pStyle w:val="Zv-bodyreport"/>
      </w:pPr>
      <w:r>
        <w:rPr>
          <w:noProof/>
          <w:lang w:val="az-Cyrl-AZ"/>
        </w:rPr>
        <w:t xml:space="preserve">Проведено двухмерное численное моделирование мультипакторного разряда на диэлектрике в плоско-параллельном волноводе </w:t>
      </w:r>
      <w:r w:rsidRPr="00EA260E">
        <w:rPr>
          <w:noProof/>
        </w:rPr>
        <w:t>[3]</w:t>
      </w:r>
      <w:r>
        <w:rPr>
          <w:noProof/>
          <w:lang w:val="az-Cyrl-AZ"/>
        </w:rPr>
        <w:t xml:space="preserve">. Показано, что при больших полях в волноводе развивается комбинированный мультипакторный разряд: односторонний мультипактор на диэлектрике и двухсторонний мультипактор между стенками волновода. При этом </w:t>
      </w:r>
      <w:r>
        <w:t>односторонний</w:t>
      </w:r>
      <w:r w:rsidRPr="00AE2266">
        <w:t xml:space="preserve"> </w:t>
      </w:r>
      <w:r>
        <w:t>мультипактор</w:t>
      </w:r>
      <w:r w:rsidRPr="00AE2266">
        <w:t xml:space="preserve"> на диэлектри</w:t>
      </w:r>
      <w:r>
        <w:t xml:space="preserve">ке ускоряет </w:t>
      </w:r>
      <w:r w:rsidRPr="00AE2266">
        <w:t>раз</w:t>
      </w:r>
      <w:r>
        <w:t>витие двустороннего</w:t>
      </w:r>
      <w:r w:rsidRPr="00AE2266">
        <w:t xml:space="preserve"> </w:t>
      </w:r>
      <w:r>
        <w:t>мультипактора</w:t>
      </w:r>
      <w:r w:rsidRPr="00AE2266">
        <w:t xml:space="preserve">, </w:t>
      </w:r>
      <w:r>
        <w:t>выступая в роли</w:t>
      </w:r>
      <w:r w:rsidRPr="00AE2266">
        <w:t xml:space="preserve"> источник</w:t>
      </w:r>
      <w:r>
        <w:t>а</w:t>
      </w:r>
      <w:r w:rsidRPr="00AE2266">
        <w:t xml:space="preserve"> </w:t>
      </w:r>
      <w:r>
        <w:t xml:space="preserve">затравочных </w:t>
      </w:r>
      <w:r w:rsidRPr="00AE2266">
        <w:t>электронов.</w:t>
      </w:r>
    </w:p>
    <w:p w:rsidR="00FE369F" w:rsidRDefault="00FE369F" w:rsidP="00FE369F">
      <w:pPr>
        <w:pStyle w:val="Zv-bodyreport"/>
        <w:spacing w:before="120"/>
        <w:rPr>
          <w:noProof/>
          <w:lang w:val="az-Cyrl-AZ"/>
        </w:rPr>
      </w:pPr>
      <w:r w:rsidRPr="00644AAE">
        <w:rPr>
          <w:noProof/>
          <w:lang w:val="az-Cyrl-AZ"/>
        </w:rPr>
        <w:t xml:space="preserve">Работа выполнена в рамках госзадания по теме </w:t>
      </w:r>
      <w:r>
        <w:rPr>
          <w:noProof/>
        </w:rPr>
        <w:t xml:space="preserve">№ </w:t>
      </w:r>
      <w:r w:rsidRPr="006357FB">
        <w:rPr>
          <w:bCs/>
          <w:color w:val="000000"/>
        </w:rPr>
        <w:t>АААА-А18-118013000293-4</w:t>
      </w:r>
      <w:r>
        <w:rPr>
          <w:bCs/>
          <w:color w:val="000000"/>
        </w:rPr>
        <w:t xml:space="preserve"> </w:t>
      </w:r>
      <w:r w:rsidRPr="00EA260E">
        <w:rPr>
          <w:iCs/>
        </w:rPr>
        <w:t>“</w:t>
      </w:r>
      <w:r w:rsidRPr="00644AAE">
        <w:rPr>
          <w:noProof/>
          <w:lang w:val="az-Cyrl-AZ"/>
        </w:rPr>
        <w:t>Фундаментальные основы плазменных, микроволновых и лучевых технологий</w:t>
      </w:r>
      <w:r w:rsidRPr="00EA260E">
        <w:rPr>
          <w:iCs/>
        </w:rPr>
        <w:t>”</w:t>
      </w:r>
      <w:r>
        <w:rPr>
          <w:iCs/>
        </w:rPr>
        <w:t>.</w:t>
      </w:r>
    </w:p>
    <w:p w:rsidR="00FE369F" w:rsidRDefault="00FE369F" w:rsidP="00FE369F">
      <w:pPr>
        <w:pStyle w:val="Zv-TitleReferences-ru"/>
      </w:pPr>
      <w:r>
        <w:t>Литература.</w:t>
      </w:r>
    </w:p>
    <w:p w:rsidR="00FE369F" w:rsidRDefault="00FE369F" w:rsidP="00FE369F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84747D">
        <w:rPr>
          <w:szCs w:val="24"/>
        </w:rPr>
        <w:t xml:space="preserve">Sakharov </w:t>
      </w:r>
      <w:r>
        <w:rPr>
          <w:szCs w:val="24"/>
        </w:rPr>
        <w:t>A.</w:t>
      </w:r>
      <w:r w:rsidRPr="0084747D">
        <w:rPr>
          <w:szCs w:val="24"/>
        </w:rPr>
        <w:t xml:space="preserve">S., Ivanov </w:t>
      </w:r>
      <w:r>
        <w:rPr>
          <w:szCs w:val="24"/>
        </w:rPr>
        <w:t>V.</w:t>
      </w:r>
      <w:r w:rsidRPr="0084747D">
        <w:rPr>
          <w:szCs w:val="24"/>
        </w:rPr>
        <w:t xml:space="preserve">A., Tarbeeva </w:t>
      </w:r>
      <w:r>
        <w:rPr>
          <w:szCs w:val="24"/>
        </w:rPr>
        <w:t>Yu.</w:t>
      </w:r>
      <w:r w:rsidRPr="0084747D">
        <w:rPr>
          <w:szCs w:val="24"/>
        </w:rPr>
        <w:t>A., Konyzhev</w:t>
      </w:r>
      <w:r w:rsidRPr="00B15E7B">
        <w:rPr>
          <w:szCs w:val="24"/>
        </w:rPr>
        <w:t xml:space="preserve"> </w:t>
      </w:r>
      <w:r>
        <w:rPr>
          <w:szCs w:val="24"/>
        </w:rPr>
        <w:t>M.</w:t>
      </w:r>
      <w:r w:rsidRPr="0084747D">
        <w:rPr>
          <w:szCs w:val="24"/>
        </w:rPr>
        <w:t>E.</w:t>
      </w:r>
      <w:r>
        <w:rPr>
          <w:szCs w:val="24"/>
        </w:rPr>
        <w:t xml:space="preserve"> </w:t>
      </w:r>
      <w:r>
        <w:rPr>
          <w:szCs w:val="24"/>
          <w:lang w:val="en-US"/>
        </w:rPr>
        <w:t>Plasma</w:t>
      </w:r>
      <w:r w:rsidRPr="00EA260E">
        <w:rPr>
          <w:szCs w:val="24"/>
        </w:rPr>
        <w:t xml:space="preserve"> </w:t>
      </w:r>
      <w:r>
        <w:rPr>
          <w:szCs w:val="24"/>
          <w:lang w:val="en-US"/>
        </w:rPr>
        <w:t>Phys</w:t>
      </w:r>
      <w:r w:rsidRPr="00EA260E">
        <w:rPr>
          <w:szCs w:val="24"/>
        </w:rPr>
        <w:t xml:space="preserve">. </w:t>
      </w:r>
      <w:r>
        <w:rPr>
          <w:szCs w:val="24"/>
          <w:lang w:val="en-US"/>
        </w:rPr>
        <w:t>Rep. 2012. V. 38. P. 1090</w:t>
      </w:r>
      <w:r>
        <w:rPr>
          <w:szCs w:val="24"/>
        </w:rPr>
        <w:t>.</w:t>
      </w:r>
    </w:p>
    <w:p w:rsidR="00FE369F" w:rsidRDefault="00FE369F" w:rsidP="00FE369F">
      <w:pPr>
        <w:pStyle w:val="Zv-References-ru"/>
        <w:numPr>
          <w:ilvl w:val="0"/>
          <w:numId w:val="1"/>
        </w:numPr>
        <w:jc w:val="both"/>
        <w:rPr>
          <w:szCs w:val="24"/>
        </w:rPr>
      </w:pPr>
      <w:r w:rsidRPr="00EA260E">
        <w:rPr>
          <w:szCs w:val="24"/>
          <w:lang w:val="en-US"/>
        </w:rPr>
        <w:t>Sakharov</w:t>
      </w:r>
      <w:r>
        <w:rPr>
          <w:szCs w:val="24"/>
          <w:lang w:val="en-US"/>
        </w:rPr>
        <w:t xml:space="preserve"> A.S., Ivanov V.A., Konyzhev M.</w:t>
      </w:r>
      <w:r w:rsidRPr="00EA260E">
        <w:rPr>
          <w:szCs w:val="24"/>
          <w:lang w:val="en-US"/>
        </w:rPr>
        <w:t xml:space="preserve">E. </w:t>
      </w:r>
      <w:r>
        <w:rPr>
          <w:szCs w:val="24"/>
          <w:lang w:val="en-US"/>
        </w:rPr>
        <w:t>Plasma Phys. Rep. 2013. V. 39. P. 1122</w:t>
      </w:r>
      <w:r>
        <w:rPr>
          <w:szCs w:val="24"/>
        </w:rPr>
        <w:t>.</w:t>
      </w:r>
    </w:p>
    <w:p w:rsidR="00FE369F" w:rsidRPr="00D3661B" w:rsidRDefault="00FE369F" w:rsidP="00FE369F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EA260E">
        <w:rPr>
          <w:szCs w:val="24"/>
          <w:lang w:val="en-US"/>
        </w:rPr>
        <w:t>Sakharov</w:t>
      </w:r>
      <w:r>
        <w:rPr>
          <w:szCs w:val="24"/>
          <w:lang w:val="en-US"/>
        </w:rPr>
        <w:t xml:space="preserve"> A.S., Ivanov V.A., Konyzhev M.</w:t>
      </w:r>
      <w:r w:rsidRPr="00EA260E">
        <w:rPr>
          <w:szCs w:val="24"/>
          <w:lang w:val="en-US"/>
        </w:rPr>
        <w:t xml:space="preserve">E. </w:t>
      </w:r>
      <w:r>
        <w:rPr>
          <w:szCs w:val="24"/>
          <w:lang w:val="en-US"/>
        </w:rPr>
        <w:t>Plasma Phys. Rep. 2016. V. 42. P. 610.</w:t>
      </w:r>
    </w:p>
    <w:sectPr w:rsidR="00FE369F" w:rsidRPr="00D3661B" w:rsidSect="00F95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C5" w:rsidRDefault="00A536C5">
      <w:r>
        <w:separator/>
      </w:r>
    </w:p>
  </w:endnote>
  <w:endnote w:type="continuationSeparator" w:id="0">
    <w:p w:rsidR="00A536C5" w:rsidRDefault="00A5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4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24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369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C5" w:rsidRDefault="00A536C5">
      <w:r>
        <w:separator/>
      </w:r>
    </w:p>
  </w:footnote>
  <w:footnote w:type="continuationSeparator" w:id="0">
    <w:p w:rsidR="00A536C5" w:rsidRDefault="00A53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E369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2428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36C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24280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536C5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E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E3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ТЕОРЕТИЧЕСКОЕ И ЭКСПЕРИМЕНТАЛЬНОЕ ИССЛЕДОВАНИЕ ВТОРИЧНО-ЭМИССИОННОГО СВЧ-РАЗРЯДА НА ДИЭЛЕКТРИКЕ</dc:title>
  <dc:creator>sato</dc:creator>
  <cp:lastModifiedBy>Сатунин</cp:lastModifiedBy>
  <cp:revision>1</cp:revision>
  <cp:lastPrinted>1601-01-01T00:00:00Z</cp:lastPrinted>
  <dcterms:created xsi:type="dcterms:W3CDTF">2018-02-20T14:11:00Z</dcterms:created>
  <dcterms:modified xsi:type="dcterms:W3CDTF">2018-02-20T14:14:00Z</dcterms:modified>
</cp:coreProperties>
</file>