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D3" w:rsidRDefault="009F06D3" w:rsidP="009F06D3">
      <w:pPr>
        <w:pStyle w:val="Zv-Titlereport"/>
      </w:pPr>
      <w:r>
        <w:t>Свойства Керамики карБиДа бора, изготовленной различными методами, для использования в ИТЭР</w:t>
      </w:r>
    </w:p>
    <w:p w:rsidR="009F06D3" w:rsidRDefault="009F06D3" w:rsidP="009F06D3">
      <w:pPr>
        <w:pStyle w:val="Zv-Author"/>
      </w:pPr>
      <w:r w:rsidRPr="00C778D0">
        <w:rPr>
          <w:vertAlign w:val="superscript"/>
        </w:rPr>
        <w:t>1,2,3</w:t>
      </w:r>
      <w:r>
        <w:t xml:space="preserve">Шошин А.А., </w:t>
      </w:r>
      <w:r w:rsidRPr="00C778D0">
        <w:rPr>
          <w:vertAlign w:val="superscript"/>
        </w:rPr>
        <w:t>1,2,3</w:t>
      </w:r>
      <w:r>
        <w:t xml:space="preserve">Бурдаков А.В., </w:t>
      </w:r>
      <w:r w:rsidRPr="00C778D0">
        <w:rPr>
          <w:vertAlign w:val="superscript"/>
        </w:rPr>
        <w:t>1,2,3</w:t>
      </w:r>
      <w:r>
        <w:t xml:space="preserve">Иванцивский М. В., </w:t>
      </w:r>
      <w:r w:rsidRPr="00C778D0">
        <w:rPr>
          <w:vertAlign w:val="superscript"/>
        </w:rPr>
        <w:t>1,2,3</w:t>
      </w:r>
      <w:r>
        <w:t xml:space="preserve">Клименко М.В., </w:t>
      </w:r>
      <w:r w:rsidRPr="00C778D0">
        <w:rPr>
          <w:vertAlign w:val="superscript"/>
        </w:rPr>
        <w:t>1,2,3</w:t>
      </w:r>
      <w:r>
        <w:t>Полосаткин С.В.</w:t>
      </w:r>
    </w:p>
    <w:p w:rsidR="009F06D3" w:rsidRDefault="009F06D3" w:rsidP="009F06D3">
      <w:pPr>
        <w:pStyle w:val="Zv-Organization"/>
      </w:pPr>
      <w:r w:rsidRPr="00C778D0">
        <w:rPr>
          <w:vertAlign w:val="superscript"/>
        </w:rPr>
        <w:t>1</w:t>
      </w:r>
      <w:r>
        <w:t>Институт ядерной физики СО РАН</w:t>
      </w:r>
      <w:r w:rsidRPr="002E3752">
        <w:t>, Новосибирск</w:t>
      </w:r>
      <w:r w:rsidRPr="00C778D0">
        <w:br/>
      </w:r>
      <w:r w:rsidRPr="00C778D0">
        <w:rPr>
          <w:vertAlign w:val="superscript"/>
        </w:rPr>
        <w:t>2</w:t>
      </w:r>
      <w:r>
        <w:t>Новосибирский государственный университет</w:t>
      </w:r>
      <w:r w:rsidRPr="002E3752">
        <w:t>, Новосибирск</w:t>
      </w:r>
      <w:r w:rsidRPr="00C778D0">
        <w:br/>
      </w:r>
      <w:r w:rsidRPr="00C778D0">
        <w:rPr>
          <w:vertAlign w:val="superscript"/>
        </w:rPr>
        <w:t>3</w:t>
      </w:r>
      <w:r>
        <w:t>Новосибирский государственный технический университет</w:t>
      </w:r>
      <w:r w:rsidRPr="002E3752">
        <w:t>, Новосибирск</w:t>
      </w:r>
    </w:p>
    <w:p w:rsidR="009F06D3" w:rsidRDefault="009F06D3" w:rsidP="009F06D3">
      <w:pPr>
        <w:pStyle w:val="Zv-bodyreport"/>
      </w:pPr>
      <w:r>
        <w:t xml:space="preserve">Одной из функций диагностических порт-плагов токамака ИТЭР является нейтронная защита установленного в порту оборудования, а также снижение радиационного фона в районе элементов реактора, требующих доступа персонала для обслуживания. По спецификации ИТЭР, радиационный фон вблизи вакуумного фланца диагностического порта через </w:t>
      </w:r>
      <w:r w:rsidRPr="007D2CE0">
        <w:t>10</w:t>
      </w:r>
      <w:r w:rsidRPr="0017175D">
        <w:rPr>
          <w:vertAlign w:val="superscript"/>
        </w:rPr>
        <w:t>6</w:t>
      </w:r>
      <w:r>
        <w:t xml:space="preserve"> </w:t>
      </w:r>
      <w:r w:rsidRPr="007D2CE0">
        <w:t xml:space="preserve">с после окончания работы должен составлять </w:t>
      </w:r>
      <w:r w:rsidRPr="00181ABC">
        <w:t xml:space="preserve">менее </w:t>
      </w:r>
      <w:r w:rsidRPr="007D2CE0">
        <w:t>100 мкЗв/ч</w:t>
      </w:r>
      <w:r>
        <w:t>, что требует ослабления первичного потока нейтронов из плазмы более чем в 10</w:t>
      </w:r>
      <w:r w:rsidRPr="0017175D">
        <w:rPr>
          <w:vertAlign w:val="superscript"/>
        </w:rPr>
        <w:t>7</w:t>
      </w:r>
      <w:r>
        <w:t xml:space="preserve"> раз.</w:t>
      </w:r>
    </w:p>
    <w:p w:rsidR="009F06D3" w:rsidRDefault="009F06D3" w:rsidP="009F06D3">
      <w:pPr>
        <w:pStyle w:val="Zv-bodyreport"/>
      </w:pPr>
      <w:r>
        <w:t xml:space="preserve">Инженерные ограничения на полный вес порт-плага и объем воды в реакторе не позволяют использовать традиционную железо-водную защиту. </w:t>
      </w:r>
      <w:r w:rsidRPr="008511E1">
        <w:t xml:space="preserve">Альтернативным материалом </w:t>
      </w:r>
      <w:r>
        <w:t>защиты</w:t>
      </w:r>
      <w:r w:rsidRPr="008511E1">
        <w:t xml:space="preserve"> является карбид бора. Благодаря малому атомному весу и высокому сечению поглощения тепловых нейтронов карбид бора может служить эффективным ослабителем потока как быстрых, так и тепловых нейтронов</w:t>
      </w:r>
      <w:r>
        <w:t>. Эффективность ослабления первичного потока 14-МэВных нейтронов на единицу массы для карбида бора в 2,7 раза превышает эффективность нержавеющей стали, а ч</w:t>
      </w:r>
      <w:r w:rsidRPr="00023287">
        <w:t xml:space="preserve">резвычайно высокое сечение захвата тепловых нейтронов изотопом </w:t>
      </w:r>
      <w:r w:rsidRPr="0017175D">
        <w:rPr>
          <w:vertAlign w:val="superscript"/>
        </w:rPr>
        <w:t>10</w:t>
      </w:r>
      <w:r w:rsidRPr="00023287">
        <w:t>B</w:t>
      </w:r>
      <w:r>
        <w:t xml:space="preserve"> позволяет существенно уменьшить активацию элементов реактора замедленными нейтронами.</w:t>
      </w:r>
    </w:p>
    <w:p w:rsidR="009F06D3" w:rsidRDefault="009F06D3" w:rsidP="009F06D3">
      <w:pPr>
        <w:pStyle w:val="Zv-bodyreport"/>
      </w:pPr>
      <w:r>
        <w:t>Свойства керамики на основе карбида бора существенно зависят от технологии ее изготовления. В связи с этим, для принятия решения о возможности применения определенного типа керамики в качестве материала нейтронной защиты в порт-плагах ИТЭР необходимо проведение измерений элементного состава и физических свойств керамики – теплопроводности, проводимости и газоотделения в вакууме.</w:t>
      </w:r>
    </w:p>
    <w:p w:rsidR="009F06D3" w:rsidRDefault="009F06D3" w:rsidP="009F06D3">
      <w:pPr>
        <w:pStyle w:val="Zv-bodyreport"/>
      </w:pPr>
      <w:r>
        <w:t xml:space="preserve">В рамках работы были проведены исследования керамики на основе карбида бора, изготавливаемой на российских предприятиях. Образцы керамики были представлены </w:t>
      </w:r>
      <w:r w:rsidRPr="0014337E">
        <w:t xml:space="preserve">ООО «Вириал» </w:t>
      </w:r>
      <w:r>
        <w:t xml:space="preserve">(г. </w:t>
      </w:r>
      <w:r w:rsidRPr="0014337E">
        <w:t>Санкт-Петербург</w:t>
      </w:r>
      <w:r>
        <w:t xml:space="preserve">), </w:t>
      </w:r>
      <w:r w:rsidRPr="0014337E">
        <w:t>АО «НЭВЗ-Керамикс»</w:t>
      </w:r>
      <w:r>
        <w:t xml:space="preserve"> (г. Новосибирск), ООО Изомед (г. Москва). Были исследованы г</w:t>
      </w:r>
      <w:r w:rsidRPr="00F60386">
        <w:t>орячепрессованный</w:t>
      </w:r>
      <w:r>
        <w:t>, р</w:t>
      </w:r>
      <w:r w:rsidRPr="00F60386">
        <w:t>еакционноспеченный</w:t>
      </w:r>
      <w:r>
        <w:t>, с</w:t>
      </w:r>
      <w:r w:rsidRPr="00F60386">
        <w:t>печенный карбид бора</w:t>
      </w:r>
      <w:r>
        <w:t xml:space="preserve">, а также исходный порошок с различным размером зерна. </w:t>
      </w:r>
    </w:p>
    <w:p w:rsidR="009F06D3" w:rsidRDefault="009F06D3" w:rsidP="009F06D3">
      <w:pPr>
        <w:pStyle w:val="Zv-bodyreport"/>
      </w:pPr>
      <w:r>
        <w:t xml:space="preserve">Элементный состав образцов и содержание примесей были исследованы с помощью электронного сканирующего микроскопа </w:t>
      </w:r>
      <w:r>
        <w:rPr>
          <w:lang w:val="en-US"/>
        </w:rPr>
        <w:t>Jeol</w:t>
      </w:r>
      <w:r>
        <w:t xml:space="preserve"> с энергодисперсионной приставкой и по величине ослабления рентгеновского излучения в образцах. Кроме того, были проведены измерения газоотделения в вакуум и масс-спектра выделяемых остаточных газов и контактной теплопроводности тепловых переходов керамика-керамика и керамика-нержавеющая сталь.</w:t>
      </w:r>
    </w:p>
    <w:p w:rsidR="009F06D3" w:rsidRDefault="009F06D3" w:rsidP="009F06D3">
      <w:pPr>
        <w:pStyle w:val="Zv-bodyreport"/>
      </w:pPr>
      <w:r>
        <w:t>Обнаружено, что в горячепрессованном</w:t>
      </w:r>
      <w:r w:rsidRPr="00F60386">
        <w:t xml:space="preserve"> </w:t>
      </w:r>
      <w:r>
        <w:t>и спеченном карбиде бора примеси составляют не более 1%, в реакционноспеченном карбиде бора содержание примесей может достигать 10-15% (в основном кремния либо кислорода в разных типах керамики).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2DF" w:rsidRDefault="000232DF">
      <w:r>
        <w:separator/>
      </w:r>
    </w:p>
  </w:endnote>
  <w:endnote w:type="continuationSeparator" w:id="0">
    <w:p w:rsidR="000232DF" w:rsidRDefault="00023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B129B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B129B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F06D3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2DF" w:rsidRDefault="000232DF">
      <w:r>
        <w:separator/>
      </w:r>
    </w:p>
  </w:footnote>
  <w:footnote w:type="continuationSeparator" w:id="0">
    <w:p w:rsidR="000232DF" w:rsidRDefault="000232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>
      <w:rPr>
        <w:sz w:val="20"/>
        <w:lang w:val="en-US"/>
      </w:rPr>
      <w:t xml:space="preserve"> 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6B129B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232DF"/>
    <w:rsid w:val="0002206C"/>
    <w:rsid w:val="000232DF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6B129B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9F06D3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1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СВОЙСТВА КЕРАМИКИ КАРБИДА БОРА, ИЗГОТОВЛЕННОЙ РАЗЛИЧНЫМИ МЕТОДАМИ, ДЛЯ ИСПОЛЬЗОВАНИЯ В ИТЭР</dc:title>
  <dc:creator>sato</dc:creator>
  <cp:lastModifiedBy>Сатунин</cp:lastModifiedBy>
  <cp:revision>1</cp:revision>
  <cp:lastPrinted>1601-01-01T00:00:00Z</cp:lastPrinted>
  <dcterms:created xsi:type="dcterms:W3CDTF">2018-02-24T21:12:00Z</dcterms:created>
  <dcterms:modified xsi:type="dcterms:W3CDTF">2018-02-24T21:13:00Z</dcterms:modified>
</cp:coreProperties>
</file>