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81" w:rsidRPr="007B58C6" w:rsidRDefault="00CF4681" w:rsidP="00237B0A">
      <w:pPr>
        <w:pStyle w:val="Zv-Titlereport"/>
      </w:pPr>
      <w:r w:rsidRPr="00237B0A">
        <w:t>О СТАБИЛИЗАЦИИ ЭЛЕКТРОДУГОВЫХ РАЗРЯДОВ</w:t>
      </w:r>
      <w:r w:rsidRPr="00237B0A">
        <w:br/>
        <w:t>ВО ВНЕШНЕМ ТАНГЕНЦИАЛЬНОМ МАГНИТНОМ ПОЛЕ</w:t>
      </w:r>
    </w:p>
    <w:p w:rsidR="00CF4681" w:rsidRPr="00237B0A" w:rsidRDefault="00CF4681" w:rsidP="00237B0A">
      <w:pPr>
        <w:pStyle w:val="Zv-Author"/>
      </w:pPr>
      <w:r w:rsidRPr="00237B0A">
        <w:t xml:space="preserve">В.О. Герман, </w:t>
      </w:r>
      <w:r w:rsidRPr="00237B0A">
        <w:rPr>
          <w:u w:val="single"/>
        </w:rPr>
        <w:t>А.П. Глинов</w:t>
      </w:r>
      <w:r w:rsidRPr="00237B0A">
        <w:t>, А.П. Головин, П.В. Козлов, К.В. Шалеев</w:t>
      </w:r>
    </w:p>
    <w:p w:rsidR="00CF4681" w:rsidRPr="00945466" w:rsidRDefault="00CF4681" w:rsidP="00237B0A">
      <w:pPr>
        <w:pStyle w:val="Zv-Organization"/>
      </w:pPr>
      <w:r w:rsidRPr="00237B0A">
        <w:t xml:space="preserve">НИИ механики МГУ, </w:t>
      </w:r>
      <w:r w:rsidR="00B66E13">
        <w:t xml:space="preserve">г. </w:t>
      </w:r>
      <w:r w:rsidRPr="00237B0A">
        <w:t>Москва, Р</w:t>
      </w:r>
      <w:r w:rsidR="00B66E13">
        <w:t>оссия</w:t>
      </w:r>
      <w:r w:rsidRPr="00237B0A">
        <w:t xml:space="preserve">, </w:t>
      </w:r>
      <w:hyperlink r:id="rId7" w:history="1">
        <w:r w:rsidR="00945466" w:rsidRPr="0017572E">
          <w:rPr>
            <w:rStyle w:val="ab"/>
          </w:rPr>
          <w:t>krestytroitsk@</w:t>
        </w:r>
        <w:r w:rsidR="00945466" w:rsidRPr="0017572E">
          <w:rPr>
            <w:rStyle w:val="ab"/>
            <w:lang w:val="en-US"/>
          </w:rPr>
          <w:t>mail</w:t>
        </w:r>
        <w:r w:rsidR="00945466" w:rsidRPr="0017572E">
          <w:rPr>
            <w:rStyle w:val="ab"/>
          </w:rPr>
          <w:t>.</w:t>
        </w:r>
        <w:r w:rsidR="00945466" w:rsidRPr="0017572E">
          <w:rPr>
            <w:rStyle w:val="ab"/>
            <w:lang w:val="en-US"/>
          </w:rPr>
          <w:t>ru</w:t>
        </w:r>
      </w:hyperlink>
    </w:p>
    <w:p w:rsidR="00CF4681" w:rsidRPr="005740BF" w:rsidRDefault="00CF4681" w:rsidP="00237B0A">
      <w:pPr>
        <w:pStyle w:val="Zv-bodyreport"/>
      </w:pPr>
      <w:r w:rsidRPr="00237B0A">
        <w:t xml:space="preserve">Доклад посвящен экспериментальному исследованию воздействия внешнего (преимущественно тангенциального) магнитного поля на устойчивость электродугового разряда между стержневыми графитовыми электродами в открытой воздушной атмосфере. Эксперименты проведены </w:t>
      </w:r>
      <w:r w:rsidRPr="00237B0A">
        <w:rPr>
          <w:lang w:val="en-US"/>
        </w:rPr>
        <w:t>c</w:t>
      </w:r>
      <w:r w:rsidRPr="00237B0A">
        <w:t xml:space="preserve"> помощью магнитной системы [1], созданной на основе множества линейных токов, формирующих внешнее по отношению к разряду магнитное поле, ориентированное либо по направлению магнитного поля, порождаемого собственным током изначально невозмущенного столба дуги, либо против него. В отличие от работ [2,</w:t>
      </w:r>
      <w:r w:rsidR="00B66E13">
        <w:rPr>
          <w:lang w:val="en-US"/>
        </w:rPr>
        <w:t> </w:t>
      </w:r>
      <w:r w:rsidRPr="00237B0A">
        <w:t>3] рассмотрены варианты электропитания магнитной системы как общей с разрядом, т</w:t>
      </w:r>
      <w:r>
        <w:t>ак и от независимого источника.</w:t>
      </w:r>
    </w:p>
    <w:p w:rsidR="00CF4681" w:rsidRPr="005740BF" w:rsidRDefault="00CF4681" w:rsidP="00237B0A">
      <w:pPr>
        <w:pStyle w:val="Zv-bodyreport"/>
      </w:pPr>
      <w:r w:rsidRPr="00237B0A">
        <w:t>Экспериментальные исследования были основаны на диагностике и анализе осциллограмм тока и напряжения на разрядном промежутке и на визуализации разрядных процессов. Проводилась скоростная видеосъемка, синхронизованная с записью осциллограмм. П</w:t>
      </w:r>
      <w:r w:rsidR="00B66E13">
        <w:t xml:space="preserve">араметры видеосъемки: скорость </w:t>
      </w:r>
      <w:r w:rsidR="00B66E13" w:rsidRPr="00945466">
        <w:t>—</w:t>
      </w:r>
      <w:r w:rsidRPr="00237B0A">
        <w:t xml:space="preserve"> 1200</w:t>
      </w:r>
      <w:r w:rsidR="00B66E13">
        <w:t xml:space="preserve"> – 24000 к/с, время экспозиции </w:t>
      </w:r>
      <w:r w:rsidR="00B66E13" w:rsidRPr="00945466">
        <w:t>—</w:t>
      </w:r>
      <w:r w:rsidR="00B66E13">
        <w:t xml:space="preserve"> 1</w:t>
      </w:r>
      <w:r w:rsidR="00B66E13">
        <w:rPr>
          <w:lang w:val="en-US"/>
        </w:rPr>
        <w:t> </w:t>
      </w:r>
      <w:r w:rsidR="00B66E13" w:rsidRPr="00945466">
        <w:t>–</w:t>
      </w:r>
      <w:r w:rsidR="00B66E13">
        <w:rPr>
          <w:lang w:val="en-US"/>
        </w:rPr>
        <w:t> </w:t>
      </w:r>
      <w:r w:rsidRPr="00237B0A">
        <w:t>25 мкс. Было проведено более 100 пусков. Межэлектродное расстояние (</w:t>
      </w:r>
      <w:r w:rsidRPr="00237B0A">
        <w:rPr>
          <w:i/>
          <w:lang w:val="en-US"/>
        </w:rPr>
        <w:t>l</w:t>
      </w:r>
      <w:r w:rsidRPr="00237B0A">
        <w:t>мэ) варьировалось в пределах 1</w:t>
      </w:r>
      <w:r w:rsidR="00B66E13">
        <w:rPr>
          <w:lang w:val="en-US"/>
        </w:rPr>
        <w:t> </w:t>
      </w:r>
      <w:r w:rsidR="00B66E13" w:rsidRPr="00945466">
        <w:t>–</w:t>
      </w:r>
      <w:r w:rsidR="00B66E13">
        <w:rPr>
          <w:lang w:val="en-US"/>
        </w:rPr>
        <w:t> </w:t>
      </w:r>
      <w:r w:rsidRPr="00237B0A">
        <w:t>70 мм. Диапазоны разрядных токов (</w:t>
      </w:r>
      <w:r w:rsidRPr="00237B0A">
        <w:rPr>
          <w:lang w:val="en-US"/>
        </w:rPr>
        <w:t>I</w:t>
      </w:r>
      <w:r w:rsidRPr="00237B0A">
        <w:t>) и токов магнитной системы (</w:t>
      </w:r>
      <w:r w:rsidRPr="00237B0A">
        <w:rPr>
          <w:lang w:val="en-US"/>
        </w:rPr>
        <w:t>Im</w:t>
      </w:r>
      <w:r w:rsidRPr="00237B0A">
        <w:t xml:space="preserve">) расширены до 1,2 кА. Число линейных токов в магнитной системе варьировалось в пределах: </w:t>
      </w:r>
      <w:r w:rsidRPr="00237B0A">
        <w:rPr>
          <w:lang w:val="en-US"/>
        </w:rPr>
        <w:t>N</w:t>
      </w:r>
      <w:r w:rsidRPr="00237B0A">
        <w:t xml:space="preserve"> = 1 – 6</w:t>
      </w:r>
      <w:r>
        <w:t>.</w:t>
      </w:r>
    </w:p>
    <w:p w:rsidR="00CF4681" w:rsidRPr="005740BF" w:rsidRDefault="00CF4681" w:rsidP="00237B0A">
      <w:pPr>
        <w:pStyle w:val="Zv-bodyreport"/>
      </w:pPr>
      <w:r w:rsidRPr="00237B0A">
        <w:t>В результате анализа данных, полученных в проведенных экспериментах, показано, что границы устойчивости разряда существенно зависят от величины и направления токов разряда и магнитной системы, межэлектродного расстояния и радиуса магнитной «клетки» (</w:t>
      </w:r>
      <w:r w:rsidRPr="00237B0A">
        <w:rPr>
          <w:lang w:val="en-US"/>
        </w:rPr>
        <w:t>R</w:t>
      </w:r>
      <w:r w:rsidRPr="00237B0A">
        <w:t xml:space="preserve"> = 40</w:t>
      </w:r>
      <w:r w:rsidR="00B66E13">
        <w:rPr>
          <w:lang w:val="en-US"/>
        </w:rPr>
        <w:t> </w:t>
      </w:r>
      <w:r w:rsidR="00B66E13" w:rsidRPr="00945466">
        <w:t>–</w:t>
      </w:r>
      <w:r w:rsidR="00B66E13">
        <w:rPr>
          <w:lang w:val="en-US"/>
        </w:rPr>
        <w:t> </w:t>
      </w:r>
      <w:r w:rsidRPr="00237B0A">
        <w:t xml:space="preserve">50 мм) и числа линейных токов. Уточнены данные о влиянии внешнего магнитного поля на движение дугового столба, размеры и скорости перемещения его опорных пятен и динамику струй из них. Получены данные о динамике электрического сопротивления разряда в зависимости от определяющих параметров изучаемой системы. Это позволило путем оценки (по трехмерным проекциям видеоизображений разряда) длины оси столба и напряженности электрического поля (по осциллограммам) определять динамику средней электропроводности и температуры плазмы [4]. Экспериментально показано, что при независимом электропитании магнитной системы, создающей магнитное поле, воздействующее на токовый канал, </w:t>
      </w:r>
      <w:r w:rsidRPr="00237B0A">
        <w:rPr>
          <w:lang w:val="en-US"/>
        </w:rPr>
        <w:t>c</w:t>
      </w:r>
      <w:r w:rsidRPr="00237B0A">
        <w:t xml:space="preserve"> увеличением параметра </w:t>
      </w:r>
      <w:r w:rsidRPr="00237B0A">
        <w:sym w:font="Symbol" w:char="F064"/>
      </w:r>
      <w:r w:rsidRPr="00237B0A">
        <w:t xml:space="preserve"> = </w:t>
      </w:r>
      <w:r w:rsidRPr="00237B0A">
        <w:rPr>
          <w:lang w:val="en-US"/>
        </w:rPr>
        <w:t>Im</w:t>
      </w:r>
      <w:r w:rsidRPr="00237B0A">
        <w:t>/</w:t>
      </w:r>
      <w:r w:rsidRPr="00237B0A">
        <w:rPr>
          <w:lang w:val="en-US"/>
        </w:rPr>
        <w:t>I</w:t>
      </w:r>
      <w:r w:rsidRPr="00237B0A">
        <w:t xml:space="preserve"> (магнитного фактора) существуют нижняя (</w:t>
      </w:r>
      <w:r w:rsidRPr="00237B0A">
        <w:sym w:font="Symbol" w:char="F064"/>
      </w:r>
      <w:r w:rsidR="00B66E13" w:rsidRPr="00945466">
        <w:rPr>
          <w:vertAlign w:val="subscript"/>
        </w:rPr>
        <w:t>–</w:t>
      </w:r>
      <w:r w:rsidRPr="00237B0A">
        <w:t>) и верхняя (</w:t>
      </w:r>
      <w:r w:rsidRPr="00237B0A">
        <w:sym w:font="Symbol" w:char="F064"/>
      </w:r>
      <w:r w:rsidRPr="00237B0A">
        <w:rPr>
          <w:vertAlign w:val="subscript"/>
        </w:rPr>
        <w:t>+</w:t>
      </w:r>
      <w:r w:rsidRPr="00237B0A">
        <w:t xml:space="preserve">) границы устойчивости: </w:t>
      </w:r>
      <w:r w:rsidRPr="00237B0A">
        <w:sym w:font="Symbol" w:char="F064"/>
      </w:r>
      <w:r w:rsidR="00B66E13" w:rsidRPr="00945466">
        <w:rPr>
          <w:vertAlign w:val="subscript"/>
        </w:rPr>
        <w:t>–</w:t>
      </w:r>
      <w:r w:rsidRPr="00237B0A">
        <w:t xml:space="preserve"> ~ 1, </w:t>
      </w:r>
      <w:r w:rsidRPr="00237B0A">
        <w:sym w:font="Symbol" w:char="F064"/>
      </w:r>
      <w:r w:rsidRPr="00237B0A">
        <w:rPr>
          <w:vertAlign w:val="subscript"/>
        </w:rPr>
        <w:t>+</w:t>
      </w:r>
      <w:r w:rsidRPr="00237B0A">
        <w:t xml:space="preserve"> ~ 3. Прослежено влияние внешнего магнитного поля на стабилизацию движения и пространственной формы столба дуги и приэлектродных шнуров. Отмечено, что для управления движением пятен нужны более сильные поля, чем </w:t>
      </w:r>
      <w:r>
        <w:t>для управления дуговым столбом.</w:t>
      </w:r>
    </w:p>
    <w:p w:rsidR="00CF4681" w:rsidRPr="007B58C6" w:rsidRDefault="00CF4681" w:rsidP="005740BF">
      <w:pPr>
        <w:pStyle w:val="Zv-bodyreport"/>
      </w:pPr>
      <w:r w:rsidRPr="00237B0A">
        <w:t>Работа выполнена при частичной под</w:t>
      </w:r>
      <w:r>
        <w:t>держке гранта РФФИ 14-01-00399.</w:t>
      </w:r>
    </w:p>
    <w:p w:rsidR="00CF4681" w:rsidRPr="00B66E13" w:rsidRDefault="00B66E13" w:rsidP="005740BF">
      <w:pPr>
        <w:pStyle w:val="Zv-TitleReferences-ru"/>
        <w:rPr>
          <w:lang w:val="en-US"/>
        </w:rPr>
      </w:pPr>
      <w:r>
        <w:t>Литература</w:t>
      </w:r>
    </w:p>
    <w:p w:rsidR="00CF4681" w:rsidRPr="005740BF" w:rsidRDefault="00CF4681" w:rsidP="005740BF">
      <w:pPr>
        <w:pStyle w:val="Zv-References-ru"/>
      </w:pPr>
      <w:r w:rsidRPr="005740BF">
        <w:t xml:space="preserve">Герман В.О., </w:t>
      </w:r>
      <w:r w:rsidRPr="005740BF">
        <w:rPr>
          <w:szCs w:val="24"/>
        </w:rPr>
        <w:t>Глинов</w:t>
      </w:r>
      <w:r w:rsidRPr="005740BF">
        <w:t xml:space="preserve"> А.П., Головин А.П., Козлов П.В. // Прикладная физика. № 4, 2014. С. 35-39. </w:t>
      </w:r>
    </w:p>
    <w:p w:rsidR="00CF4681" w:rsidRPr="005740BF" w:rsidRDefault="00CF4681" w:rsidP="005740BF">
      <w:pPr>
        <w:pStyle w:val="Zv-References-ru"/>
        <w:rPr>
          <w:szCs w:val="24"/>
        </w:rPr>
      </w:pPr>
      <w:r w:rsidRPr="005740BF">
        <w:rPr>
          <w:szCs w:val="24"/>
        </w:rPr>
        <w:t xml:space="preserve">Герман В.О., Глинов А.П., Головин А.П., Козлов П.В. // Успехи прикладной физики, 2014. Т. 2. №5. С. 498-504. </w:t>
      </w:r>
    </w:p>
    <w:p w:rsidR="00CF4681" w:rsidRPr="00377F87" w:rsidRDefault="00CF4681" w:rsidP="005740BF">
      <w:pPr>
        <w:pStyle w:val="Zv-References-ru"/>
      </w:pPr>
      <w:r w:rsidRPr="0066083C">
        <w:t>Герман</w:t>
      </w:r>
      <w:r w:rsidRPr="008B3299">
        <w:t xml:space="preserve"> </w:t>
      </w:r>
      <w:r w:rsidRPr="0066083C">
        <w:t>В</w:t>
      </w:r>
      <w:r w:rsidRPr="008B3299">
        <w:t>.</w:t>
      </w:r>
      <w:r w:rsidRPr="0066083C">
        <w:t>О</w:t>
      </w:r>
      <w:r w:rsidRPr="008B3299">
        <w:t xml:space="preserve">., </w:t>
      </w:r>
      <w:r w:rsidRPr="0066083C">
        <w:t>Глинов</w:t>
      </w:r>
      <w:r w:rsidRPr="008B3299">
        <w:t xml:space="preserve"> </w:t>
      </w:r>
      <w:r w:rsidRPr="0066083C">
        <w:t>А</w:t>
      </w:r>
      <w:r>
        <w:t>.</w:t>
      </w:r>
      <w:r w:rsidRPr="0066083C">
        <w:t>П</w:t>
      </w:r>
      <w:r w:rsidRPr="008B3299">
        <w:t>.</w:t>
      </w:r>
      <w:r>
        <w:t>, Головин А.П., Козлов П.</w:t>
      </w:r>
      <w:r w:rsidRPr="0066083C">
        <w:t xml:space="preserve">В. </w:t>
      </w:r>
      <w:r>
        <w:t xml:space="preserve">// Прикладная физика. № </w:t>
      </w:r>
      <w:r w:rsidRPr="00C86F63">
        <w:t>5</w:t>
      </w:r>
      <w:r>
        <w:t>, 201</w:t>
      </w:r>
      <w:r w:rsidRPr="00C86F63">
        <w:t>5</w:t>
      </w:r>
      <w:r>
        <w:t xml:space="preserve">. С. </w:t>
      </w:r>
      <w:r w:rsidRPr="00C86F63">
        <w:t>29</w:t>
      </w:r>
      <w:r>
        <w:t>-</w:t>
      </w:r>
      <w:r w:rsidRPr="00C86F63">
        <w:t>33</w:t>
      </w:r>
      <w:r>
        <w:t>.</w:t>
      </w:r>
      <w:r w:rsidRPr="00321B7E">
        <w:t xml:space="preserve"> </w:t>
      </w:r>
      <w:r w:rsidRPr="00FA5041">
        <w:t xml:space="preserve"> </w:t>
      </w:r>
    </w:p>
    <w:p w:rsidR="00CF4681" w:rsidRPr="00945466" w:rsidRDefault="00CF4681" w:rsidP="00945466">
      <w:pPr>
        <w:pStyle w:val="Zv-References-ru"/>
      </w:pPr>
      <w:r w:rsidRPr="00377F87">
        <w:t>Герман В.О., Глинов А.П., Головин А.П., Козлов</w:t>
      </w:r>
      <w:r>
        <w:t xml:space="preserve"> </w:t>
      </w:r>
      <w:r w:rsidRPr="00377F87">
        <w:t>П.В.</w:t>
      </w:r>
      <w:r w:rsidRPr="00C86F63">
        <w:t>,</w:t>
      </w:r>
      <w:r w:rsidRPr="00377F87">
        <w:t xml:space="preserve"> </w:t>
      </w:r>
      <w:r w:rsidRPr="00C86F63">
        <w:t>Любимов Г.А.</w:t>
      </w:r>
      <w:r w:rsidRPr="002508E1">
        <w:t xml:space="preserve"> </w:t>
      </w:r>
      <w:r w:rsidRPr="00EF7D5E">
        <w:t xml:space="preserve">// </w:t>
      </w:r>
      <w:r>
        <w:t xml:space="preserve">Успехи </w:t>
      </w:r>
      <w:r w:rsidRPr="005740BF">
        <w:rPr>
          <w:szCs w:val="24"/>
        </w:rPr>
        <w:t>прикладной</w:t>
      </w:r>
      <w:r>
        <w:t xml:space="preserve"> физики, 2013. Т. 1. № 4. С. 459-466.</w:t>
      </w:r>
    </w:p>
    <w:sectPr w:rsidR="00CF4681" w:rsidRPr="00945466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681" w:rsidRDefault="00CF4681">
      <w:r>
        <w:separator/>
      </w:r>
    </w:p>
  </w:endnote>
  <w:endnote w:type="continuationSeparator" w:id="0">
    <w:p w:rsidR="00CF4681" w:rsidRDefault="00CF4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81" w:rsidRDefault="00CF4681" w:rsidP="00654A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4681" w:rsidRDefault="00CF468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81" w:rsidRDefault="00CF4681" w:rsidP="00654A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0EA8">
      <w:rPr>
        <w:rStyle w:val="a8"/>
        <w:noProof/>
      </w:rPr>
      <w:t>1</w:t>
    </w:r>
    <w:r>
      <w:rPr>
        <w:rStyle w:val="a8"/>
      </w:rPr>
      <w:fldChar w:fldCharType="end"/>
    </w:r>
  </w:p>
  <w:p w:rsidR="00CF4681" w:rsidRDefault="00CF46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681" w:rsidRDefault="00CF4681">
      <w:r>
        <w:separator/>
      </w:r>
    </w:p>
  </w:footnote>
  <w:footnote w:type="continuationSeparator" w:id="0">
    <w:p w:rsidR="00CF4681" w:rsidRDefault="00CF4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81" w:rsidRDefault="00CF4681">
    <w:pPr>
      <w:pStyle w:val="a4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9D3BF6">
      <w:rPr>
        <w:sz w:val="20"/>
      </w:rPr>
      <w:t>8</w:t>
    </w:r>
    <w:r>
      <w:rPr>
        <w:sz w:val="20"/>
      </w:rPr>
      <w:t xml:space="preserve"> – 1</w:t>
    </w:r>
    <w:r w:rsidRPr="009D3BF6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Pr="009D3BF6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CF4681" w:rsidRDefault="00CA0EA8">
    <w:pPr>
      <w:pStyle w:val="a4"/>
      <w:jc w:val="center"/>
      <w:rPr>
        <w:sz w:val="20"/>
        <w:lang w:val="en-US"/>
      </w:rPr>
    </w:pPr>
    <w:r>
      <w:rPr>
        <w:noProof/>
      </w:rPr>
      <w:pict>
        <v:line id="_x0000_s2049" style="position:absolute;left:0;text-align:left;flip:y;z-index:25166028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23DFF"/>
    <w:multiLevelType w:val="hybridMultilevel"/>
    <w:tmpl w:val="B5A0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E05B8B"/>
    <w:multiLevelType w:val="hybridMultilevel"/>
    <w:tmpl w:val="E78A48AE"/>
    <w:lvl w:ilvl="0" w:tplc="AEE8A3D6">
      <w:start w:val="1"/>
      <w:numFmt w:val="decimal"/>
      <w:pStyle w:val="a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4495"/>
        </w:tabs>
        <w:ind w:left="449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6655"/>
        </w:tabs>
        <w:ind w:left="665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375"/>
        </w:tabs>
        <w:ind w:left="737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095"/>
        </w:tabs>
        <w:ind w:left="809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8815"/>
        </w:tabs>
        <w:ind w:left="8815" w:hanging="360"/>
      </w:pPr>
      <w:rPr>
        <w:rFonts w:cs="Times New Roman"/>
      </w:rPr>
    </w:lvl>
  </w:abstractNum>
  <w:abstractNum w:abstractNumId="3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215F4"/>
    <w:multiLevelType w:val="hybridMultilevel"/>
    <w:tmpl w:val="4978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7B0A"/>
    <w:rsid w:val="0000328C"/>
    <w:rsid w:val="00037DCC"/>
    <w:rsid w:val="00043701"/>
    <w:rsid w:val="0005008E"/>
    <w:rsid w:val="000C7078"/>
    <w:rsid w:val="000D76E9"/>
    <w:rsid w:val="000E495B"/>
    <w:rsid w:val="00112795"/>
    <w:rsid w:val="001C0CCB"/>
    <w:rsid w:val="001D013B"/>
    <w:rsid w:val="001E6C87"/>
    <w:rsid w:val="00220629"/>
    <w:rsid w:val="00237B0A"/>
    <w:rsid w:val="00247225"/>
    <w:rsid w:val="002508E1"/>
    <w:rsid w:val="00321B7E"/>
    <w:rsid w:val="00377F87"/>
    <w:rsid w:val="003800F3"/>
    <w:rsid w:val="003B5B93"/>
    <w:rsid w:val="003C1B47"/>
    <w:rsid w:val="00401388"/>
    <w:rsid w:val="00446025"/>
    <w:rsid w:val="00447ABC"/>
    <w:rsid w:val="004774C8"/>
    <w:rsid w:val="004873AA"/>
    <w:rsid w:val="004A77D1"/>
    <w:rsid w:val="004B4BD0"/>
    <w:rsid w:val="004B72AA"/>
    <w:rsid w:val="004E2629"/>
    <w:rsid w:val="004F4E29"/>
    <w:rsid w:val="00567C6F"/>
    <w:rsid w:val="005740BF"/>
    <w:rsid w:val="0058676C"/>
    <w:rsid w:val="00630C36"/>
    <w:rsid w:val="00653C1B"/>
    <w:rsid w:val="00654A7B"/>
    <w:rsid w:val="0066083C"/>
    <w:rsid w:val="00670D97"/>
    <w:rsid w:val="006A5D9F"/>
    <w:rsid w:val="006C3211"/>
    <w:rsid w:val="00706987"/>
    <w:rsid w:val="00732A2E"/>
    <w:rsid w:val="00780564"/>
    <w:rsid w:val="007A1175"/>
    <w:rsid w:val="007B0E43"/>
    <w:rsid w:val="007B58C6"/>
    <w:rsid w:val="007B6378"/>
    <w:rsid w:val="00802D35"/>
    <w:rsid w:val="008558F2"/>
    <w:rsid w:val="008A36F4"/>
    <w:rsid w:val="008B3299"/>
    <w:rsid w:val="00930BB2"/>
    <w:rsid w:val="00945466"/>
    <w:rsid w:val="00995F19"/>
    <w:rsid w:val="00997C43"/>
    <w:rsid w:val="009B48A8"/>
    <w:rsid w:val="009D1ECF"/>
    <w:rsid w:val="009D3BF6"/>
    <w:rsid w:val="00A47B37"/>
    <w:rsid w:val="00AA0EDA"/>
    <w:rsid w:val="00AA6897"/>
    <w:rsid w:val="00AF1497"/>
    <w:rsid w:val="00B04177"/>
    <w:rsid w:val="00B071EF"/>
    <w:rsid w:val="00B622ED"/>
    <w:rsid w:val="00B66E13"/>
    <w:rsid w:val="00B8273A"/>
    <w:rsid w:val="00B9584E"/>
    <w:rsid w:val="00C103CD"/>
    <w:rsid w:val="00C232A0"/>
    <w:rsid w:val="00C60A67"/>
    <w:rsid w:val="00C86F63"/>
    <w:rsid w:val="00CA0EA8"/>
    <w:rsid w:val="00CA4E8A"/>
    <w:rsid w:val="00CB0C97"/>
    <w:rsid w:val="00CC4477"/>
    <w:rsid w:val="00CC6E9B"/>
    <w:rsid w:val="00CF4681"/>
    <w:rsid w:val="00D47F19"/>
    <w:rsid w:val="00DB6134"/>
    <w:rsid w:val="00DD5C75"/>
    <w:rsid w:val="00E1331D"/>
    <w:rsid w:val="00E7021A"/>
    <w:rsid w:val="00E87733"/>
    <w:rsid w:val="00EF7D5E"/>
    <w:rsid w:val="00F74399"/>
    <w:rsid w:val="00F7721E"/>
    <w:rsid w:val="00F95123"/>
    <w:rsid w:val="00FA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5123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4">
    <w:name w:val="header"/>
    <w:basedOn w:val="a0"/>
    <w:link w:val="a5"/>
    <w:uiPriority w:val="99"/>
    <w:rsid w:val="00F95123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F95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Pr>
      <w:sz w:val="24"/>
      <w:szCs w:val="24"/>
    </w:rPr>
  </w:style>
  <w:style w:type="character" w:styleId="a8">
    <w:name w:val="page number"/>
    <w:basedOn w:val="a1"/>
    <w:uiPriority w:val="99"/>
    <w:rsid w:val="00F95123"/>
    <w:rPr>
      <w:rFonts w:cs="Times New Roman"/>
    </w:rPr>
  </w:style>
  <w:style w:type="paragraph" w:customStyle="1" w:styleId="Zv-Author">
    <w:name w:val="Zv-Author"/>
    <w:basedOn w:val="a0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0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9"/>
    <w:next w:val="Zv-References-ru"/>
    <w:uiPriority w:val="99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0"/>
    <w:uiPriority w:val="99"/>
    <w:rsid w:val="00F95123"/>
    <w:pPr>
      <w:ind w:firstLine="284"/>
      <w:jc w:val="both"/>
    </w:pPr>
  </w:style>
  <w:style w:type="paragraph" w:styleId="a9">
    <w:name w:val="Body Text"/>
    <w:basedOn w:val="a0"/>
    <w:link w:val="aa"/>
    <w:uiPriority w:val="99"/>
    <w:rsid w:val="00F95123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Pr>
      <w:sz w:val="24"/>
      <w:szCs w:val="24"/>
    </w:rPr>
  </w:style>
  <w:style w:type="paragraph" w:customStyle="1" w:styleId="Zv-References-ru">
    <w:name w:val="Zv-References-ru"/>
    <w:basedOn w:val="a9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uiPriority w:val="99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uiPriority w:val="99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4"/>
    <w:uiPriority w:val="99"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uiPriority w:val="99"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uiPriority w:val="99"/>
    <w:rsid w:val="00E7021A"/>
  </w:style>
  <w:style w:type="character" w:styleId="ab">
    <w:name w:val="Hyperlink"/>
    <w:basedOn w:val="a1"/>
    <w:uiPriority w:val="99"/>
    <w:rsid w:val="00237B0A"/>
    <w:rPr>
      <w:rFonts w:cs="Times New Roman"/>
      <w:color w:val="0000FF"/>
      <w:u w:val="single"/>
    </w:rPr>
  </w:style>
  <w:style w:type="paragraph" w:customStyle="1" w:styleId="a">
    <w:name w:val="Литература"/>
    <w:basedOn w:val="a0"/>
    <w:uiPriority w:val="99"/>
    <w:rsid w:val="005740BF"/>
    <w:pPr>
      <w:numPr>
        <w:numId w:val="8"/>
      </w:numPr>
      <w:tabs>
        <w:tab w:val="num" w:pos="0"/>
      </w:tabs>
      <w:spacing w:after="360" w:line="312" w:lineRule="auto"/>
      <w:ind w:left="0" w:firstLine="720"/>
      <w:jc w:val="both"/>
    </w:pPr>
    <w:rPr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930BB2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estytroits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bmenWin_XP\GlinWork\&#1047;&#1074;&#1077;&#1085;&#1080;&#1075;&#1086;&#1088;&#1086;&#1076;_&#1055;&#1083;&#1072;&#1079;&#1084;&#1072;XLIII_2016\&#1058;&#1077;&#1079;&#1080;&#1089;&#1099;\Zven_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</Template>
  <TotalTime>0</TotalTime>
  <Pages>1</Pages>
  <Words>438</Words>
  <Characters>2870</Characters>
  <Application>Microsoft Office Word</Application>
  <DocSecurity>0</DocSecurity>
  <Lines>23</Lines>
  <Paragraphs>6</Paragraphs>
  <ScaleCrop>false</ScaleCrop>
  <Company>k13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СТАБИЛИЗАЦИИ ЭЛЕКТРОДУГОВЫХ РАЗРЯДОВ</dc:title>
  <dc:subject/>
  <dc:creator>user</dc:creator>
  <cp:keywords/>
  <dc:description/>
  <cp:lastModifiedBy>Сергей Сатунин</cp:lastModifiedBy>
  <cp:revision>2</cp:revision>
  <dcterms:created xsi:type="dcterms:W3CDTF">2016-01-20T16:53:00Z</dcterms:created>
  <dcterms:modified xsi:type="dcterms:W3CDTF">2016-01-20T16:53:00Z</dcterms:modified>
</cp:coreProperties>
</file>