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F" w:rsidRDefault="00A63C0F" w:rsidP="00AE731F">
      <w:pPr>
        <w:pStyle w:val="Zv-Titlereport"/>
      </w:pPr>
      <w:bookmarkStart w:id="0" w:name="_GoBack"/>
      <w:bookmarkEnd w:id="0"/>
      <w:r>
        <w:t xml:space="preserve">Локализованный разряд в плотной ксеноновой плазме </w:t>
      </w:r>
      <w:r w:rsidRPr="001154C0">
        <w:br/>
      </w:r>
      <w:r>
        <w:t>как</w:t>
      </w:r>
      <w:r w:rsidRPr="00386F63">
        <w:t xml:space="preserve"> </w:t>
      </w:r>
      <w:r>
        <w:t>точечный источник</w:t>
      </w:r>
      <w:r w:rsidRPr="00386F63">
        <w:t xml:space="preserve"> </w:t>
      </w:r>
      <w:r>
        <w:t>жесткого ультрафиолетового излучения</w:t>
      </w:r>
    </w:p>
    <w:p w:rsidR="00A63C0F" w:rsidRDefault="00243A02" w:rsidP="00AE731F">
      <w:pPr>
        <w:pStyle w:val="Zv-Author"/>
      </w:pPr>
      <w:r>
        <w:rPr>
          <w:u w:val="single"/>
        </w:rPr>
        <w:t>И.</w:t>
      </w:r>
      <w:r w:rsidR="00A63C0F" w:rsidRPr="001154C0">
        <w:rPr>
          <w:u w:val="single"/>
        </w:rPr>
        <w:t>С.</w:t>
      </w:r>
      <w:r w:rsidR="00A63C0F" w:rsidRPr="002F5764">
        <w:rPr>
          <w:u w:val="single"/>
        </w:rPr>
        <w:t xml:space="preserve"> </w:t>
      </w:r>
      <w:r w:rsidR="00A63C0F" w:rsidRPr="001154C0">
        <w:rPr>
          <w:u w:val="single"/>
        </w:rPr>
        <w:t>Абрамов</w:t>
      </w:r>
      <w:r>
        <w:t>, Е.</w:t>
      </w:r>
      <w:r w:rsidR="00A63C0F">
        <w:t>Д.</w:t>
      </w:r>
      <w:r w:rsidR="00A63C0F" w:rsidRPr="002F5764">
        <w:t xml:space="preserve"> </w:t>
      </w:r>
      <w:r>
        <w:t>Господчиков, А.</w:t>
      </w:r>
      <w:r w:rsidR="00A63C0F">
        <w:t>Г.</w:t>
      </w:r>
      <w:r w:rsidR="00A63C0F" w:rsidRPr="002F5764">
        <w:t xml:space="preserve"> </w:t>
      </w:r>
      <w:r w:rsidR="00A63C0F">
        <w:t>Шалашов</w:t>
      </w:r>
    </w:p>
    <w:p w:rsidR="00A63C0F" w:rsidRPr="008D1FA4" w:rsidRDefault="00A63C0F" w:rsidP="00AE731F">
      <w:pPr>
        <w:pStyle w:val="Zv-Organization"/>
      </w:pPr>
      <w:r w:rsidRPr="008A15B6">
        <w:t xml:space="preserve">Институт </w:t>
      </w:r>
      <w:r>
        <w:t>п</w:t>
      </w:r>
      <w:r w:rsidRPr="008A15B6">
        <w:t xml:space="preserve">рикладной </w:t>
      </w:r>
      <w:r>
        <w:t xml:space="preserve">физики РАН, </w:t>
      </w:r>
      <w:r w:rsidR="00243A02">
        <w:t xml:space="preserve">г. </w:t>
      </w:r>
      <w:r>
        <w:t>Нижний Новгород, Россия</w:t>
      </w:r>
      <w:r>
        <w:br/>
      </w:r>
      <w:r w:rsidR="00243A02" w:rsidRPr="00E42071">
        <w:rPr>
          <w:szCs w:val="24"/>
        </w:rPr>
        <w:t xml:space="preserve">Нижегородский государственный университет им. Н.И. Лобачевского, </w:t>
      </w:r>
      <w:r w:rsidR="008D1FA4" w:rsidRPr="008D1FA4">
        <w:rPr>
          <w:szCs w:val="24"/>
        </w:rPr>
        <w:br/>
        <w:t xml:space="preserve">     </w:t>
      </w:r>
      <w:r w:rsidR="00243A02" w:rsidRPr="00E42071">
        <w:rPr>
          <w:szCs w:val="24"/>
        </w:rPr>
        <w:t>г. Нижний Новгород, Россия</w:t>
      </w:r>
      <w:r w:rsidR="00243A02">
        <w:rPr>
          <w:szCs w:val="24"/>
        </w:rPr>
        <w:t>,</w:t>
      </w:r>
      <w:r w:rsidRPr="00386F63">
        <w:t xml:space="preserve"> </w:t>
      </w:r>
      <w:hyperlink r:id="rId7" w:history="1">
        <w:r w:rsidR="008D1FA4" w:rsidRPr="000D29F0">
          <w:rPr>
            <w:rStyle w:val="aa"/>
            <w:lang w:val="en-US"/>
          </w:rPr>
          <w:t>abramov</w:t>
        </w:r>
        <w:r w:rsidR="008D1FA4" w:rsidRPr="000D29F0">
          <w:rPr>
            <w:rStyle w:val="aa"/>
          </w:rPr>
          <w:t>@</w:t>
        </w:r>
        <w:r w:rsidR="008D1FA4" w:rsidRPr="000D29F0">
          <w:rPr>
            <w:rStyle w:val="aa"/>
            <w:lang w:val="en-US"/>
          </w:rPr>
          <w:t>appl</w:t>
        </w:r>
        <w:r w:rsidR="008D1FA4" w:rsidRPr="000D29F0">
          <w:rPr>
            <w:rStyle w:val="aa"/>
          </w:rPr>
          <w:t>.</w:t>
        </w:r>
        <w:r w:rsidR="008D1FA4" w:rsidRPr="000D29F0">
          <w:rPr>
            <w:rStyle w:val="aa"/>
            <w:lang w:val="en-US"/>
          </w:rPr>
          <w:t>sci</w:t>
        </w:r>
        <w:r w:rsidR="008D1FA4" w:rsidRPr="000D29F0">
          <w:rPr>
            <w:rStyle w:val="aa"/>
          </w:rPr>
          <w:t>-</w:t>
        </w:r>
        <w:r w:rsidR="008D1FA4" w:rsidRPr="000D29F0">
          <w:rPr>
            <w:rStyle w:val="aa"/>
            <w:lang w:val="en-US"/>
          </w:rPr>
          <w:t>nnov</w:t>
        </w:r>
        <w:r w:rsidR="008D1FA4" w:rsidRPr="000D29F0">
          <w:rPr>
            <w:rStyle w:val="aa"/>
          </w:rPr>
          <w:t>.</w:t>
        </w:r>
        <w:r w:rsidR="008D1FA4" w:rsidRPr="000D29F0">
          <w:rPr>
            <w:rStyle w:val="aa"/>
            <w:lang w:val="en-US"/>
          </w:rPr>
          <w:t>ru</w:t>
        </w:r>
      </w:hyperlink>
    </w:p>
    <w:p w:rsidR="00A63C0F" w:rsidRDefault="00A63C0F" w:rsidP="00AE731F">
      <w:pPr>
        <w:pStyle w:val="Zv-bodyreport"/>
      </w:pPr>
      <w:r>
        <w:t>Создание эффективного точечного источника жесткого ультрафиолетового излучения</w:t>
      </w:r>
      <w:r w:rsidRPr="00386F63">
        <w:t xml:space="preserve"> </w:t>
      </w:r>
      <w:r>
        <w:t>для проекционной литографии высокого разрешения</w:t>
      </w:r>
      <w:r w:rsidRPr="00386F63">
        <w:t xml:space="preserve"> </w:t>
      </w:r>
      <w:r>
        <w:t>является важной задачей современной физики</w:t>
      </w:r>
      <w:r w:rsidRPr="00386F63">
        <w:t>;</w:t>
      </w:r>
      <w:r>
        <w:t xml:space="preserve"> в настоящее время возможности ее решения обсуждаются множеством исследовательских групп </w:t>
      </w:r>
      <w:r w:rsidRPr="000E76D6">
        <w:t>[</w:t>
      </w:r>
      <w:r>
        <w:t>1</w:t>
      </w:r>
      <w:r w:rsidR="00243A02">
        <w:rPr>
          <w:lang w:val="en-US"/>
        </w:rPr>
        <w:t> </w:t>
      </w:r>
      <w:r w:rsidR="00243A02" w:rsidRPr="008D1FA4">
        <w:t>–</w:t>
      </w:r>
      <w:r w:rsidR="00243A02">
        <w:rPr>
          <w:lang w:val="en-US"/>
        </w:rPr>
        <w:t> </w:t>
      </w:r>
      <w:r>
        <w:t>3</w:t>
      </w:r>
      <w:r w:rsidRPr="000E76D6">
        <w:t>]</w:t>
      </w:r>
      <w:r>
        <w:t>.</w:t>
      </w:r>
      <w:r w:rsidRPr="00AC1DAC">
        <w:t xml:space="preserve"> </w:t>
      </w:r>
      <w:r w:rsidRPr="00386F63">
        <w:t>Е</w:t>
      </w:r>
      <w:r>
        <w:t>динственным практическим способом получения такого излучения на данный момент является линейчатое излучение многозарядных ионов ряда химических элементов. Одним из наиболее перспективных является ксенон, спектр которого в условиях многократной ионизации приобретает значительное количество линий  экстремально ультрафиолетового (ЭУФ) диапазона (10</w:t>
      </w:r>
      <w:r w:rsidR="00243A02" w:rsidRPr="008D1FA4">
        <w:t>,</w:t>
      </w:r>
      <w:r>
        <w:t>5 – 11</w:t>
      </w:r>
      <w:r w:rsidR="00243A02" w:rsidRPr="008D1FA4">
        <w:t>,</w:t>
      </w:r>
      <w:r>
        <w:t>5 нм и 13</w:t>
      </w:r>
      <w:r w:rsidR="00243A02" w:rsidRPr="008D1FA4">
        <w:t>,</w:t>
      </w:r>
      <w:r>
        <w:t>1 – 13</w:t>
      </w:r>
      <w:r w:rsidR="00243A02" w:rsidRPr="008D1FA4">
        <w:t>,</w:t>
      </w:r>
      <w:r>
        <w:t xml:space="preserve">9 нм) </w:t>
      </w:r>
      <w:r w:rsidRPr="00CC7C41">
        <w:t>[</w:t>
      </w:r>
      <w:r>
        <w:t>4, 5</w:t>
      </w:r>
      <w:r w:rsidRPr="00CC7C41">
        <w:t>]</w:t>
      </w:r>
      <w:r>
        <w:t>.</w:t>
      </w:r>
    </w:p>
    <w:p w:rsidR="00A63C0F" w:rsidRPr="00BF6759" w:rsidRDefault="00A63C0F" w:rsidP="00AE731F">
      <w:pPr>
        <w:pStyle w:val="Zv-bodyreport"/>
      </w:pPr>
      <w:r>
        <w:t>Определенных успехов на пути создания такого типа источников удалось достичь в ИПФ РАН. В частности, был проведен эксперимент по поддержанию разряда в аргоновой плазме излучением гиротрона субмиллиметрового диапазона длин волн, демонстрирующий существенное увеличение среднего зарядового числа ионов при достаточно высокой концентрации плазмы (до 10</w:t>
      </w:r>
      <w:r>
        <w:rPr>
          <w:vertAlign w:val="superscript"/>
        </w:rPr>
        <w:t>16</w:t>
      </w:r>
      <w:r>
        <w:t xml:space="preserve"> см</w:t>
      </w:r>
      <w:r w:rsidR="00243A02" w:rsidRPr="008D1FA4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) и сравнительно небольших размерах излучающей области (порядка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>)</w:t>
      </w:r>
      <w:r w:rsidRPr="002F5764">
        <w:t xml:space="preserve"> </w:t>
      </w:r>
      <w:r w:rsidRPr="00BF6759">
        <w:t>[</w:t>
      </w:r>
      <w:r>
        <w:t>6</w:t>
      </w:r>
      <w:r w:rsidRPr="00BF6759">
        <w:t>]</w:t>
      </w:r>
      <w:r>
        <w:t xml:space="preserve">. </w:t>
      </w:r>
      <w:r w:rsidRPr="005138F1">
        <w:rPr>
          <w:bCs/>
        </w:rPr>
        <w:t>В этих экспериментах разря</w:t>
      </w:r>
      <w:r>
        <w:rPr>
          <w:bCs/>
        </w:rPr>
        <w:t xml:space="preserve">д </w:t>
      </w:r>
      <w:r w:rsidRPr="00ED52EA">
        <w:rPr>
          <w:bCs/>
        </w:rPr>
        <w:t xml:space="preserve">поддерживался в условиях плазменного резонанса в </w:t>
      </w:r>
      <w:r>
        <w:rPr>
          <w:bCs/>
        </w:rPr>
        <w:t xml:space="preserve">свободно расходящемся </w:t>
      </w:r>
      <w:r w:rsidRPr="00ED52EA">
        <w:rPr>
          <w:bCs/>
        </w:rPr>
        <w:t xml:space="preserve">потоке </w:t>
      </w:r>
      <w:r>
        <w:rPr>
          <w:bCs/>
        </w:rPr>
        <w:t xml:space="preserve">плотного </w:t>
      </w:r>
      <w:r w:rsidRPr="005138F1">
        <w:rPr>
          <w:bCs/>
        </w:rPr>
        <w:t>газа</w:t>
      </w:r>
      <w:r>
        <w:rPr>
          <w:bCs/>
        </w:rPr>
        <w:t>,</w:t>
      </w:r>
      <w:r w:rsidRPr="00ED52EA">
        <w:rPr>
          <w:bCs/>
        </w:rPr>
        <w:t xml:space="preserve"> </w:t>
      </w:r>
      <w:r>
        <w:rPr>
          <w:bCs/>
        </w:rPr>
        <w:t xml:space="preserve">инжектируемого </w:t>
      </w:r>
      <w:r w:rsidRPr="00ED52EA">
        <w:rPr>
          <w:bCs/>
        </w:rPr>
        <w:t>из сопла</w:t>
      </w:r>
      <w:r>
        <w:rPr>
          <w:bCs/>
        </w:rPr>
        <w:t xml:space="preserve"> в откачиваемую камеру.</w:t>
      </w:r>
      <w:r w:rsidRPr="005138F1">
        <w:rPr>
          <w:color w:val="000000"/>
        </w:rPr>
        <w:t xml:space="preserve"> </w:t>
      </w:r>
      <w:r>
        <w:t xml:space="preserve">Однако, спектр ионов аргона не содержит линий излучения на необходимых для проекционной литографии частотах; решение данной проблемы </w:t>
      </w:r>
      <w:r w:rsidRPr="00386F63">
        <w:t xml:space="preserve">обеспечивается </w:t>
      </w:r>
      <w:r>
        <w:t>переходом к использованию ксенона в качестве рабочего вещества.</w:t>
      </w:r>
    </w:p>
    <w:p w:rsidR="00A63C0F" w:rsidRDefault="00A63C0F" w:rsidP="00AE731F">
      <w:pPr>
        <w:pStyle w:val="Zv-bodyreport"/>
      </w:pPr>
      <w:r>
        <w:t xml:space="preserve">В настоящей работе рассмотрена модель источника жесткого УФ излучения на основе разряда в расширяющемся потоке ксенона </w:t>
      </w:r>
      <w:r w:rsidRPr="00F77D87">
        <w:t>в условиях резонансного нагрева электронной компоненты.</w:t>
      </w:r>
      <w:r>
        <w:t xml:space="preserve"> Особенности формирования плазмы многозарядных ионов в таких разрядах детально разобраны авторами в </w:t>
      </w:r>
      <w:r w:rsidRPr="00800203">
        <w:t>[</w:t>
      </w:r>
      <w:r w:rsidRPr="002F7788">
        <w:t>7</w:t>
      </w:r>
      <w:r w:rsidRPr="00800203">
        <w:t>].</w:t>
      </w:r>
      <w:r>
        <w:t xml:space="preserve"> На основе моделирования разряда в ксеноновой плазме сделан вывод о возможности эффективной конверсии мощности, необходимой для поддержания разряда, в излучение ионов ксенона высокой кратности, имеющих множество интенсивных линий в указанных выше диапазонах.</w:t>
      </w:r>
    </w:p>
    <w:p w:rsidR="00A63C0F" w:rsidRPr="00861D20" w:rsidRDefault="00A63C0F" w:rsidP="00AE731F">
      <w:pPr>
        <w:pStyle w:val="Zv-bodyreport"/>
        <w:rPr>
          <w:bCs/>
        </w:rPr>
      </w:pPr>
      <w:r>
        <w:rPr>
          <w:bCs/>
        </w:rPr>
        <w:t xml:space="preserve">Работа выполнена при поддержке </w:t>
      </w:r>
      <w:r>
        <w:t xml:space="preserve">Российского научного фонда (грант № 14-12-00609), </w:t>
      </w:r>
      <w:r>
        <w:rPr>
          <w:bCs/>
        </w:rPr>
        <w:t xml:space="preserve">Российского фонда фундаментальных исследований (грант </w:t>
      </w:r>
      <w:r>
        <w:t>№ 13-02-01132)</w:t>
      </w:r>
      <w:r>
        <w:rPr>
          <w:bCs/>
        </w:rPr>
        <w:t xml:space="preserve"> и Совета по грантам при президенте РФ для поддержки молодых ученых </w:t>
      </w:r>
      <w:r>
        <w:t>(грант МД-1736.2014.2)</w:t>
      </w:r>
      <w:r>
        <w:rPr>
          <w:bCs/>
        </w:rPr>
        <w:t>.</w:t>
      </w:r>
      <w:r w:rsidRPr="00861D20">
        <w:rPr>
          <w:bCs/>
        </w:rPr>
        <w:t xml:space="preserve"> </w:t>
      </w:r>
      <w:r>
        <w:rPr>
          <w:bCs/>
        </w:rPr>
        <w:t>И. С. Абрамов благодарит за персональную поддержку Фонд некоммерческих программ Дмитрия Зимина «Династия».</w:t>
      </w:r>
    </w:p>
    <w:p w:rsidR="00A63C0F" w:rsidRPr="006A0082" w:rsidRDefault="00A63C0F" w:rsidP="00AE731F">
      <w:pPr>
        <w:pStyle w:val="Zv-TitleReferences-ru"/>
      </w:pPr>
      <w:r>
        <w:t>Литература</w:t>
      </w:r>
    </w:p>
    <w:p w:rsidR="00A63C0F" w:rsidRPr="00243A02" w:rsidRDefault="00A63C0F" w:rsidP="00243A02">
      <w:pPr>
        <w:pStyle w:val="Zv-References-en"/>
      </w:pPr>
      <w:r w:rsidRPr="00243A02">
        <w:t>M. Richardson, C.-S. Koay, et al. // J. Vac. Sci. Technol. B. 2004. V. 22, No. 2, P. 785-790.</w:t>
      </w:r>
    </w:p>
    <w:p w:rsidR="00A63C0F" w:rsidRPr="00243A02" w:rsidRDefault="00A63C0F" w:rsidP="00243A02">
      <w:pPr>
        <w:pStyle w:val="Zv-References-en"/>
      </w:pPr>
      <w:r w:rsidRPr="00243A02">
        <w:t>Bakshi Vivek // SPIE Press Monograph. 2006. V. PM149.</w:t>
      </w:r>
    </w:p>
    <w:p w:rsidR="00A63C0F" w:rsidRPr="00243A02" w:rsidRDefault="00A63C0F" w:rsidP="00243A02">
      <w:pPr>
        <w:pStyle w:val="Zv-References-en"/>
      </w:pPr>
      <w:r w:rsidRPr="00243A02">
        <w:t>A. Endo, H. Komori, Y. Ueno, et al. // Proc. SPIE. 2009. V. 7271, 727108.</w:t>
      </w:r>
    </w:p>
    <w:p w:rsidR="00A63C0F" w:rsidRPr="00243A02" w:rsidRDefault="00A63C0F" w:rsidP="00243A02">
      <w:pPr>
        <w:pStyle w:val="Zv-References-en"/>
      </w:pPr>
      <w:r w:rsidRPr="00243A02">
        <w:t>S. S. Churilov, Y. N. Joshi, J. Reader // Opt. Lett.2003, V. 28, 1478</w:t>
      </w:r>
    </w:p>
    <w:p w:rsidR="00A63C0F" w:rsidRPr="00243A02" w:rsidRDefault="00A63C0F" w:rsidP="00243A02">
      <w:pPr>
        <w:pStyle w:val="Zv-References-en"/>
      </w:pPr>
      <w:r w:rsidRPr="00243A02">
        <w:t>S. S. Churilov, Y. N. Joshi, J. Reader and R. R. Kildiyarova //Phys. Scr. 2004, V.70, 126</w:t>
      </w:r>
    </w:p>
    <w:p w:rsidR="00A63C0F" w:rsidRPr="00243A02" w:rsidRDefault="00A63C0F" w:rsidP="00243A02">
      <w:pPr>
        <w:pStyle w:val="Zv-References-en"/>
      </w:pPr>
      <w:r w:rsidRPr="00243A02">
        <w:t xml:space="preserve">M. Yu. Glyavin, S. V. Golubev, </w:t>
      </w:r>
      <w:smartTag w:uri="urn:schemas-microsoft-com:office:smarttags" w:element="place">
        <w:r w:rsidRPr="00243A02">
          <w:t>I.</w:t>
        </w:r>
      </w:smartTag>
      <w:r w:rsidRPr="00243A02">
        <w:t xml:space="preserve"> V. Izotov, et al. // Applied Phys. Lett. 2014. 105, 174101.</w:t>
      </w:r>
    </w:p>
    <w:p w:rsidR="00A63C0F" w:rsidRPr="008D1FA4" w:rsidRDefault="00A63C0F" w:rsidP="00243A02">
      <w:pPr>
        <w:pStyle w:val="Zv-References-en"/>
        <w:rPr>
          <w:lang w:val="ru-RU"/>
        </w:rPr>
      </w:pPr>
      <w:r w:rsidRPr="008D1FA4">
        <w:rPr>
          <w:lang w:val="ru-RU"/>
        </w:rPr>
        <w:t xml:space="preserve">И. С. Абрамов, Е. Д. Господчиков, А. Г. Шалашов. О формировании многозарядной плазмы в направленном потоке газа // Изв. вузов: Радиофизика (принята к публикации в 4 квартале </w:t>
      </w:r>
      <w:smartTag w:uri="urn:schemas-microsoft-com:office:smarttags" w:element="metricconverter">
        <w:smartTagPr>
          <w:attr w:name="ProductID" w:val="2015 г"/>
        </w:smartTagPr>
        <w:smartTag w:uri="urn:schemas-microsoft-com:office:smarttags" w:element="metricconverter">
          <w:smartTagPr>
            <w:attr w:name="ProductID" w:val="2015 г"/>
          </w:smartTagPr>
          <w:r w:rsidRPr="008D1FA4">
            <w:rPr>
              <w:lang w:val="ru-RU"/>
            </w:rPr>
            <w:t>2015</w:t>
          </w:r>
        </w:smartTag>
        <w:r w:rsidRPr="008D1FA4">
          <w:rPr>
            <w:lang w:val="ru-RU"/>
          </w:rPr>
          <w:t xml:space="preserve"> г</w:t>
        </w:r>
      </w:smartTag>
      <w:r w:rsidRPr="008D1FA4">
        <w:rPr>
          <w:lang w:val="ru-RU"/>
        </w:rPr>
        <w:t>.), см. также доклад А.Г. Шалашова и др. «Теория стационарного СВЧ разряда с многозарядными ионами в расходящейся струе газа» на этой конференции.</w:t>
      </w:r>
    </w:p>
    <w:p w:rsidR="00A63C0F" w:rsidRPr="008D1FA4" w:rsidRDefault="00A63C0F" w:rsidP="00AE731F">
      <w:pPr>
        <w:pStyle w:val="a8"/>
        <w:rPr>
          <w:lang w:val="en-US"/>
        </w:rPr>
      </w:pPr>
    </w:p>
    <w:sectPr w:rsidR="00A63C0F" w:rsidRPr="008D1FA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0F" w:rsidRDefault="00A63C0F">
      <w:r>
        <w:separator/>
      </w:r>
    </w:p>
  </w:endnote>
  <w:endnote w:type="continuationSeparator" w:id="0">
    <w:p w:rsidR="00A63C0F" w:rsidRDefault="00A6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0F" w:rsidRDefault="00A63C0F" w:rsidP="00654A7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C0F" w:rsidRDefault="00A63C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0F" w:rsidRDefault="00A63C0F" w:rsidP="00654A7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436C">
      <w:rPr>
        <w:rStyle w:val="a9"/>
        <w:noProof/>
      </w:rPr>
      <w:t>1</w:t>
    </w:r>
    <w:r>
      <w:rPr>
        <w:rStyle w:val="a9"/>
      </w:rPr>
      <w:fldChar w:fldCharType="end"/>
    </w:r>
  </w:p>
  <w:p w:rsidR="00A63C0F" w:rsidRDefault="00A63C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0F" w:rsidRDefault="00A63C0F">
      <w:r>
        <w:separator/>
      </w:r>
    </w:p>
  </w:footnote>
  <w:footnote w:type="continuationSeparator" w:id="0">
    <w:p w:rsidR="00A63C0F" w:rsidRDefault="00A6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0F" w:rsidRDefault="00A63C0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2626D">
      <w:rPr>
        <w:sz w:val="20"/>
      </w:rPr>
      <w:t>8</w:t>
    </w:r>
    <w:r>
      <w:rPr>
        <w:sz w:val="20"/>
      </w:rPr>
      <w:t xml:space="preserve"> – 1</w:t>
    </w:r>
    <w:r w:rsidRPr="00C2626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2626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63C0F" w:rsidRDefault="00ED436C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50" style="position:absolute;left:0;text-align:left;flip:y;z-index:251657216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31F"/>
    <w:rsid w:val="00037DCC"/>
    <w:rsid w:val="00043701"/>
    <w:rsid w:val="00094931"/>
    <w:rsid w:val="000A74C9"/>
    <w:rsid w:val="000C7078"/>
    <w:rsid w:val="000D76E9"/>
    <w:rsid w:val="000E495B"/>
    <w:rsid w:val="000E76D6"/>
    <w:rsid w:val="001154C0"/>
    <w:rsid w:val="001568FC"/>
    <w:rsid w:val="001C0CCB"/>
    <w:rsid w:val="001F47E8"/>
    <w:rsid w:val="00220629"/>
    <w:rsid w:val="00243A02"/>
    <w:rsid w:val="00247225"/>
    <w:rsid w:val="002F5764"/>
    <w:rsid w:val="002F7788"/>
    <w:rsid w:val="00312328"/>
    <w:rsid w:val="00336AD7"/>
    <w:rsid w:val="0036192A"/>
    <w:rsid w:val="00376B31"/>
    <w:rsid w:val="003800F3"/>
    <w:rsid w:val="003849AA"/>
    <w:rsid w:val="00386F63"/>
    <w:rsid w:val="003B5B93"/>
    <w:rsid w:val="003C1B47"/>
    <w:rsid w:val="00401388"/>
    <w:rsid w:val="00446025"/>
    <w:rsid w:val="00447ABC"/>
    <w:rsid w:val="004939BF"/>
    <w:rsid w:val="004A77D1"/>
    <w:rsid w:val="004B72AA"/>
    <w:rsid w:val="004F4E29"/>
    <w:rsid w:val="005138F1"/>
    <w:rsid w:val="00547A4B"/>
    <w:rsid w:val="00564C9F"/>
    <w:rsid w:val="00567C6F"/>
    <w:rsid w:val="0058676C"/>
    <w:rsid w:val="005C5489"/>
    <w:rsid w:val="005E5783"/>
    <w:rsid w:val="00654A7B"/>
    <w:rsid w:val="006A0082"/>
    <w:rsid w:val="00732A2E"/>
    <w:rsid w:val="00747E59"/>
    <w:rsid w:val="007A41D6"/>
    <w:rsid w:val="007B6378"/>
    <w:rsid w:val="007F156E"/>
    <w:rsid w:val="00800203"/>
    <w:rsid w:val="00802D35"/>
    <w:rsid w:val="00861D20"/>
    <w:rsid w:val="008A15B6"/>
    <w:rsid w:val="008B51C3"/>
    <w:rsid w:val="008D1FA4"/>
    <w:rsid w:val="009138C4"/>
    <w:rsid w:val="00950364"/>
    <w:rsid w:val="0098747B"/>
    <w:rsid w:val="00A63C0F"/>
    <w:rsid w:val="00AC1DAC"/>
    <w:rsid w:val="00AE731F"/>
    <w:rsid w:val="00B24C04"/>
    <w:rsid w:val="00B622ED"/>
    <w:rsid w:val="00B9584E"/>
    <w:rsid w:val="00BB0AF6"/>
    <w:rsid w:val="00BF6759"/>
    <w:rsid w:val="00C103CD"/>
    <w:rsid w:val="00C21E1E"/>
    <w:rsid w:val="00C232A0"/>
    <w:rsid w:val="00C2626D"/>
    <w:rsid w:val="00C92BAB"/>
    <w:rsid w:val="00CA3981"/>
    <w:rsid w:val="00CC7C41"/>
    <w:rsid w:val="00D11BF1"/>
    <w:rsid w:val="00D47F19"/>
    <w:rsid w:val="00DF626D"/>
    <w:rsid w:val="00E1331D"/>
    <w:rsid w:val="00E42071"/>
    <w:rsid w:val="00E7021A"/>
    <w:rsid w:val="00E87733"/>
    <w:rsid w:val="00EB12F1"/>
    <w:rsid w:val="00ED436C"/>
    <w:rsid w:val="00ED52EA"/>
    <w:rsid w:val="00F74399"/>
    <w:rsid w:val="00F77D87"/>
    <w:rsid w:val="00F95123"/>
    <w:rsid w:val="00F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locked/>
    <w:rsid w:val="00AE731F"/>
    <w:rPr>
      <w:rFonts w:cs="Times New Roman"/>
      <w:sz w:val="24"/>
      <w:szCs w:val="24"/>
    </w:rPr>
  </w:style>
  <w:style w:type="paragraph" w:styleId="a6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locked/>
    <w:rsid w:val="00AE731F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7"/>
    <w:uiPriority w:val="99"/>
    <w:rsid w:val="00F95123"/>
    <w:pPr>
      <w:spacing w:after="120"/>
    </w:pPr>
  </w:style>
  <w:style w:type="character" w:styleId="aa">
    <w:name w:val="Hyperlink"/>
    <w:basedOn w:val="a0"/>
    <w:uiPriority w:val="99"/>
    <w:rsid w:val="00BB0AF6"/>
    <w:rPr>
      <w:rFonts w:cs="Times New Roman"/>
      <w:color w:val="0000FF"/>
      <w:u w:val="single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4">
    <w:name w:val="Верхний колонтитул Знак"/>
    <w:basedOn w:val="a0"/>
    <w:link w:val="a3"/>
    <w:uiPriority w:val="99"/>
    <w:locked/>
    <w:rsid w:val="00AE731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amov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1044;&#1086;&#1082;&#1091;&#1084;&#1077;&#1085;&#1090;&#1099;%20&#1089;%20&#1090;&#1086;&#1085;&#1082;&#1086;&#1075;&#1086;%20&#1082;&#1086;&#1084;&#1087;&#1072;\&#1053;&#1072;&#1091;&#1082;&#1072;\&#1047;&#1074;&#1077;&#1085;&#1080;&#1075;&#1086;&#1088;&#1086;&#1076;&#1089;&#1082;&#1072;&#1103;%20&#1082;&#1086;&#1085;&#1092;&#1077;&#1088;&#1077;&#1085;&#1094;&#1080;&#1103;\2016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475</Words>
  <Characters>3077</Characters>
  <Application>Microsoft Office Word</Application>
  <DocSecurity>0</DocSecurity>
  <Lines>25</Lines>
  <Paragraphs>7</Paragraphs>
  <ScaleCrop>false</ScaleCrop>
  <Company>k13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ЛОКАЛИЗОВАННЫЙ РАЗРЯД В ПЛОТНОЙ КСЕНОНОВОЙ ПЛАЗМЕ </dc:title>
  <dc:subject/>
  <dc:creator>FAMILY_LAPTOP</dc:creator>
  <cp:keywords/>
  <dc:description/>
  <cp:lastModifiedBy>Сергей Сатунин</cp:lastModifiedBy>
  <cp:revision>4</cp:revision>
  <cp:lastPrinted>1900-12-31T21:00:00Z</cp:lastPrinted>
  <dcterms:created xsi:type="dcterms:W3CDTF">2016-01-15T17:32:00Z</dcterms:created>
  <dcterms:modified xsi:type="dcterms:W3CDTF">2016-01-15T17:32:00Z</dcterms:modified>
</cp:coreProperties>
</file>