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0E" w:rsidRPr="00EA7B13" w:rsidRDefault="007A1E0E" w:rsidP="009B173C">
      <w:pPr>
        <w:pStyle w:val="Zv-Titlereport"/>
      </w:pPr>
      <w:bookmarkStart w:id="0" w:name="OLE_LINK9"/>
      <w:bookmarkStart w:id="1" w:name="OLE_LINK10"/>
      <w:r w:rsidRPr="00EA7B13">
        <w:t>Зондовая диагностика пылевой плазмы, образованной продуктами ядерных реакций</w:t>
      </w:r>
      <w:bookmarkEnd w:id="0"/>
      <w:bookmarkEnd w:id="1"/>
    </w:p>
    <w:p w:rsidR="007A1E0E" w:rsidRDefault="009B173C" w:rsidP="009B173C">
      <w:pPr>
        <w:pStyle w:val="Zv-Author"/>
      </w:pPr>
      <w:r>
        <w:t xml:space="preserve">С. </w:t>
      </w:r>
      <w:r w:rsidR="00B508EB">
        <w:t>Кунаков</w:t>
      </w:r>
      <w:r w:rsidR="007A1E0E" w:rsidRPr="00B175C1">
        <w:t>,</w:t>
      </w:r>
      <w:r w:rsidR="007A1E0E">
        <w:t xml:space="preserve"> </w:t>
      </w:r>
      <w:r>
        <w:t xml:space="preserve">С. </w:t>
      </w:r>
      <w:r w:rsidR="007A1E0E">
        <w:t>Ессенбек,</w:t>
      </w:r>
      <w:r>
        <w:t xml:space="preserve"> Ж. Болатов</w:t>
      </w:r>
      <w:r w:rsidR="007A1E0E" w:rsidRPr="00B175C1">
        <w:t>,</w:t>
      </w:r>
      <w:r>
        <w:t xml:space="preserve"> А.</w:t>
      </w:r>
      <w:r w:rsidR="007A1E0E" w:rsidRPr="00B175C1">
        <w:t xml:space="preserve"> </w:t>
      </w:r>
      <w:r w:rsidR="007A1E0E">
        <w:t>Шапиева,</w:t>
      </w:r>
      <w:r>
        <w:t xml:space="preserve"> Е.</w:t>
      </w:r>
      <w:r w:rsidR="007A1E0E">
        <w:t xml:space="preserve"> Дайнеко</w:t>
      </w:r>
    </w:p>
    <w:p w:rsidR="007A1E0E" w:rsidRPr="0080348E" w:rsidRDefault="007A1E0E" w:rsidP="009B173C">
      <w:pPr>
        <w:pStyle w:val="Zv-Organization"/>
        <w:rPr>
          <w:rStyle w:val="go"/>
          <w:rFonts w:eastAsia="MS Mincho"/>
        </w:rPr>
      </w:pPr>
      <w:r>
        <w:t>Международный Университет Информационных Технологий</w:t>
      </w:r>
      <w:r w:rsidRPr="00BC3420">
        <w:t>,</w:t>
      </w:r>
      <w:r w:rsidR="009B173C">
        <w:t xml:space="preserve"> г. </w:t>
      </w:r>
      <w:r>
        <w:t>Алматы</w:t>
      </w:r>
      <w:r w:rsidRPr="00BC3420">
        <w:t>,</w:t>
      </w:r>
      <w:r>
        <w:t xml:space="preserve"> Казахстан</w:t>
      </w:r>
      <w:r w:rsidR="009B173C">
        <w:t xml:space="preserve">, </w:t>
      </w:r>
      <w:r w:rsidR="009B173C">
        <w:br w:type="textWrapping" w:clear="all"/>
      </w:r>
      <w:r w:rsidR="0080348E" w:rsidRPr="0080348E">
        <w:rPr>
          <w:rFonts w:eastAsia="Meiryo"/>
          <w:w w:val="89"/>
        </w:rPr>
        <w:t xml:space="preserve">     </w:t>
      </w:r>
      <w:hyperlink r:id="rId7" w:history="1">
        <w:r w:rsidR="0080348E" w:rsidRPr="00EA1B37">
          <w:rPr>
            <w:rStyle w:val="a8"/>
            <w:rFonts w:eastAsia="MS Mincho"/>
          </w:rPr>
          <w:t>sandybeck.kunakov@gmail.com</w:t>
        </w:r>
      </w:hyperlink>
    </w:p>
    <w:p w:rsidR="007A1E0E" w:rsidRPr="0080348E" w:rsidRDefault="007A1E0E" w:rsidP="009B173C">
      <w:pPr>
        <w:pStyle w:val="Zv-bodyreport"/>
      </w:pPr>
      <w:r>
        <w:t>В настоящей работе рассмотрена теория электростатического зонда в пылевой ядерно- возбуждаемой плазме. Пылевые частицы предполагаются присутствуют в плазме с одинаковой массой и размером</w:t>
      </w:r>
      <w:r w:rsidRPr="0080348E">
        <w:t>. Процесс подзарядки пылевых частиц л</w:t>
      </w:r>
      <w:r w:rsidR="003706EB" w:rsidRPr="0080348E">
        <w:t>ими</w:t>
      </w:r>
      <w:r w:rsidR="009B173C" w:rsidRPr="0080348E">
        <w:t xml:space="preserve">тируется </w:t>
      </w:r>
      <w:r w:rsidRPr="0080348E">
        <w:t xml:space="preserve">условием квазинейтральности и максимальное значение заряда пылевой частицы определяется соотношеним </w:t>
      </w:r>
      <w:r w:rsidR="0080348E">
        <w:rPr>
          <w:noProof/>
          <w:position w:val="-24"/>
        </w:rPr>
        <w:drawing>
          <wp:inline distT="0" distB="0" distL="0" distR="0">
            <wp:extent cx="67627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48E">
        <w:t xml:space="preserve"> и достигает максимальной величины </w:t>
      </w:r>
      <w:r w:rsidR="0080348E">
        <w:rPr>
          <w:noProof/>
          <w:position w:val="-6"/>
        </w:rPr>
        <w:drawing>
          <wp:inline distT="0" distB="0" distL="0" distR="0">
            <wp:extent cx="314325" cy="20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48E">
        <w:t xml:space="preserve">[1]. Определим отношение электронов в плазме к концентрации отрицательно заряженных пылевых частиц, как </w:t>
      </w:r>
      <w:r w:rsidR="0080348E">
        <w:rPr>
          <w:noProof/>
          <w:position w:val="-30"/>
        </w:rPr>
        <w:drawing>
          <wp:inline distT="0" distB="0" distL="0" distR="0">
            <wp:extent cx="428625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48E">
        <w:t>, и это отношение также должно быть определено .Плазма образованная в центре активной зоны ядерного реактора образуется продуктами ядерной реакции</w:t>
      </w:r>
      <w:r w:rsidR="0080348E">
        <w:rPr>
          <w:noProof/>
          <w:position w:val="-10"/>
        </w:rPr>
        <w:drawing>
          <wp:inline distT="0" distB="0" distL="0" distR="0">
            <wp:extent cx="16668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48E">
        <w:t xml:space="preserve"> .В настоящей работе приведен теоретический анализ для получения основной информации о соотношении концентрации э</w:t>
      </w:r>
      <w:r w:rsidR="009B173C" w:rsidRPr="0080348E">
        <w:t>лектронов и отрицательных ионов</w:t>
      </w:r>
      <w:r w:rsidRPr="0080348E">
        <w:t>,</w:t>
      </w:r>
      <w:r w:rsidR="009B173C">
        <w:t xml:space="preserve"> </w:t>
      </w:r>
      <w:r w:rsidRPr="0080348E">
        <w:t>которая обычно при диагностике такой плазмы</w:t>
      </w:r>
      <w:r w:rsidR="0080348E">
        <w:rPr>
          <w:noProof/>
          <w:position w:val="-10"/>
        </w:rPr>
        <w:drawing>
          <wp:inline distT="0" distB="0" distL="0" distR="0">
            <wp:extent cx="1133475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48E">
        <w:t xml:space="preserve"> находится в неизвестной пропорции.</w:t>
      </w:r>
    </w:p>
    <w:p w:rsidR="007A1E0E" w:rsidRPr="0080348E" w:rsidRDefault="007A1E0E" w:rsidP="009B173C">
      <w:pPr>
        <w:pStyle w:val="Zv-bodyreport"/>
      </w:pPr>
      <w:r w:rsidRPr="0080348E">
        <w:t xml:space="preserve">В настоящей работе зондовая теория  разработана для диагностики пылевой </w:t>
      </w:r>
      <w:r w:rsidR="00633A76" w:rsidRPr="0080348E">
        <w:t>плазмы [2</w:t>
      </w:r>
      <w:r w:rsidRPr="0080348E">
        <w:t xml:space="preserve">] и может быть применена для исследования пылевой плазмы, где смесь </w:t>
      </w:r>
      <w:r w:rsidRPr="0080348E">
        <w:rPr>
          <w:vertAlign w:val="superscript"/>
        </w:rPr>
        <w:t>3</w:t>
      </w:r>
      <w:r w:rsidRPr="00041165">
        <w:rPr>
          <w:lang w:val="en-US"/>
        </w:rPr>
        <w:t>He</w:t>
      </w:r>
      <w:r w:rsidRPr="0080348E">
        <w:t xml:space="preserve"> + пылевые частицы в диагностической ячейке с тестовой смесью, вставленной в поток тепловых нейтронов. В случае смеси гелия и пылевых частиц процессы прилипания будет определятся энергетическим распределением электронов. Процесс подзарядки уравновешивается процессами рекомбинации и приводит к стационарной величине заряда пылевых частиц. Заряд пылевой частицы претерпевает достаточные изменения, пока частица движется к положительному зонда. Таким образом, плотность отрицательно заряженных частиц существенно уменьшится в положите</w:t>
      </w:r>
      <w:r w:rsidR="00DB52E7" w:rsidRPr="0080348E">
        <w:t>льно заряженно</w:t>
      </w:r>
      <w:r w:rsidR="00DB52E7">
        <w:t>м</w:t>
      </w:r>
      <w:r w:rsidR="00DB52E7" w:rsidRPr="0080348E">
        <w:t xml:space="preserve"> слое</w:t>
      </w:r>
      <w:r w:rsidRPr="0080348E">
        <w:t>, а подзарядка пылевых частиц в слое обьемного заряда практически прекращается из-за высокого значения энергии электронов приближающегося к потенциалу ионизации гелия. Таким образом, в представленной теории зонда конечный результат сосредоточен на определение плотности положительных ионов , электронов и плотности отрицательно заряженных пылевых частиц.</w:t>
      </w:r>
    </w:p>
    <w:p w:rsidR="007A1E0E" w:rsidRDefault="007A1E0E" w:rsidP="009B173C">
      <w:pPr>
        <w:pStyle w:val="Zv-TitleReferences-ru"/>
        <w:rPr>
          <w:w w:val="114"/>
        </w:rPr>
      </w:pPr>
      <w:r>
        <w:rPr>
          <w:w w:val="114"/>
        </w:rPr>
        <w:t>Литература</w:t>
      </w:r>
    </w:p>
    <w:p w:rsidR="007A1E0E" w:rsidRDefault="007A1E0E" w:rsidP="009B173C">
      <w:pPr>
        <w:pStyle w:val="Zv-References-ru"/>
        <w:rPr>
          <w:lang w:val="en-US"/>
        </w:rPr>
      </w:pPr>
      <w:r w:rsidRPr="00C777E4">
        <w:rPr>
          <w:lang w:val="en-US"/>
        </w:rPr>
        <w:t>P.K. Shukla</w:t>
      </w:r>
      <w:r w:rsidR="001F012E">
        <w:rPr>
          <w:lang w:val="en-US"/>
        </w:rPr>
        <w:t>,</w:t>
      </w:r>
      <w:r w:rsidRPr="00C777E4">
        <w:rPr>
          <w:lang w:val="en-US"/>
        </w:rPr>
        <w:t xml:space="preserve"> A survey of dusty plasma physics</w:t>
      </w:r>
      <w:r w:rsidR="009B173C">
        <w:rPr>
          <w:lang w:val="en-US"/>
        </w:rPr>
        <w:t xml:space="preserve">, </w:t>
      </w:r>
      <w:r w:rsidRPr="00C777E4">
        <w:rPr>
          <w:lang w:val="en-US"/>
        </w:rPr>
        <w:t>Physics of Plasmas, vol.</w:t>
      </w:r>
      <w:r w:rsidR="009B173C">
        <w:rPr>
          <w:lang w:val="en-US"/>
        </w:rPr>
        <w:t xml:space="preserve"> </w:t>
      </w:r>
      <w:r w:rsidRPr="00C777E4">
        <w:rPr>
          <w:lang w:val="en-US"/>
        </w:rPr>
        <w:t>8, n</w:t>
      </w:r>
      <w:r w:rsidR="009B173C">
        <w:rPr>
          <w:lang w:val="en-US"/>
        </w:rPr>
        <w:t>o.</w:t>
      </w:r>
      <w:r w:rsidRPr="00C777E4">
        <w:rPr>
          <w:lang w:val="en-US"/>
        </w:rPr>
        <w:t xml:space="preserve"> 5, May 2001, pp.1791</w:t>
      </w:r>
      <w:r w:rsidR="009B173C">
        <w:rPr>
          <w:lang w:val="en-US"/>
        </w:rPr>
        <w:t xml:space="preserve"> – </w:t>
      </w:r>
      <w:r w:rsidRPr="00C777E4">
        <w:rPr>
          <w:lang w:val="en-US"/>
        </w:rPr>
        <w:t>1802.</w:t>
      </w:r>
    </w:p>
    <w:p w:rsidR="007A1E0E" w:rsidRPr="00C777E4" w:rsidRDefault="007A1E0E" w:rsidP="009B173C">
      <w:pPr>
        <w:pStyle w:val="Zv-References-ru"/>
        <w:rPr>
          <w:lang w:val="en-US"/>
        </w:rPr>
      </w:pPr>
      <w:r w:rsidRPr="00C777E4">
        <w:rPr>
          <w:lang w:val="en-US"/>
        </w:rPr>
        <w:t>P.M. Chung, L. Talbot, K.J. Touryan, Electric probes</w:t>
      </w:r>
      <w:r>
        <w:rPr>
          <w:lang w:val="en-US"/>
        </w:rPr>
        <w:t xml:space="preserve"> </w:t>
      </w:r>
      <w:r w:rsidRPr="00C777E4">
        <w:rPr>
          <w:lang w:val="en-US"/>
        </w:rPr>
        <w:t>in stationary and flowing plasmas: Theo</w:t>
      </w:r>
      <w:r w:rsidR="009B173C">
        <w:rPr>
          <w:lang w:val="en-US"/>
        </w:rPr>
        <w:t>r</w:t>
      </w:r>
      <w:r w:rsidRPr="00C777E4">
        <w:rPr>
          <w:lang w:val="en-US"/>
        </w:rPr>
        <w:t>y and Application,</w:t>
      </w:r>
      <w:r>
        <w:rPr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C777E4">
            <w:rPr>
              <w:lang w:val="en-US"/>
            </w:rPr>
            <w:t>New York</w:t>
          </w:r>
        </w:smartTag>
      </w:smartTag>
      <w:r w:rsidRPr="00C777E4">
        <w:rPr>
          <w:lang w:val="en-US"/>
        </w:rPr>
        <w:t>, 1975.</w:t>
      </w:r>
    </w:p>
    <w:p w:rsidR="007A1E0E" w:rsidRPr="0080348E" w:rsidRDefault="007A1E0E" w:rsidP="007A1E0E">
      <w:pPr>
        <w:rPr>
          <w:lang w:val="en-US"/>
        </w:rPr>
      </w:pPr>
    </w:p>
    <w:sectPr w:rsidR="007A1E0E" w:rsidRPr="0080348E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CA" w:rsidRDefault="00776ECA">
      <w:r>
        <w:separator/>
      </w:r>
    </w:p>
  </w:endnote>
  <w:endnote w:type="continuationSeparator" w:id="0">
    <w:p w:rsidR="00776ECA" w:rsidRDefault="0077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3A" w:rsidRDefault="009A14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43A" w:rsidRDefault="009A14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3A" w:rsidRDefault="009A14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48E">
      <w:rPr>
        <w:rStyle w:val="a5"/>
        <w:noProof/>
      </w:rPr>
      <w:t>1</w:t>
    </w:r>
    <w:r>
      <w:rPr>
        <w:rStyle w:val="a5"/>
      </w:rPr>
      <w:fldChar w:fldCharType="end"/>
    </w:r>
  </w:p>
  <w:p w:rsidR="009A143A" w:rsidRDefault="009A14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CA" w:rsidRDefault="00776ECA">
      <w:r>
        <w:separator/>
      </w:r>
    </w:p>
  </w:footnote>
  <w:footnote w:type="continuationSeparator" w:id="0">
    <w:p w:rsidR="00776ECA" w:rsidRDefault="00776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3A" w:rsidRDefault="009A143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0348E">
      <w:rPr>
        <w:sz w:val="20"/>
      </w:rPr>
      <w:t>8</w:t>
    </w:r>
    <w:r>
      <w:rPr>
        <w:sz w:val="20"/>
      </w:rPr>
      <w:t xml:space="preserve"> – 1</w:t>
    </w:r>
    <w:r w:rsidRPr="0080348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0348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A143A" w:rsidRDefault="009A14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5A82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62EC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FBCA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2F63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52C9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841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948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005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B560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13E9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B00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32E91"/>
    <w:multiLevelType w:val="hybridMultilevel"/>
    <w:tmpl w:val="6356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00DAC"/>
    <w:multiLevelType w:val="hybridMultilevel"/>
    <w:tmpl w:val="8110B496"/>
    <w:lvl w:ilvl="0" w:tplc="5DD062CC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11"/>
  </w:num>
  <w:num w:numId="7">
    <w:abstractNumId w:val="17"/>
  </w:num>
  <w:num w:numId="8">
    <w:abstractNumId w:val="0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269F"/>
    <w:rsid w:val="000D76E9"/>
    <w:rsid w:val="000E495B"/>
    <w:rsid w:val="0011486D"/>
    <w:rsid w:val="00132E58"/>
    <w:rsid w:val="00170F66"/>
    <w:rsid w:val="001C0CCB"/>
    <w:rsid w:val="001C2851"/>
    <w:rsid w:val="001F012E"/>
    <w:rsid w:val="00220629"/>
    <w:rsid w:val="00247225"/>
    <w:rsid w:val="003706EB"/>
    <w:rsid w:val="003800F3"/>
    <w:rsid w:val="003B5B93"/>
    <w:rsid w:val="00401388"/>
    <w:rsid w:val="00446025"/>
    <w:rsid w:val="004A77D1"/>
    <w:rsid w:val="004B72AA"/>
    <w:rsid w:val="004F4E29"/>
    <w:rsid w:val="00536A8D"/>
    <w:rsid w:val="00567C6F"/>
    <w:rsid w:val="005737B5"/>
    <w:rsid w:val="00573BAD"/>
    <w:rsid w:val="0058676C"/>
    <w:rsid w:val="00633A76"/>
    <w:rsid w:val="00654A7B"/>
    <w:rsid w:val="00732A2E"/>
    <w:rsid w:val="00776ECA"/>
    <w:rsid w:val="007A1E0E"/>
    <w:rsid w:val="007A417C"/>
    <w:rsid w:val="007B6378"/>
    <w:rsid w:val="00802D35"/>
    <w:rsid w:val="0080348E"/>
    <w:rsid w:val="008D1653"/>
    <w:rsid w:val="009A143A"/>
    <w:rsid w:val="009B173C"/>
    <w:rsid w:val="00A8377D"/>
    <w:rsid w:val="00B508EB"/>
    <w:rsid w:val="00B622ED"/>
    <w:rsid w:val="00B9584E"/>
    <w:rsid w:val="00C103CD"/>
    <w:rsid w:val="00C232A0"/>
    <w:rsid w:val="00CE497F"/>
    <w:rsid w:val="00D028EE"/>
    <w:rsid w:val="00D47F19"/>
    <w:rsid w:val="00D900FB"/>
    <w:rsid w:val="00D96394"/>
    <w:rsid w:val="00DB52E7"/>
    <w:rsid w:val="00E7021A"/>
    <w:rsid w:val="00E87733"/>
    <w:rsid w:val="00F22616"/>
    <w:rsid w:val="00F41FDE"/>
    <w:rsid w:val="00F74399"/>
    <w:rsid w:val="00F91A30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go">
    <w:name w:val="go"/>
    <w:rsid w:val="00F91A30"/>
  </w:style>
  <w:style w:type="paragraph" w:styleId="a7">
    <w:name w:val="List Paragraph"/>
    <w:basedOn w:val="a"/>
    <w:uiPriority w:val="34"/>
    <w:qFormat/>
    <w:rsid w:val="00F91A30"/>
    <w:pPr>
      <w:ind w:left="720"/>
      <w:contextualSpacing/>
    </w:pPr>
    <w:rPr>
      <w:sz w:val="20"/>
      <w:szCs w:val="20"/>
      <w:lang w:val="en-US" w:eastAsia="en-US"/>
    </w:rPr>
  </w:style>
  <w:style w:type="character" w:styleId="a8">
    <w:name w:val="Hyperlink"/>
    <w:basedOn w:val="a0"/>
    <w:rsid w:val="008034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ybeck.kunakov@gmail.com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Зондовая диагностика пылевой плазмы, образованной продуктами ядерных реакций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2016-01-08T11:58:00Z</dcterms:created>
  <dcterms:modified xsi:type="dcterms:W3CDTF">2016-01-08T11:58:00Z</dcterms:modified>
</cp:coreProperties>
</file>