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17" w:rsidRDefault="00271787" w:rsidP="00170A17">
      <w:pPr>
        <w:pStyle w:val="Zv-Titlereport"/>
      </w:pPr>
      <w:bookmarkStart w:id="0" w:name="OLE_LINK11"/>
      <w:bookmarkStart w:id="1" w:name="OLE_LINK12"/>
      <w:r>
        <w:t>ВОЗБУЖДЕНИЕ</w:t>
      </w:r>
      <w:r w:rsidRPr="00271787">
        <w:t xml:space="preserve"> </w:t>
      </w:r>
      <w:r>
        <w:t>МОЛЕКУЛ ВОДОРОДА</w:t>
      </w:r>
      <w:r w:rsidR="00C15D8B">
        <w:t xml:space="preserve"> В </w:t>
      </w:r>
      <w:r w:rsidR="0048272B" w:rsidRPr="00950D08">
        <w:t>плазм</w:t>
      </w:r>
      <w:r w:rsidR="0048272B">
        <w:t>Е</w:t>
      </w:r>
      <w:r w:rsidR="0048272B" w:rsidRPr="00950D08">
        <w:t xml:space="preserve"> дипол</w:t>
      </w:r>
      <w:r>
        <w:t>ЯРНОГО</w:t>
      </w:r>
      <w:r w:rsidR="0048272B" w:rsidRPr="00950D08">
        <w:t xml:space="preserve"> </w:t>
      </w:r>
      <w:r>
        <w:t>РАЗРЯДА</w:t>
      </w:r>
      <w:bookmarkEnd w:id="0"/>
      <w:bookmarkEnd w:id="1"/>
    </w:p>
    <w:p w:rsidR="00C15D8B" w:rsidRPr="00170A17" w:rsidRDefault="0048272B" w:rsidP="00170A17">
      <w:pPr>
        <w:pStyle w:val="Zv-Author"/>
        <w:rPr>
          <w:vertAlign w:val="superscript"/>
        </w:rPr>
      </w:pPr>
      <w:r w:rsidRPr="00954E72">
        <w:rPr>
          <w:lang w:val="en-US"/>
        </w:rPr>
        <w:t>A</w:t>
      </w:r>
      <w:r w:rsidRPr="0048272B">
        <w:t xml:space="preserve">. </w:t>
      </w:r>
      <w:r w:rsidRPr="00954E72">
        <w:rPr>
          <w:lang w:val="en-US"/>
        </w:rPr>
        <w:t>Lacoste</w:t>
      </w:r>
      <w:r w:rsidR="00170A17">
        <w:rPr>
          <w:vertAlign w:val="superscript"/>
        </w:rPr>
        <w:t>1</w:t>
      </w:r>
      <w:r w:rsidRPr="0048272B">
        <w:t xml:space="preserve">, </w:t>
      </w:r>
      <w:smartTag w:uri="urn:schemas-microsoft-com:office:smarttags" w:element="place">
        <w:r w:rsidRPr="00954E72">
          <w:rPr>
            <w:lang w:val="en-US"/>
          </w:rPr>
          <w:t>S</w:t>
        </w:r>
        <w:r w:rsidRPr="0048272B">
          <w:t xml:space="preserve">. </w:t>
        </w:r>
        <w:r w:rsidRPr="00954E72">
          <w:rPr>
            <w:lang w:val="en-US"/>
          </w:rPr>
          <w:t>Bechu</w:t>
        </w:r>
        <w:r w:rsidR="00170A17">
          <w:rPr>
            <w:vertAlign w:val="superscript"/>
          </w:rPr>
          <w:t>1</w:t>
        </w:r>
      </w:smartTag>
      <w:r w:rsidRPr="0048272B">
        <w:t xml:space="preserve">, </w:t>
      </w:r>
      <w:r>
        <w:t>Ю</w:t>
      </w:r>
      <w:r w:rsidR="00C15D8B" w:rsidRPr="0048272B">
        <w:t>.</w:t>
      </w:r>
      <w:r>
        <w:t>А</w:t>
      </w:r>
      <w:r w:rsidR="00C15D8B" w:rsidRPr="0048272B">
        <w:t xml:space="preserve">. </w:t>
      </w:r>
      <w:r>
        <w:t>Лебедев</w:t>
      </w:r>
      <w:r w:rsidR="00170A17">
        <w:rPr>
          <w:vertAlign w:val="superscript"/>
        </w:rPr>
        <w:t>2</w:t>
      </w:r>
      <w:r w:rsidR="00C15D8B" w:rsidRPr="0048272B">
        <w:t xml:space="preserve">, </w:t>
      </w:r>
      <w:r w:rsidRPr="002C40A0">
        <w:rPr>
          <w:u w:val="single"/>
        </w:rPr>
        <w:t>В</w:t>
      </w:r>
      <w:r w:rsidR="00C15D8B" w:rsidRPr="002C40A0">
        <w:rPr>
          <w:u w:val="single"/>
        </w:rPr>
        <w:t>.</w:t>
      </w:r>
      <w:r w:rsidRPr="002C40A0">
        <w:rPr>
          <w:u w:val="single"/>
        </w:rPr>
        <w:t>А</w:t>
      </w:r>
      <w:r w:rsidR="00C15D8B" w:rsidRPr="002C40A0">
        <w:rPr>
          <w:u w:val="single"/>
        </w:rPr>
        <w:t xml:space="preserve">. </w:t>
      </w:r>
      <w:r w:rsidRPr="002C40A0">
        <w:rPr>
          <w:u w:val="single"/>
        </w:rPr>
        <w:t>Шахатов</w:t>
      </w:r>
      <w:r w:rsidR="00170A17">
        <w:rPr>
          <w:u w:val="single"/>
          <w:vertAlign w:val="superscript"/>
        </w:rPr>
        <w:t>2</w:t>
      </w:r>
    </w:p>
    <w:p w:rsidR="00AD38A0" w:rsidRDefault="00170A17" w:rsidP="00170A17">
      <w:pPr>
        <w:pStyle w:val="Zv-Organization"/>
        <w:rPr>
          <w:iCs/>
          <w:color w:val="000000"/>
        </w:rPr>
      </w:pPr>
      <w:r w:rsidRPr="00DA01A0">
        <w:rPr>
          <w:iCs/>
          <w:color w:val="000000"/>
          <w:vertAlign w:val="superscript"/>
          <w:lang w:val="en-US"/>
        </w:rPr>
        <w:t>1</w:t>
      </w:r>
      <w:r w:rsidR="00AD38A0" w:rsidRPr="00087984">
        <w:rPr>
          <w:lang w:val="en-US"/>
        </w:rPr>
        <w:t>Centre de Recherch</w:t>
      </w:r>
      <w:r>
        <w:rPr>
          <w:lang w:val="en-US"/>
        </w:rPr>
        <w:t>e</w:t>
      </w:r>
      <w:r w:rsidR="00AD38A0" w:rsidRPr="00087984">
        <w:rPr>
          <w:lang w:val="en-US"/>
        </w:rPr>
        <w:t xml:space="preserve">, Plasma </w:t>
      </w:r>
      <w:r>
        <w:rPr>
          <w:lang w:val="en-US"/>
        </w:rPr>
        <w:t>–</w:t>
      </w:r>
      <w:r w:rsidR="00AD38A0" w:rsidRPr="00087984">
        <w:rPr>
          <w:lang w:val="en-US"/>
        </w:rPr>
        <w:t xml:space="preserve"> Materiaux </w:t>
      </w:r>
      <w:r>
        <w:rPr>
          <w:lang w:val="en-US"/>
        </w:rPr>
        <w:t>–</w:t>
      </w:r>
      <w:r w:rsidR="00AD38A0" w:rsidRPr="00087984">
        <w:rPr>
          <w:lang w:val="en-US"/>
        </w:rPr>
        <w:t xml:space="preserve"> Nanostructures, Grenoble, France,</w:t>
      </w:r>
      <w:r w:rsidRPr="00DA01A0">
        <w:rPr>
          <w:lang w:val="en-US"/>
        </w:rPr>
        <w:t xml:space="preserve"> </w:t>
      </w:r>
      <w:r w:rsidRPr="00DA01A0">
        <w:rPr>
          <w:lang w:val="en-US"/>
        </w:rPr>
        <w:br w:type="textWrapping" w:clear="all"/>
      </w:r>
      <w:r w:rsidR="00DA01A0">
        <w:rPr>
          <w:iCs/>
          <w:color w:val="000000"/>
          <w:u w:val="single"/>
          <w:lang w:val="en-US"/>
        </w:rPr>
        <w:t xml:space="preserve">    </w:t>
      </w:r>
      <w:hyperlink r:id="rId7" w:history="1">
        <w:r w:rsidR="008D36C4" w:rsidRPr="00131A1F">
          <w:rPr>
            <w:rStyle w:val="a7"/>
            <w:i w:val="0"/>
            <w:iCs/>
            <w:lang w:val="en-US"/>
          </w:rPr>
          <w:t>ana</w:t>
        </w:r>
        <w:r w:rsidR="008D36C4" w:rsidRPr="008D36C4">
          <w:rPr>
            <w:rStyle w:val="a7"/>
            <w:i w:val="0"/>
            <w:iCs/>
            <w:lang w:val="en-US"/>
          </w:rPr>
          <w:t>.</w:t>
        </w:r>
        <w:r w:rsidR="008D36C4" w:rsidRPr="00131A1F">
          <w:rPr>
            <w:rStyle w:val="a7"/>
            <w:i w:val="0"/>
            <w:iCs/>
            <w:lang w:val="en-US"/>
          </w:rPr>
          <w:t>lacoste</w:t>
        </w:r>
        <w:r w:rsidR="008D36C4" w:rsidRPr="008D36C4">
          <w:rPr>
            <w:rStyle w:val="a7"/>
            <w:i w:val="0"/>
            <w:iCs/>
            <w:lang w:val="en-US"/>
          </w:rPr>
          <w:t>@</w:t>
        </w:r>
        <w:r w:rsidR="008D36C4" w:rsidRPr="00131A1F">
          <w:rPr>
            <w:rStyle w:val="a7"/>
            <w:i w:val="0"/>
            <w:iCs/>
            <w:lang w:val="en-US"/>
          </w:rPr>
          <w:t>ujf</w:t>
        </w:r>
        <w:r w:rsidR="008D36C4" w:rsidRPr="008D36C4">
          <w:rPr>
            <w:rStyle w:val="a7"/>
            <w:i w:val="0"/>
            <w:iCs/>
            <w:lang w:val="en-US"/>
          </w:rPr>
          <w:t>-</w:t>
        </w:r>
        <w:r w:rsidR="008D36C4" w:rsidRPr="00131A1F">
          <w:rPr>
            <w:rStyle w:val="a7"/>
            <w:i w:val="0"/>
            <w:iCs/>
            <w:lang w:val="en-US"/>
          </w:rPr>
          <w:t>grenoble</w:t>
        </w:r>
        <w:r w:rsidR="008D36C4" w:rsidRPr="008D36C4">
          <w:rPr>
            <w:rStyle w:val="a7"/>
            <w:i w:val="0"/>
            <w:iCs/>
            <w:lang w:val="en-US"/>
          </w:rPr>
          <w:t>.</w:t>
        </w:r>
        <w:r w:rsidR="008D36C4" w:rsidRPr="00131A1F">
          <w:rPr>
            <w:rStyle w:val="a7"/>
            <w:i w:val="0"/>
            <w:iCs/>
            <w:lang w:val="en-US"/>
          </w:rPr>
          <w:t>france</w:t>
        </w:r>
      </w:hyperlink>
      <w:r>
        <w:rPr>
          <w:iCs/>
          <w:color w:val="000000"/>
          <w:u w:val="single"/>
          <w:lang w:val="en-US"/>
        </w:rPr>
        <w:br w:type="textWrapping" w:clear="all"/>
      </w:r>
      <w:r w:rsidRPr="00DA01A0">
        <w:rPr>
          <w:iCs/>
          <w:color w:val="000000"/>
          <w:vertAlign w:val="superscript"/>
          <w:lang w:val="en-US"/>
        </w:rPr>
        <w:t>2</w:t>
      </w:r>
      <w:r w:rsidR="00AD38A0" w:rsidRPr="00087984">
        <w:t>Институт</w:t>
      </w:r>
      <w:r w:rsidR="00AD38A0" w:rsidRPr="00DA01A0">
        <w:rPr>
          <w:lang w:val="en-US"/>
        </w:rPr>
        <w:t xml:space="preserve"> </w:t>
      </w:r>
      <w:r w:rsidR="00AD38A0" w:rsidRPr="00087984">
        <w:t>нефтехимического</w:t>
      </w:r>
      <w:r w:rsidR="00AD38A0" w:rsidRPr="00DA01A0">
        <w:rPr>
          <w:lang w:val="en-US"/>
        </w:rPr>
        <w:t xml:space="preserve"> </w:t>
      </w:r>
      <w:r w:rsidR="00AD38A0" w:rsidRPr="00087984">
        <w:t>синтеза</w:t>
      </w:r>
      <w:r w:rsidR="00AD38A0" w:rsidRPr="00DA01A0">
        <w:rPr>
          <w:lang w:val="en-US"/>
        </w:rPr>
        <w:t xml:space="preserve"> </w:t>
      </w:r>
      <w:r w:rsidR="00AD38A0" w:rsidRPr="00087984">
        <w:t>им</w:t>
      </w:r>
      <w:r w:rsidR="00AD38A0" w:rsidRPr="00DA01A0">
        <w:rPr>
          <w:lang w:val="en-US"/>
        </w:rPr>
        <w:t xml:space="preserve">. </w:t>
      </w:r>
      <w:r w:rsidR="00AD38A0" w:rsidRPr="00087984">
        <w:t>А.В. Топчиева</w:t>
      </w:r>
      <w:r w:rsidRPr="00DA01A0">
        <w:t xml:space="preserve"> </w:t>
      </w:r>
      <w:r w:rsidR="00AD38A0" w:rsidRPr="00087984">
        <w:t>РАН,</w:t>
      </w:r>
      <w:r w:rsidR="00D83C41" w:rsidRPr="00DA01A0">
        <w:t xml:space="preserve"> </w:t>
      </w:r>
      <w:r>
        <w:t xml:space="preserve">г. </w:t>
      </w:r>
      <w:r w:rsidR="00AD38A0" w:rsidRPr="00087984">
        <w:t xml:space="preserve">Москва, Россия, </w:t>
      </w:r>
      <w:r>
        <w:br w:type="textWrapping" w:clear="all"/>
      </w:r>
      <w:r w:rsidR="00DA01A0" w:rsidRPr="00DA01A0">
        <w:rPr>
          <w:iCs/>
          <w:color w:val="000000"/>
        </w:rPr>
        <w:t xml:space="preserve">    </w:t>
      </w:r>
      <w:r w:rsidR="00AD38A0" w:rsidRPr="00087984">
        <w:rPr>
          <w:iCs/>
          <w:color w:val="000000"/>
        </w:rPr>
        <w:t xml:space="preserve"> </w:t>
      </w:r>
      <w:hyperlink r:id="rId8" w:history="1">
        <w:r w:rsidR="00087984" w:rsidRPr="00131A1F">
          <w:rPr>
            <w:rStyle w:val="a7"/>
            <w:i w:val="0"/>
            <w:iCs/>
            <w:lang w:val="en-US"/>
          </w:rPr>
          <w:t>lebedev</w:t>
        </w:r>
        <w:r w:rsidR="00087984" w:rsidRPr="00131A1F">
          <w:rPr>
            <w:rStyle w:val="a7"/>
            <w:i w:val="0"/>
            <w:iCs/>
          </w:rPr>
          <w:t>@i</w:t>
        </w:r>
        <w:r w:rsidR="00087984" w:rsidRPr="00131A1F">
          <w:rPr>
            <w:rStyle w:val="a7"/>
            <w:i w:val="0"/>
            <w:iCs/>
            <w:lang w:val="en-US"/>
          </w:rPr>
          <w:t>ps</w:t>
        </w:r>
        <w:r w:rsidR="00087984" w:rsidRPr="00131A1F">
          <w:rPr>
            <w:rStyle w:val="a7"/>
            <w:i w:val="0"/>
            <w:iCs/>
          </w:rPr>
          <w:t>.</w:t>
        </w:r>
        <w:r w:rsidR="00087984" w:rsidRPr="00131A1F">
          <w:rPr>
            <w:rStyle w:val="a7"/>
            <w:i w:val="0"/>
            <w:iCs/>
            <w:lang w:val="en-US"/>
          </w:rPr>
          <w:t>ac</w:t>
        </w:r>
        <w:r w:rsidR="00087984" w:rsidRPr="00131A1F">
          <w:rPr>
            <w:rStyle w:val="a7"/>
            <w:i w:val="0"/>
            <w:iCs/>
          </w:rPr>
          <w:t>.ru</w:t>
        </w:r>
      </w:hyperlink>
    </w:p>
    <w:p w:rsidR="00C15D8B" w:rsidRDefault="00E16E66" w:rsidP="00170A17">
      <w:pPr>
        <w:pStyle w:val="Zv-bodyreport"/>
        <w:rPr>
          <w:color w:val="000000"/>
        </w:rPr>
      </w:pPr>
      <w:r>
        <w:rPr>
          <w:color w:val="000000"/>
        </w:rPr>
        <w:t xml:space="preserve">Методом эмиссионной спектроскопии </w:t>
      </w:r>
      <w:r>
        <w:t>выполнены</w:t>
      </w:r>
      <w:r w:rsidR="008D18BC" w:rsidRPr="00DC660C">
        <w:t xml:space="preserve"> </w:t>
      </w:r>
      <w:r w:rsidR="008D18BC" w:rsidRPr="006803A5">
        <w:t>исследовани</w:t>
      </w:r>
      <w:r w:rsidR="008D18BC">
        <w:t>я</w:t>
      </w:r>
      <w:r w:rsidR="008D18BC" w:rsidRPr="006803A5">
        <w:t xml:space="preserve"> </w:t>
      </w:r>
      <w:r w:rsidR="008D18BC">
        <w:t>функции распределения по вращательным</w:t>
      </w:r>
      <w:r w:rsidR="005427C8">
        <w:t xml:space="preserve"> (ФРВУ,</w:t>
      </w:r>
      <w:r w:rsidR="00170A17">
        <w:t xml:space="preserve"> </w:t>
      </w:r>
      <w:r w:rsidR="008D18BC" w:rsidRPr="007C6E56">
        <w:rPr>
          <w:position w:val="-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9" o:title=""/>
          </v:shape>
          <o:OLEObject Type="Embed" ProgID="Equation.DSMT4" ShapeID="_x0000_i1025" DrawAspect="Content" ObjectID="_1513527611" r:id="rId10"/>
        </w:object>
      </w:r>
      <w:r w:rsidR="00170A17">
        <w:t> </w:t>
      </w:r>
      <w:r w:rsidR="008D18BC">
        <w:t>=</w:t>
      </w:r>
      <w:r w:rsidR="00170A17">
        <w:t> </w:t>
      </w:r>
      <w:r w:rsidR="008D18BC">
        <w:t>1</w:t>
      </w:r>
      <w:r w:rsidR="00170A17">
        <w:t> </w:t>
      </w:r>
      <w:r w:rsidR="008D18BC">
        <w:t>–</w:t>
      </w:r>
      <w:r w:rsidR="00170A17">
        <w:t> </w:t>
      </w:r>
      <w:r w:rsidR="008D18BC">
        <w:t>5) и колебательным (</w:t>
      </w:r>
      <w:r w:rsidR="005427C8">
        <w:t>ФРКУ,</w:t>
      </w:r>
      <w:r w:rsidR="00170A17">
        <w:t> </w:t>
      </w:r>
      <w:r w:rsidR="008D18BC" w:rsidRPr="007C6E56">
        <w:rPr>
          <w:position w:val="-12"/>
        </w:rPr>
        <w:object w:dxaOrig="279" w:dyaOrig="360">
          <v:shape id="_x0000_i1026" type="#_x0000_t75" style="width:14.25pt;height:18pt" o:ole="">
            <v:imagedata r:id="rId11" o:title=""/>
          </v:shape>
          <o:OLEObject Type="Embed" ProgID="Equation.DSMT4" ShapeID="_x0000_i1026" DrawAspect="Content" ObjectID="_1513527612" r:id="rId12"/>
        </w:object>
      </w:r>
      <w:r w:rsidR="00170A17">
        <w:t> </w:t>
      </w:r>
      <w:r w:rsidR="008D18BC">
        <w:t>=</w:t>
      </w:r>
      <w:r w:rsidR="00170A17">
        <w:t> </w:t>
      </w:r>
      <w:r w:rsidR="008D18BC">
        <w:t>0</w:t>
      </w:r>
      <w:r w:rsidR="00170A17">
        <w:t> </w:t>
      </w:r>
      <w:r w:rsidR="008D18BC">
        <w:t>–</w:t>
      </w:r>
      <w:r w:rsidR="00170A17">
        <w:t> </w:t>
      </w:r>
      <w:r w:rsidR="008D18BC">
        <w:t xml:space="preserve">2) уровням молекулы водорода в возбужденном состоянии </w:t>
      </w:r>
      <w:r w:rsidR="008D18BC" w:rsidRPr="0012188D">
        <w:rPr>
          <w:position w:val="-12"/>
        </w:rPr>
        <w:object w:dxaOrig="580" w:dyaOrig="380">
          <v:shape id="_x0000_i1027" type="#_x0000_t75" style="width:29.25pt;height:18.75pt" o:ole="">
            <v:imagedata r:id="rId13" o:title=""/>
          </v:shape>
          <o:OLEObject Type="Embed" ProgID="Equation.DSMT4" ShapeID="_x0000_i1027" DrawAspect="Content" ObjectID="_1513527613" r:id="rId14"/>
        </w:object>
      </w:r>
      <w:r w:rsidR="00F17CDD">
        <w:t xml:space="preserve"> в</w:t>
      </w:r>
      <w:r w:rsidR="00271787">
        <w:t xml:space="preserve"> </w:t>
      </w:r>
      <w:r w:rsidR="00271787" w:rsidRPr="005E4E2A">
        <w:t>плазм</w:t>
      </w:r>
      <w:r w:rsidR="00271787">
        <w:t>е</w:t>
      </w:r>
      <w:r w:rsidR="00271787" w:rsidRPr="005E4E2A">
        <w:t xml:space="preserve"> диполярного разряда</w:t>
      </w:r>
      <w:r w:rsidR="00271787">
        <w:t xml:space="preserve"> </w:t>
      </w:r>
      <w:r w:rsidR="00271787" w:rsidRPr="006803A5">
        <w:t>в водороде</w:t>
      </w:r>
      <w:r w:rsidR="00271787" w:rsidRPr="00116992">
        <w:t xml:space="preserve"> (</w:t>
      </w:r>
      <w:r w:rsidR="00271787">
        <w:t>источник плазмы в условиях электронно-циклотронного резонанса</w:t>
      </w:r>
      <w:r w:rsidR="00271787" w:rsidRPr="00116992">
        <w:t>)</w:t>
      </w:r>
      <w:r w:rsidR="006C718E">
        <w:t xml:space="preserve"> </w:t>
      </w:r>
      <w:r w:rsidR="006C718E" w:rsidRPr="006C718E">
        <w:t>[1]</w:t>
      </w:r>
      <w:r w:rsidR="008D18BC">
        <w:t xml:space="preserve">: определены значения колебательной температуры </w:t>
      </w:r>
      <w:r w:rsidR="008D18BC" w:rsidRPr="00EA7F64">
        <w:rPr>
          <w:position w:val="-16"/>
        </w:rPr>
        <w:object w:dxaOrig="1020" w:dyaOrig="440">
          <v:shape id="_x0000_i1028" type="#_x0000_t75" style="width:51pt;height:21.75pt" o:ole="">
            <v:imagedata r:id="rId15" o:title=""/>
          </v:shape>
          <o:OLEObject Type="Embed" ProgID="Equation.DSMT4" ShapeID="_x0000_i1028" DrawAspect="Content" ObjectID="_1513527614" r:id="rId16"/>
        </w:object>
      </w:r>
      <w:r w:rsidR="008D18BC">
        <w:t xml:space="preserve"> основного состояния </w:t>
      </w:r>
      <w:r w:rsidR="008D18BC" w:rsidRPr="00EA7F64">
        <w:rPr>
          <w:position w:val="-14"/>
        </w:rPr>
        <w:object w:dxaOrig="580" w:dyaOrig="400">
          <v:shape id="_x0000_i1029" type="#_x0000_t75" style="width:29.25pt;height:20.25pt" o:ole="">
            <v:imagedata r:id="rId17" o:title=""/>
          </v:shape>
          <o:OLEObject Type="Embed" ProgID="Equation.DSMT4" ShapeID="_x0000_i1029" DrawAspect="Content" ObjectID="_1513527615" r:id="rId18"/>
        </w:object>
      </w:r>
      <w:r w:rsidR="008D18BC">
        <w:t xml:space="preserve"> молекулы водорода, вращательной </w:t>
      </w:r>
      <w:r w:rsidR="008D18BC" w:rsidRPr="005F6D51">
        <w:rPr>
          <w:position w:val="-16"/>
        </w:rPr>
        <w:object w:dxaOrig="1120" w:dyaOrig="440">
          <v:shape id="_x0000_i1030" type="#_x0000_t75" style="width:56.25pt;height:21.75pt" o:ole="">
            <v:imagedata r:id="rId19" o:title=""/>
          </v:shape>
          <o:OLEObject Type="Embed" ProgID="Equation.DSMT4" ShapeID="_x0000_i1030" DrawAspect="Content" ObjectID="_1513527616" r:id="rId20"/>
        </w:object>
      </w:r>
      <w:r w:rsidR="008D18BC">
        <w:t xml:space="preserve"> и поступательной </w:t>
      </w:r>
      <w:r w:rsidR="008D18BC" w:rsidRPr="005F6D51">
        <w:rPr>
          <w:position w:val="-14"/>
        </w:rPr>
        <w:object w:dxaOrig="279" w:dyaOrig="380">
          <v:shape id="_x0000_i1031" type="#_x0000_t75" style="width:14.25pt;height:18.75pt" o:ole="">
            <v:imagedata r:id="rId21" o:title=""/>
          </v:shape>
          <o:OLEObject Type="Embed" ProgID="Equation.DSMT4" ShapeID="_x0000_i1031" DrawAspect="Content" ObjectID="_1513527617" r:id="rId22"/>
        </w:object>
      </w:r>
      <w:r w:rsidR="008D18BC">
        <w:t xml:space="preserve"> температур. </w:t>
      </w:r>
      <w:r w:rsidR="008B2DF8">
        <w:t>Установлено, что измеренные</w:t>
      </w:r>
      <w:r w:rsidR="00271787">
        <w:t xml:space="preserve"> </w:t>
      </w:r>
      <w:r w:rsidR="005427C8">
        <w:t>ФРВУ</w:t>
      </w:r>
      <w:r w:rsidR="00F17CDD">
        <w:t xml:space="preserve"> </w:t>
      </w:r>
      <w:r w:rsidR="008D18BC">
        <w:t xml:space="preserve">молекулы водорода в состоянии </w:t>
      </w:r>
      <w:r w:rsidR="008D18BC" w:rsidRPr="0012188D">
        <w:rPr>
          <w:position w:val="-12"/>
        </w:rPr>
        <w:object w:dxaOrig="580" w:dyaOrig="380">
          <v:shape id="_x0000_i1032" type="#_x0000_t75" style="width:29.25pt;height:18.75pt" o:ole="">
            <v:imagedata r:id="rId13" o:title=""/>
          </v:shape>
          <o:OLEObject Type="Embed" ProgID="Equation.DSMT4" ShapeID="_x0000_i1032" DrawAspect="Content" ObjectID="_1513527618" r:id="rId23"/>
        </w:object>
      </w:r>
      <w:r w:rsidR="008D18BC">
        <w:t xml:space="preserve"> являются больцмановскими. Значения</w:t>
      </w:r>
      <w:r w:rsidR="00883B8B">
        <w:t xml:space="preserve"> </w:t>
      </w:r>
      <w:r w:rsidR="008D18BC" w:rsidRPr="005F6D51">
        <w:rPr>
          <w:position w:val="-16"/>
        </w:rPr>
        <w:object w:dxaOrig="1120" w:dyaOrig="440">
          <v:shape id="_x0000_i1033" type="#_x0000_t75" style="width:56.25pt;height:21.75pt" o:ole="">
            <v:imagedata r:id="rId19" o:title=""/>
          </v:shape>
          <o:OLEObject Type="Embed" ProgID="Equation.DSMT4" ShapeID="_x0000_i1033" DrawAspect="Content" ObjectID="_1513527619" r:id="rId24"/>
        </w:object>
      </w:r>
      <w:r w:rsidR="008D18BC">
        <w:t xml:space="preserve"> лежат в диапазоне 205–325 К. </w:t>
      </w:r>
      <w:r w:rsidR="007D42B8">
        <w:t>ФРКУ</w:t>
      </w:r>
      <w:r w:rsidR="008D18BC">
        <w:t xml:space="preserve"> молекулы водорода в состоянии </w:t>
      </w:r>
      <w:r w:rsidR="008D18BC" w:rsidRPr="0012188D">
        <w:rPr>
          <w:position w:val="-12"/>
        </w:rPr>
        <w:object w:dxaOrig="580" w:dyaOrig="380">
          <v:shape id="_x0000_i1034" type="#_x0000_t75" style="width:29.25pt;height:18.75pt" o:ole="">
            <v:imagedata r:id="rId13" o:title=""/>
          </v:shape>
          <o:OLEObject Type="Embed" ProgID="Equation.DSMT4" ShapeID="_x0000_i1034" DrawAspect="Content" ObjectID="_1513527620" r:id="rId25"/>
        </w:object>
      </w:r>
      <w:r w:rsidR="008D18BC">
        <w:t xml:space="preserve"> отличаются от распределения Больцмана. </w:t>
      </w:r>
      <w:r w:rsidR="00F721FB">
        <w:t>Результаты измерений</w:t>
      </w:r>
      <w:r w:rsidR="007E4CD6">
        <w:t xml:space="preserve"> ФРКУ </w:t>
      </w:r>
      <w:r w:rsidR="00F721FB">
        <w:t>согласуются с моделью</w:t>
      </w:r>
      <w:r w:rsidR="007E4CD6">
        <w:t xml:space="preserve">, </w:t>
      </w:r>
      <w:r w:rsidR="00F721FB">
        <w:t>согласно которой</w:t>
      </w:r>
      <w:r w:rsidR="007E4CD6">
        <w:t xml:space="preserve"> возбуждение</w:t>
      </w:r>
      <w:r w:rsidR="007E4CD6" w:rsidRPr="00E672EB">
        <w:t xml:space="preserve"> состояния </w:t>
      </w:r>
      <w:r w:rsidR="007E4CD6" w:rsidRPr="000D215B">
        <w:rPr>
          <w:position w:val="-12"/>
        </w:rPr>
        <w:object w:dxaOrig="580" w:dyaOrig="380">
          <v:shape id="_x0000_i1035" type="#_x0000_t75" style="width:29.25pt;height:18.75pt" o:ole="">
            <v:imagedata r:id="rId26" o:title=""/>
          </v:shape>
          <o:OLEObject Type="Embed" ProgID="Equation.DSMT4" ShapeID="_x0000_i1035" DrawAspect="Content" ObjectID="_1513527621" r:id="rId27"/>
        </w:object>
      </w:r>
      <w:r w:rsidR="007E4CD6">
        <w:t xml:space="preserve"> </w:t>
      </w:r>
      <w:r w:rsidR="007E4CD6" w:rsidRPr="00E672EB">
        <w:t>обусловлен</w:t>
      </w:r>
      <w:r w:rsidR="007E4CD6">
        <w:t xml:space="preserve">о соударениями электронов </w:t>
      </w:r>
      <w:r w:rsidR="00DB0F1E">
        <w:t>с</w:t>
      </w:r>
      <w:r w:rsidR="007E4CD6">
        <w:t xml:space="preserve"> колебательно-возбужденны</w:t>
      </w:r>
      <w:r w:rsidR="00DB0F1E">
        <w:t>ми</w:t>
      </w:r>
      <w:r w:rsidR="007E4CD6">
        <w:t xml:space="preserve"> молекул</w:t>
      </w:r>
      <w:r w:rsidR="00DB0F1E">
        <w:t>ами</w:t>
      </w:r>
      <w:r w:rsidR="007E4CD6">
        <w:t xml:space="preserve"> водорода </w:t>
      </w:r>
      <w:r w:rsidR="007E4CD6" w:rsidRPr="00B21F14">
        <w:rPr>
          <w:position w:val="-16"/>
        </w:rPr>
        <w:object w:dxaOrig="1300" w:dyaOrig="440">
          <v:shape id="_x0000_i1036" type="#_x0000_t75" style="width:65.25pt;height:21.75pt" o:ole="">
            <v:imagedata r:id="rId28" o:title=""/>
          </v:shape>
          <o:OLEObject Type="Embed" ProgID="Equation.DSMT4" ShapeID="_x0000_i1036" DrawAspect="Content" ObjectID="_1513527622" r:id="rId29"/>
        </w:object>
      </w:r>
      <w:r w:rsidR="007E4CD6">
        <w:t xml:space="preserve"> в</w:t>
      </w:r>
      <w:r w:rsidR="007E4CD6" w:rsidRPr="00E672EB">
        <w:t xml:space="preserve"> </w:t>
      </w:r>
      <w:r w:rsidR="007E4CD6">
        <w:t>состоянии</w:t>
      </w:r>
      <w:r w:rsidR="007E4CD6" w:rsidRPr="00E672EB">
        <w:t xml:space="preserve"> </w:t>
      </w:r>
      <w:r w:rsidR="007E4CD6" w:rsidRPr="00E672EB">
        <w:rPr>
          <w:position w:val="-14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513527623" r:id="rId31"/>
        </w:object>
      </w:r>
      <w:r w:rsidR="007E4CD6">
        <w:t xml:space="preserve"> </w:t>
      </w:r>
      <w:r w:rsidR="007D42B8">
        <w:t>и его радиационным распадом</w:t>
      </w:r>
      <w:r w:rsidR="007E4CD6" w:rsidRPr="00E672EB">
        <w:t>.</w:t>
      </w:r>
      <w:r w:rsidR="007E4CD6">
        <w:t xml:space="preserve"> Расчеты, выполненные в рамках </w:t>
      </w:r>
      <w:r w:rsidR="00E15E20">
        <w:t>модели</w:t>
      </w:r>
      <w:r w:rsidR="00AD38A0" w:rsidRPr="00AD38A0">
        <w:t>:</w:t>
      </w:r>
      <w:r w:rsidR="007E4CD6" w:rsidRPr="003D11C6">
        <w:t xml:space="preserve"> </w:t>
      </w:r>
      <w:r w:rsidR="007E4CD6">
        <w:t>подтверждают наличие и</w:t>
      </w:r>
      <w:r w:rsidR="007E4CD6" w:rsidRPr="00E672EB">
        <w:t>нверси</w:t>
      </w:r>
      <w:r w:rsidR="007E4CD6">
        <w:t>и</w:t>
      </w:r>
      <w:r w:rsidR="007E4CD6" w:rsidRPr="00E672EB">
        <w:t xml:space="preserve"> заселенности, которая наблюдается для уровня </w:t>
      </w:r>
      <w:r w:rsidR="008D36C4" w:rsidRPr="007C6E56">
        <w:rPr>
          <w:position w:val="-12"/>
        </w:rPr>
        <w:object w:dxaOrig="279" w:dyaOrig="360">
          <v:shape id="_x0000_i1038" type="#_x0000_t75" style="width:14.25pt;height:18pt" o:ole="">
            <v:imagedata r:id="rId11" o:title=""/>
          </v:shape>
          <o:OLEObject Type="Embed" ProgID="Equation.DSMT4" ShapeID="_x0000_i1038" DrawAspect="Content" ObjectID="_1513527624" r:id="rId32"/>
        </w:object>
      </w:r>
      <w:r w:rsidR="007E4CD6" w:rsidRPr="00E672EB">
        <w:t>=</w:t>
      </w:r>
      <w:r w:rsidR="00170A17">
        <w:t> </w:t>
      </w:r>
      <w:r w:rsidR="007E4CD6" w:rsidRPr="00E672EB">
        <w:t>1</w:t>
      </w:r>
      <w:r w:rsidR="007E4CD6">
        <w:t xml:space="preserve"> </w:t>
      </w:r>
      <w:r w:rsidR="007E4CD6" w:rsidRPr="00E672EB">
        <w:t xml:space="preserve">состояния </w:t>
      </w:r>
      <w:r w:rsidR="007E4CD6" w:rsidRPr="000D215B">
        <w:rPr>
          <w:position w:val="-12"/>
        </w:rPr>
        <w:object w:dxaOrig="580" w:dyaOrig="380">
          <v:shape id="_x0000_i1039" type="#_x0000_t75" style="width:29.25pt;height:18.75pt" o:ole="">
            <v:imagedata r:id="rId26" o:title=""/>
          </v:shape>
          <o:OLEObject Type="Embed" ProgID="Equation.DSMT4" ShapeID="_x0000_i1039" DrawAspect="Content" ObjectID="_1513527625" r:id="rId33"/>
        </w:object>
      </w:r>
      <w:r w:rsidR="008B2DF8">
        <w:t>;</w:t>
      </w:r>
      <w:r w:rsidR="00AD38A0" w:rsidRPr="00AD38A0">
        <w:t xml:space="preserve"> </w:t>
      </w:r>
      <w:r w:rsidR="00AD38A0">
        <w:t>свидетельствуют о том, что</w:t>
      </w:r>
      <w:r w:rsidR="00D84726">
        <w:t xml:space="preserve"> ФРКУ</w:t>
      </w:r>
      <w:r w:rsidR="005F6A5F">
        <w:t xml:space="preserve"> в основном </w:t>
      </w:r>
      <w:r w:rsidR="005F6A5F" w:rsidRPr="00EA7F64">
        <w:rPr>
          <w:position w:val="-14"/>
        </w:rPr>
        <w:object w:dxaOrig="580" w:dyaOrig="400">
          <v:shape id="_x0000_i1040" type="#_x0000_t75" style="width:29.25pt;height:20.25pt" o:ole="">
            <v:imagedata r:id="rId17" o:title=""/>
          </v:shape>
          <o:OLEObject Type="Embed" ProgID="Equation.DSMT4" ShapeID="_x0000_i1040" DrawAspect="Content" ObjectID="_1513527626" r:id="rId34"/>
        </w:object>
      </w:r>
      <w:r w:rsidR="005F6A5F">
        <w:t xml:space="preserve"> и возбужденном </w:t>
      </w:r>
      <w:r w:rsidR="005F6A5F" w:rsidRPr="000D215B">
        <w:rPr>
          <w:position w:val="-12"/>
        </w:rPr>
        <w:object w:dxaOrig="580" w:dyaOrig="380">
          <v:shape id="_x0000_i1041" type="#_x0000_t75" style="width:29.25pt;height:18.75pt" o:ole="">
            <v:imagedata r:id="rId26" o:title=""/>
          </v:shape>
          <o:OLEObject Type="Embed" ProgID="Equation.DSMT4" ShapeID="_x0000_i1041" DrawAspect="Content" ObjectID="_1513527627" r:id="rId35"/>
        </w:object>
      </w:r>
      <w:r w:rsidR="005F6A5F">
        <w:t xml:space="preserve"> состояниях</w:t>
      </w:r>
      <w:r w:rsidR="00D84726">
        <w:t xml:space="preserve"> испытыва</w:t>
      </w:r>
      <w:r w:rsidR="005F6A5F">
        <w:t>ю</w:t>
      </w:r>
      <w:r w:rsidR="00D84726">
        <w:t xml:space="preserve">т зависимость от значений факторов Франка-Кондона для перехода </w:t>
      </w:r>
      <w:r w:rsidR="00D84726" w:rsidRPr="00262C76">
        <w:rPr>
          <w:position w:val="-14"/>
        </w:rPr>
        <w:object w:dxaOrig="800" w:dyaOrig="400">
          <v:shape id="_x0000_i1042" type="#_x0000_t75" style="width:39.75pt;height:20.25pt" o:ole="">
            <v:imagedata r:id="rId36" o:title=""/>
          </v:shape>
          <o:OLEObject Type="Embed" ProgID="Equation.DSMT4" ShapeID="_x0000_i1042" DrawAspect="Content" ObjectID="_1513527628" r:id="rId37"/>
        </w:object>
      </w:r>
      <w:r w:rsidR="00D84726" w:rsidRPr="00DA60F6">
        <w:rPr>
          <w:position w:val="-6"/>
        </w:rPr>
        <w:object w:dxaOrig="300" w:dyaOrig="240">
          <v:shape id="_x0000_i1043" type="#_x0000_t75" style="width:15pt;height:12pt" o:ole="">
            <v:imagedata r:id="rId38" o:title=""/>
          </v:shape>
          <o:OLEObject Type="Embed" ProgID="Equation.DSMT4" ShapeID="_x0000_i1043" DrawAspect="Content" ObjectID="_1513527629" r:id="rId39"/>
        </w:object>
      </w:r>
      <w:r w:rsidR="00D84726" w:rsidRPr="00DA60F6">
        <w:rPr>
          <w:position w:val="-12"/>
        </w:rPr>
        <w:object w:dxaOrig="880" w:dyaOrig="380">
          <v:shape id="_x0000_i1044" type="#_x0000_t75" style="width:44.25pt;height:18.75pt" o:ole="">
            <v:imagedata r:id="rId40" o:title=""/>
          </v:shape>
          <o:OLEObject Type="Embed" ProgID="Equation.DSMT4" ShapeID="_x0000_i1044" DrawAspect="Content" ObjectID="_1513527630" r:id="rId41"/>
        </w:object>
      </w:r>
      <w:r w:rsidR="007E4CD6">
        <w:t xml:space="preserve">. </w:t>
      </w:r>
      <w:r w:rsidR="005F6A5F">
        <w:t xml:space="preserve">Значения </w:t>
      </w:r>
      <w:r w:rsidR="005F6A5F" w:rsidRPr="008C7B45">
        <w:rPr>
          <w:position w:val="-16"/>
        </w:rPr>
        <w:object w:dxaOrig="1020" w:dyaOrig="440">
          <v:shape id="_x0000_i1045" type="#_x0000_t75" style="width:51pt;height:21.75pt" o:ole="">
            <v:imagedata r:id="rId42" o:title=""/>
          </v:shape>
          <o:OLEObject Type="Embed" ProgID="Equation.DSMT4" ShapeID="_x0000_i1045" DrawAspect="Content" ObjectID="_1513527631" r:id="rId43"/>
        </w:object>
      </w:r>
      <w:r w:rsidR="005F6A5F">
        <w:t xml:space="preserve">, полученные </w:t>
      </w:r>
      <w:r w:rsidR="00F721FB">
        <w:t>с использованием факторов Франка-Кондона</w:t>
      </w:r>
      <w:r w:rsidR="004A4B2D">
        <w:t xml:space="preserve"> из</w:t>
      </w:r>
      <w:r w:rsidR="005F6A5F">
        <w:t xml:space="preserve"> </w:t>
      </w:r>
      <w:r w:rsidR="005F6A5F" w:rsidRPr="0056063A">
        <w:t>[</w:t>
      </w:r>
      <w:r w:rsidR="000207E2" w:rsidRPr="000207E2">
        <w:t>2</w:t>
      </w:r>
      <w:r w:rsidR="005F6A5F" w:rsidRPr="0056063A">
        <w:t>]</w:t>
      </w:r>
      <w:r w:rsidR="005F6A5F">
        <w:t>, явл</w:t>
      </w:r>
      <w:r w:rsidR="00F721FB">
        <w:t>яются завышенными</w:t>
      </w:r>
      <w:r w:rsidR="00A452A0">
        <w:t xml:space="preserve"> и лежат вне диапазона колебательных температур,</w:t>
      </w:r>
      <w:r w:rsidR="0097153D">
        <w:t xml:space="preserve"> когда-либо</w:t>
      </w:r>
      <w:r w:rsidR="00A452A0">
        <w:t xml:space="preserve"> измеренных методами спектроскопии КАРС в ВЧ и СВЧ разрядах в водороде </w:t>
      </w:r>
      <w:r w:rsidR="00A452A0" w:rsidRPr="004224CC">
        <w:t>[</w:t>
      </w:r>
      <w:r w:rsidR="005B11FE" w:rsidRPr="005B11FE">
        <w:t>3</w:t>
      </w:r>
      <w:r w:rsidR="00A452A0" w:rsidRPr="004224CC">
        <w:t>]</w:t>
      </w:r>
      <w:r w:rsidR="00A452A0">
        <w:t>.</w:t>
      </w:r>
      <w:r w:rsidR="005F6A5F">
        <w:t xml:space="preserve"> Это связано с проблемой корректного определения значений факторов Франка-Кондона для перехода </w:t>
      </w:r>
      <w:r w:rsidR="005F6A5F" w:rsidRPr="00262C76">
        <w:rPr>
          <w:position w:val="-14"/>
        </w:rPr>
        <w:object w:dxaOrig="800" w:dyaOrig="400">
          <v:shape id="_x0000_i1046" type="#_x0000_t75" style="width:39.75pt;height:20.25pt" o:ole="">
            <v:imagedata r:id="rId36" o:title=""/>
          </v:shape>
          <o:OLEObject Type="Embed" ProgID="Equation.DSMT4" ShapeID="_x0000_i1046" DrawAspect="Content" ObjectID="_1513527632" r:id="rId44"/>
        </w:object>
      </w:r>
      <w:r w:rsidR="005F6A5F" w:rsidRPr="00DA60F6">
        <w:rPr>
          <w:position w:val="-6"/>
        </w:rPr>
        <w:object w:dxaOrig="300" w:dyaOrig="240">
          <v:shape id="_x0000_i1047" type="#_x0000_t75" style="width:15pt;height:12pt" o:ole="">
            <v:imagedata r:id="rId38" o:title=""/>
          </v:shape>
          <o:OLEObject Type="Embed" ProgID="Equation.DSMT4" ShapeID="_x0000_i1047" DrawAspect="Content" ObjectID="_1513527633" r:id="rId45"/>
        </w:object>
      </w:r>
      <w:r w:rsidR="005F6A5F" w:rsidRPr="00DA60F6">
        <w:rPr>
          <w:position w:val="-12"/>
        </w:rPr>
        <w:object w:dxaOrig="880" w:dyaOrig="380">
          <v:shape id="_x0000_i1048" type="#_x0000_t75" style="width:44.25pt;height:18.75pt" o:ole="">
            <v:imagedata r:id="rId40" o:title=""/>
          </v:shape>
          <o:OLEObject Type="Embed" ProgID="Equation.DSMT4" ShapeID="_x0000_i1048" DrawAspect="Content" ObjectID="_1513527634" r:id="rId46"/>
        </w:object>
      </w:r>
      <w:r w:rsidR="005F6A5F">
        <w:t xml:space="preserve"> из </w:t>
      </w:r>
      <w:r w:rsidR="005F6A5F" w:rsidRPr="008F300B">
        <w:t>[</w:t>
      </w:r>
      <w:r w:rsidR="005B11FE" w:rsidRPr="005B11FE">
        <w:t>2</w:t>
      </w:r>
      <w:r w:rsidR="005F6A5F" w:rsidRPr="008F300B">
        <w:t>]</w:t>
      </w:r>
      <w:r w:rsidR="005F6A5F">
        <w:t>.</w:t>
      </w:r>
      <w:r w:rsidR="00C03016">
        <w:t xml:space="preserve"> </w:t>
      </w:r>
      <w:r w:rsidR="0097153D">
        <w:t xml:space="preserve">Применение факторов Франка-Кондона из </w:t>
      </w:r>
      <w:r w:rsidR="0097153D" w:rsidRPr="004224CC">
        <w:t>[</w:t>
      </w:r>
      <w:r w:rsidR="005B11FE" w:rsidRPr="00F94698">
        <w:t>3</w:t>
      </w:r>
      <w:r w:rsidR="0097153D" w:rsidRPr="004224CC">
        <w:t>]</w:t>
      </w:r>
      <w:r w:rsidR="0097153D">
        <w:t xml:space="preserve"> дает</w:t>
      </w:r>
      <w:r w:rsidR="000372F4">
        <w:t xml:space="preserve"> разумное</w:t>
      </w:r>
      <w:r w:rsidR="0097153D">
        <w:t xml:space="preserve"> з</w:t>
      </w:r>
      <w:r w:rsidR="007D42B8">
        <w:t xml:space="preserve">начение </w:t>
      </w:r>
      <w:r w:rsidR="007D42B8" w:rsidRPr="00EA7F64">
        <w:rPr>
          <w:position w:val="-16"/>
        </w:rPr>
        <w:object w:dxaOrig="1020" w:dyaOrig="440">
          <v:shape id="_x0000_i1049" type="#_x0000_t75" style="width:51pt;height:21.75pt" o:ole="">
            <v:imagedata r:id="rId15" o:title=""/>
          </v:shape>
          <o:OLEObject Type="Embed" ProgID="Equation.DSMT4" ShapeID="_x0000_i1049" DrawAspect="Content" ObjectID="_1513527635" r:id="rId47"/>
        </w:object>
      </w:r>
      <w:r w:rsidR="0097153D">
        <w:t>,</w:t>
      </w:r>
      <w:r w:rsidR="007D42B8">
        <w:t xml:space="preserve"> равн</w:t>
      </w:r>
      <w:r w:rsidR="0097153D">
        <w:t>ое</w:t>
      </w:r>
      <w:r w:rsidR="007D42B8">
        <w:t xml:space="preserve"> 3100</w:t>
      </w:r>
      <w:r w:rsidR="00170A17">
        <w:rPr>
          <w:lang w:val="en-US"/>
        </w:rPr>
        <w:t> </w:t>
      </w:r>
      <w:r w:rsidR="007D42B8">
        <w:sym w:font="Symbol" w:char="F0B1"/>
      </w:r>
      <w:r w:rsidR="00170A17">
        <w:rPr>
          <w:lang w:val="en-US"/>
        </w:rPr>
        <w:t> </w:t>
      </w:r>
      <w:r w:rsidR="007D42B8">
        <w:t>400 К</w:t>
      </w:r>
      <w:r w:rsidR="0022431D">
        <w:t>. Оно</w:t>
      </w:r>
      <w:r w:rsidR="000372F4">
        <w:t xml:space="preserve"> подтверждается численным моделированием </w:t>
      </w:r>
      <w:r w:rsidR="00040676">
        <w:t xml:space="preserve">колебательной </w:t>
      </w:r>
      <w:r w:rsidR="000372F4">
        <w:t>кинетики</w:t>
      </w:r>
      <w:r w:rsidR="00040676">
        <w:t xml:space="preserve"> молекулы водорода</w:t>
      </w:r>
      <w:r w:rsidR="007D42B8">
        <w:t xml:space="preserve">. </w:t>
      </w:r>
      <w:r w:rsidR="0022431D">
        <w:t xml:space="preserve">Значение </w:t>
      </w:r>
      <w:r w:rsidR="0022431D" w:rsidRPr="00EA7F64">
        <w:rPr>
          <w:position w:val="-16"/>
        </w:rPr>
        <w:object w:dxaOrig="1020" w:dyaOrig="440">
          <v:shape id="_x0000_i1050" type="#_x0000_t75" style="width:51pt;height:21.75pt" o:ole="">
            <v:imagedata r:id="rId15" o:title=""/>
          </v:shape>
          <o:OLEObject Type="Embed" ProgID="Equation.DSMT4" ShapeID="_x0000_i1050" DrawAspect="Content" ObjectID="_1513527636" r:id="rId48"/>
        </w:object>
      </w:r>
      <w:r w:rsidR="007D42B8">
        <w:t xml:space="preserve"> заметно выше, чем измеренные значения </w:t>
      </w:r>
      <w:r w:rsidR="007D42B8" w:rsidRPr="005F6D51">
        <w:rPr>
          <w:position w:val="-14"/>
        </w:rPr>
        <w:object w:dxaOrig="279" w:dyaOrig="380">
          <v:shape id="_x0000_i1051" type="#_x0000_t75" style="width:14.25pt;height:18.75pt" o:ole="">
            <v:imagedata r:id="rId21" o:title=""/>
          </v:shape>
          <o:OLEObject Type="Embed" ProgID="Equation.DSMT4" ShapeID="_x0000_i1051" DrawAspect="Content" ObjectID="_1513527637" r:id="rId49"/>
        </w:object>
      </w:r>
      <w:r w:rsidR="007D42B8">
        <w:t>=</w:t>
      </w:r>
      <w:r w:rsidR="00170A17">
        <w:rPr>
          <w:lang w:val="en-US"/>
        </w:rPr>
        <w:t> </w:t>
      </w:r>
      <w:r w:rsidR="007D42B8">
        <w:t>420</w:t>
      </w:r>
      <w:r w:rsidR="00170A17">
        <w:rPr>
          <w:lang w:val="en-US"/>
        </w:rPr>
        <w:t> </w:t>
      </w:r>
      <w:r w:rsidR="007D42B8">
        <w:t>–</w:t>
      </w:r>
      <w:r w:rsidR="00170A17">
        <w:rPr>
          <w:lang w:val="en-US"/>
        </w:rPr>
        <w:t> </w:t>
      </w:r>
      <w:r w:rsidR="00DB7D21">
        <w:t>650</w:t>
      </w:r>
      <w:r w:rsidR="00DB7D21">
        <w:rPr>
          <w:lang w:val="en-US"/>
        </w:rPr>
        <w:t> </w:t>
      </w:r>
      <w:r w:rsidR="007D42B8">
        <w:t xml:space="preserve">К. </w:t>
      </w:r>
      <w:r w:rsidR="00EC2D44">
        <w:t xml:space="preserve">Соотношение </w:t>
      </w:r>
      <w:r w:rsidR="00040676">
        <w:t>величин</w:t>
      </w:r>
      <w:r w:rsidR="007D42B8">
        <w:t xml:space="preserve"> </w:t>
      </w:r>
      <w:r w:rsidR="00E15E20" w:rsidRPr="005F6D51">
        <w:rPr>
          <w:position w:val="-14"/>
        </w:rPr>
        <w:object w:dxaOrig="279" w:dyaOrig="380">
          <v:shape id="_x0000_i1052" type="#_x0000_t75" style="width:14.25pt;height:18.75pt" o:ole="">
            <v:imagedata r:id="rId21" o:title=""/>
          </v:shape>
          <o:OLEObject Type="Embed" ProgID="Equation.DSMT4" ShapeID="_x0000_i1052" DrawAspect="Content" ObjectID="_1513527638" r:id="rId50"/>
        </w:object>
      </w:r>
      <w:r w:rsidR="007D42B8">
        <w:t xml:space="preserve"> и </w:t>
      </w:r>
      <w:r w:rsidR="00E15E20" w:rsidRPr="00EA7F64">
        <w:rPr>
          <w:position w:val="-16"/>
        </w:rPr>
        <w:object w:dxaOrig="1020" w:dyaOrig="440">
          <v:shape id="_x0000_i1053" type="#_x0000_t75" style="width:51pt;height:21.75pt" o:ole="">
            <v:imagedata r:id="rId15" o:title=""/>
          </v:shape>
          <o:OLEObject Type="Embed" ProgID="Equation.DSMT4" ShapeID="_x0000_i1053" DrawAspect="Content" ObjectID="_1513527639" r:id="rId51"/>
        </w:object>
      </w:r>
      <w:r w:rsidR="00E15E20">
        <w:t xml:space="preserve"> </w:t>
      </w:r>
      <w:r w:rsidR="007D42B8">
        <w:t xml:space="preserve">свидетельствуют о том, что </w:t>
      </w:r>
      <w:r w:rsidR="00B75B99" w:rsidRPr="005E4E2A">
        <w:t>плазм</w:t>
      </w:r>
      <w:r w:rsidR="00B75B99">
        <w:t>а</w:t>
      </w:r>
      <w:r w:rsidR="00B75B99" w:rsidRPr="005E4E2A">
        <w:t xml:space="preserve"> диполярного разряда</w:t>
      </w:r>
      <w:r w:rsidR="007D42B8">
        <w:t xml:space="preserve"> является эффективным источником </w:t>
      </w:r>
      <w:r w:rsidR="00E15E20" w:rsidRPr="00B21F14">
        <w:rPr>
          <w:position w:val="-16"/>
        </w:rPr>
        <w:object w:dxaOrig="1300" w:dyaOrig="440">
          <v:shape id="_x0000_i1054" type="#_x0000_t75" style="width:65.25pt;height:21.75pt" o:ole="">
            <v:imagedata r:id="rId28" o:title=""/>
          </v:shape>
          <o:OLEObject Type="Embed" ProgID="Equation.DSMT4" ShapeID="_x0000_i1054" DrawAspect="Content" ObjectID="_1513527640" r:id="rId52"/>
        </w:object>
      </w:r>
      <w:r w:rsidR="007D42B8" w:rsidRPr="00D46BF4">
        <w:t>.</w:t>
      </w:r>
    </w:p>
    <w:p w:rsidR="00C15D8B" w:rsidRDefault="00C15D8B" w:rsidP="00170A17">
      <w:pPr>
        <w:pStyle w:val="Zv-TitleReferences-en"/>
        <w:rPr>
          <w:lang w:val="en-US"/>
        </w:rPr>
      </w:pPr>
      <w:r>
        <w:t xml:space="preserve">Литература </w:t>
      </w:r>
    </w:p>
    <w:p w:rsidR="0013126B" w:rsidRDefault="000207E2" w:rsidP="00170A17">
      <w:pPr>
        <w:pStyle w:val="Zv-References-en"/>
      </w:pPr>
      <w:r w:rsidRPr="000207E2">
        <w:t xml:space="preserve">S. Bechu, A. Soum-Glaude, </w:t>
      </w:r>
      <w:r w:rsidR="0017549F" w:rsidRPr="000207E2">
        <w:t xml:space="preserve">A. </w:t>
      </w:r>
      <w:r w:rsidRPr="000207E2">
        <w:t>Bes</w:t>
      </w:r>
      <w:r w:rsidR="0017549F">
        <w:t>,</w:t>
      </w:r>
      <w:r w:rsidRPr="000207E2">
        <w:t xml:space="preserve"> </w:t>
      </w:r>
      <w:r w:rsidR="0017549F" w:rsidRPr="000207E2">
        <w:t>A.</w:t>
      </w:r>
      <w:r w:rsidR="0017549F">
        <w:t xml:space="preserve"> </w:t>
      </w:r>
      <w:r w:rsidRPr="000207E2">
        <w:t>Lacoste</w:t>
      </w:r>
      <w:r w:rsidR="008D36C4" w:rsidRPr="008D36C4">
        <w:t xml:space="preserve"> </w:t>
      </w:r>
      <w:r w:rsidR="008D36C4">
        <w:t>et. al.</w:t>
      </w:r>
      <w:r w:rsidRPr="00596738">
        <w:t xml:space="preserve"> </w:t>
      </w:r>
      <w:r w:rsidR="00C06352">
        <w:t>Phys.</w:t>
      </w:r>
      <w:r w:rsidRPr="00596738">
        <w:t xml:space="preserve"> of Plasmas</w:t>
      </w:r>
      <w:r>
        <w:t>.</w:t>
      </w:r>
      <w:r w:rsidRPr="00596738">
        <w:t xml:space="preserve"> 2013</w:t>
      </w:r>
      <w:r>
        <w:t>.</w:t>
      </w:r>
      <w:r w:rsidRPr="00596738">
        <w:t xml:space="preserve"> </w:t>
      </w:r>
      <w:r>
        <w:t>V</w:t>
      </w:r>
      <w:r w:rsidRPr="00596738">
        <w:t>.</w:t>
      </w:r>
      <w:r>
        <w:t xml:space="preserve"> </w:t>
      </w:r>
      <w:r w:rsidRPr="00596738">
        <w:t>20</w:t>
      </w:r>
      <w:r>
        <w:t>.</w:t>
      </w:r>
      <w:r w:rsidRPr="00596738">
        <w:t xml:space="preserve"> P.</w:t>
      </w:r>
      <w:r>
        <w:t xml:space="preserve"> </w:t>
      </w:r>
      <w:r w:rsidRPr="00596738">
        <w:t>101601</w:t>
      </w:r>
      <w:r w:rsidR="0017549F">
        <w:t>.</w:t>
      </w:r>
    </w:p>
    <w:p w:rsidR="000207E2" w:rsidRPr="00D11727" w:rsidRDefault="0017549F" w:rsidP="00170A17">
      <w:pPr>
        <w:pStyle w:val="Zv-References-en"/>
      </w:pPr>
      <w:r w:rsidRPr="00D11727">
        <w:t>U.</w:t>
      </w:r>
      <w:r>
        <w:t xml:space="preserve"> </w:t>
      </w:r>
      <w:r w:rsidR="0013126B" w:rsidRPr="00D11727">
        <w:t xml:space="preserve">Fantz, </w:t>
      </w:r>
      <w:r w:rsidRPr="00D11727">
        <w:t>B.</w:t>
      </w:r>
      <w:r>
        <w:t xml:space="preserve"> </w:t>
      </w:r>
      <w:r w:rsidR="0013126B" w:rsidRPr="00D11727">
        <w:t xml:space="preserve">Heger Plasma Phys. Control. Fusion. 1998. V. </w:t>
      </w:r>
      <w:r w:rsidR="0013126B" w:rsidRPr="00D11727">
        <w:rPr>
          <w:bCs/>
        </w:rPr>
        <w:t xml:space="preserve">40. P. </w:t>
      </w:r>
      <w:r w:rsidR="0013126B" w:rsidRPr="00D11727">
        <w:t>2023.</w:t>
      </w:r>
    </w:p>
    <w:p w:rsidR="006F676E" w:rsidRPr="00D11727" w:rsidRDefault="006F676E" w:rsidP="00170A17">
      <w:pPr>
        <w:pStyle w:val="Zv-References-en"/>
        <w:rPr>
          <w:rFonts w:eastAsia="MS Mincho"/>
          <w:bCs/>
          <w:iCs/>
          <w:kern w:val="2"/>
          <w:lang w:eastAsia="ja-JP"/>
        </w:rPr>
      </w:pPr>
      <w:r w:rsidRPr="00D11727">
        <w:rPr>
          <w:rFonts w:eastAsia="MS Mincho"/>
          <w:bCs/>
          <w:iCs/>
          <w:kern w:val="2"/>
          <w:lang w:eastAsia="ja-JP"/>
        </w:rPr>
        <w:t xml:space="preserve">S. Bechu, A. Lacoste, Yu. A. Lebedev, V. A. Shakhatov </w:t>
      </w:r>
      <w:r w:rsidR="00D11727" w:rsidRPr="00D11727">
        <w:t xml:space="preserve">in </w:t>
      </w:r>
      <w:r w:rsidR="00D11727" w:rsidRPr="00D11727">
        <w:rPr>
          <w:iCs/>
        </w:rPr>
        <w:t xml:space="preserve">Proceedings of the </w:t>
      </w:r>
      <w:r w:rsidR="0022431D">
        <w:rPr>
          <w:iCs/>
        </w:rPr>
        <w:t>9</w:t>
      </w:r>
      <w:r w:rsidR="00D11727" w:rsidRPr="00D11727">
        <w:rPr>
          <w:iCs/>
        </w:rPr>
        <w:t>th International Workshop “Microwave Discharges: Fundamen</w:t>
      </w:r>
      <w:r w:rsidR="0022431D">
        <w:rPr>
          <w:iCs/>
        </w:rPr>
        <w:t>tals and Applications</w:t>
      </w:r>
      <w:r w:rsidR="00D11727" w:rsidRPr="00D11727">
        <w:rPr>
          <w:iCs/>
        </w:rPr>
        <w:t xml:space="preserve">” </w:t>
      </w:r>
      <w:smartTag w:uri="urn:schemas-microsoft-com:office:smarttags" w:element="City">
        <w:r w:rsidR="0022431D">
          <w:rPr>
            <w:iCs/>
          </w:rPr>
          <w:t>Cordoba</w:t>
        </w:r>
      </w:smartTag>
      <w:r w:rsidR="00D11727" w:rsidRPr="00D11727">
        <w:rPr>
          <w:iCs/>
        </w:rPr>
        <w:t xml:space="preserve">, </w:t>
      </w:r>
      <w:smartTag w:uri="urn:schemas-microsoft-com:office:smarttags" w:element="country-region">
        <w:r w:rsidR="0022431D">
          <w:rPr>
            <w:iCs/>
          </w:rPr>
          <w:t>Spain</w:t>
        </w:r>
      </w:smartTag>
      <w:r w:rsidR="00D11727" w:rsidRPr="00D11727">
        <w:rPr>
          <w:iCs/>
        </w:rPr>
        <w:t xml:space="preserve">, September </w:t>
      </w:r>
      <w:r w:rsidR="0022431D" w:rsidRPr="0022431D">
        <w:rPr>
          <w:iCs/>
        </w:rPr>
        <w:t>7</w:t>
      </w:r>
      <w:r w:rsidR="00D11727" w:rsidRPr="00D11727">
        <w:rPr>
          <w:iCs/>
        </w:rPr>
        <w:t>–1</w:t>
      </w:r>
      <w:r w:rsidR="0022431D" w:rsidRPr="0022431D">
        <w:rPr>
          <w:iCs/>
        </w:rPr>
        <w:t>1</w:t>
      </w:r>
      <w:r w:rsidR="00D11727" w:rsidRPr="00D11727">
        <w:rPr>
          <w:iCs/>
        </w:rPr>
        <w:t>, 201</w:t>
      </w:r>
      <w:r w:rsidR="0022431D" w:rsidRPr="0022431D">
        <w:rPr>
          <w:iCs/>
        </w:rPr>
        <w:t>5</w:t>
      </w:r>
      <w:r w:rsidR="00D11727" w:rsidRPr="00D11727">
        <w:t xml:space="preserve">, </w:t>
      </w:r>
      <w:smartTag w:uri="urn:schemas-microsoft-com:office:smarttags" w:element="City">
        <w:r w:rsidR="0022431D">
          <w:t>Cordoba</w:t>
        </w:r>
      </w:smartTag>
      <w:r w:rsidR="00D11727" w:rsidRPr="00D11727">
        <w:t>:</w:t>
      </w:r>
      <w:r w:rsidR="0022431D">
        <w:t xml:space="preserve"> </w:t>
      </w:r>
      <w:smartTag w:uri="urn:schemas-microsoft-com:office:smarttags" w:element="place">
        <w:smartTag w:uri="urn:schemas-microsoft-com:office:smarttags" w:element="PlaceName">
          <w:r w:rsidR="0022431D">
            <w:t>Cordoba</w:t>
          </w:r>
        </w:smartTag>
        <w:r w:rsidR="00D11727" w:rsidRPr="00D11727">
          <w:t xml:space="preserve"> </w:t>
        </w:r>
        <w:smartTag w:uri="urn:schemas-microsoft-com:office:smarttags" w:element="PlaceType">
          <w:r w:rsidR="0022431D">
            <w:t>University</w:t>
          </w:r>
        </w:smartTag>
      </w:smartTag>
      <w:r w:rsidR="00D11727" w:rsidRPr="00D11727">
        <w:t>, 201</w:t>
      </w:r>
      <w:r w:rsidR="0022431D">
        <w:t>5</w:t>
      </w:r>
      <w:r w:rsidR="00D11727" w:rsidRPr="00D11727">
        <w:t xml:space="preserve">, p. </w:t>
      </w:r>
      <w:r w:rsidR="00E2008C">
        <w:t>32</w:t>
      </w:r>
      <w:r w:rsidR="00D11727" w:rsidRPr="00D11727">
        <w:t>.</w:t>
      </w:r>
    </w:p>
    <w:p w:rsidR="00654A7B" w:rsidRPr="00560C8B" w:rsidRDefault="00654A7B" w:rsidP="00DA01A0">
      <w:pPr>
        <w:pStyle w:val="a6"/>
      </w:pPr>
    </w:p>
    <w:sectPr w:rsidR="00654A7B" w:rsidRPr="00560C8B" w:rsidSect="00F95123">
      <w:headerReference w:type="default" r:id="rId53"/>
      <w:footerReference w:type="even" r:id="rId54"/>
      <w:footerReference w:type="default" r:id="rId5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AF" w:rsidRDefault="005E3EAF">
      <w:r>
        <w:separator/>
      </w:r>
    </w:p>
  </w:endnote>
  <w:endnote w:type="continuationSeparator" w:id="0">
    <w:p w:rsidR="005E3EAF" w:rsidRDefault="005E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21" w:rsidRDefault="00DB7D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D21" w:rsidRDefault="00DB7D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21" w:rsidRDefault="00DB7D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1A0">
      <w:rPr>
        <w:rStyle w:val="a5"/>
        <w:noProof/>
      </w:rPr>
      <w:t>1</w:t>
    </w:r>
    <w:r>
      <w:rPr>
        <w:rStyle w:val="a5"/>
      </w:rPr>
      <w:fldChar w:fldCharType="end"/>
    </w:r>
  </w:p>
  <w:p w:rsidR="00DB7D21" w:rsidRDefault="00DB7D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AF" w:rsidRDefault="005E3EAF">
      <w:r>
        <w:separator/>
      </w:r>
    </w:p>
  </w:footnote>
  <w:footnote w:type="continuationSeparator" w:id="0">
    <w:p w:rsidR="005E3EAF" w:rsidRDefault="005E3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21" w:rsidRDefault="00DB7D2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8272B">
      <w:rPr>
        <w:sz w:val="20"/>
      </w:rPr>
      <w:t>8</w:t>
    </w:r>
    <w:r>
      <w:rPr>
        <w:sz w:val="20"/>
      </w:rPr>
      <w:t xml:space="preserve"> – 1</w:t>
    </w:r>
    <w:r w:rsidRPr="0048272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8272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B7D21" w:rsidRDefault="00DB7D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5DF1"/>
    <w:rsid w:val="000207E2"/>
    <w:rsid w:val="000372F4"/>
    <w:rsid w:val="00040676"/>
    <w:rsid w:val="00043701"/>
    <w:rsid w:val="00087984"/>
    <w:rsid w:val="000A2E0F"/>
    <w:rsid w:val="000B2B1F"/>
    <w:rsid w:val="000C7078"/>
    <w:rsid w:val="000D76E9"/>
    <w:rsid w:val="000E495B"/>
    <w:rsid w:val="00130C84"/>
    <w:rsid w:val="0013126B"/>
    <w:rsid w:val="00142F63"/>
    <w:rsid w:val="00145C89"/>
    <w:rsid w:val="00152EF3"/>
    <w:rsid w:val="00170A17"/>
    <w:rsid w:val="0017549F"/>
    <w:rsid w:val="001C0CCB"/>
    <w:rsid w:val="001D1DEE"/>
    <w:rsid w:val="00220629"/>
    <w:rsid w:val="0022431D"/>
    <w:rsid w:val="00226522"/>
    <w:rsid w:val="00243797"/>
    <w:rsid w:val="00247225"/>
    <w:rsid w:val="00271787"/>
    <w:rsid w:val="002C09F6"/>
    <w:rsid w:val="002C40A0"/>
    <w:rsid w:val="00305B83"/>
    <w:rsid w:val="00320ED8"/>
    <w:rsid w:val="003515C6"/>
    <w:rsid w:val="0035543A"/>
    <w:rsid w:val="003800F3"/>
    <w:rsid w:val="00384AC3"/>
    <w:rsid w:val="003A2DDB"/>
    <w:rsid w:val="003B5B93"/>
    <w:rsid w:val="00401388"/>
    <w:rsid w:val="00446025"/>
    <w:rsid w:val="004756E3"/>
    <w:rsid w:val="0048272B"/>
    <w:rsid w:val="004A4B2D"/>
    <w:rsid w:val="004A77D1"/>
    <w:rsid w:val="004B72AA"/>
    <w:rsid w:val="004F4E29"/>
    <w:rsid w:val="005427C8"/>
    <w:rsid w:val="00560C8B"/>
    <w:rsid w:val="00567C6F"/>
    <w:rsid w:val="00573BAD"/>
    <w:rsid w:val="00577BCE"/>
    <w:rsid w:val="0058676C"/>
    <w:rsid w:val="005B11FE"/>
    <w:rsid w:val="005E3EAF"/>
    <w:rsid w:val="005F6A5F"/>
    <w:rsid w:val="00621A22"/>
    <w:rsid w:val="00641A9A"/>
    <w:rsid w:val="00654A7B"/>
    <w:rsid w:val="006C718E"/>
    <w:rsid w:val="006F5637"/>
    <w:rsid w:val="006F676E"/>
    <w:rsid w:val="00706D31"/>
    <w:rsid w:val="00711D83"/>
    <w:rsid w:val="00732A2E"/>
    <w:rsid w:val="00736810"/>
    <w:rsid w:val="007654CB"/>
    <w:rsid w:val="007A64FB"/>
    <w:rsid w:val="007B6378"/>
    <w:rsid w:val="007C5924"/>
    <w:rsid w:val="007D42B8"/>
    <w:rsid w:val="007D7123"/>
    <w:rsid w:val="007E4CD6"/>
    <w:rsid w:val="00802D35"/>
    <w:rsid w:val="008356C3"/>
    <w:rsid w:val="008836DB"/>
    <w:rsid w:val="00883B8B"/>
    <w:rsid w:val="008A3566"/>
    <w:rsid w:val="008B2DF8"/>
    <w:rsid w:val="008D1653"/>
    <w:rsid w:val="008D18BC"/>
    <w:rsid w:val="008D36C4"/>
    <w:rsid w:val="0092404F"/>
    <w:rsid w:val="0095551D"/>
    <w:rsid w:val="0097153D"/>
    <w:rsid w:val="009A72B4"/>
    <w:rsid w:val="00A256BD"/>
    <w:rsid w:val="00A452A0"/>
    <w:rsid w:val="00A93A1E"/>
    <w:rsid w:val="00AD38A0"/>
    <w:rsid w:val="00B622ED"/>
    <w:rsid w:val="00B75B99"/>
    <w:rsid w:val="00B905A3"/>
    <w:rsid w:val="00B9584E"/>
    <w:rsid w:val="00B961D9"/>
    <w:rsid w:val="00BB4470"/>
    <w:rsid w:val="00C03016"/>
    <w:rsid w:val="00C06352"/>
    <w:rsid w:val="00C103CD"/>
    <w:rsid w:val="00C15D8B"/>
    <w:rsid w:val="00C232A0"/>
    <w:rsid w:val="00C377A9"/>
    <w:rsid w:val="00C85868"/>
    <w:rsid w:val="00CD6C7C"/>
    <w:rsid w:val="00CE1BF9"/>
    <w:rsid w:val="00CE497F"/>
    <w:rsid w:val="00D0380B"/>
    <w:rsid w:val="00D11727"/>
    <w:rsid w:val="00D47F19"/>
    <w:rsid w:val="00D67390"/>
    <w:rsid w:val="00D83C41"/>
    <w:rsid w:val="00D84726"/>
    <w:rsid w:val="00D900FB"/>
    <w:rsid w:val="00DA01A0"/>
    <w:rsid w:val="00DB0F1E"/>
    <w:rsid w:val="00DB7D21"/>
    <w:rsid w:val="00DE5B9B"/>
    <w:rsid w:val="00DF48A3"/>
    <w:rsid w:val="00E03B03"/>
    <w:rsid w:val="00E15E20"/>
    <w:rsid w:val="00E16E66"/>
    <w:rsid w:val="00E2008C"/>
    <w:rsid w:val="00E7021A"/>
    <w:rsid w:val="00E778EB"/>
    <w:rsid w:val="00E87733"/>
    <w:rsid w:val="00EC2D44"/>
    <w:rsid w:val="00ED4E29"/>
    <w:rsid w:val="00EE2EB3"/>
    <w:rsid w:val="00EE455A"/>
    <w:rsid w:val="00F07D0D"/>
    <w:rsid w:val="00F17CDD"/>
    <w:rsid w:val="00F721FB"/>
    <w:rsid w:val="00F74399"/>
    <w:rsid w:val="00F94698"/>
    <w:rsid w:val="00F95123"/>
    <w:rsid w:val="00FF30C6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C15D8B"/>
    <w:rPr>
      <w:color w:val="0000EE"/>
      <w:u w:val="single"/>
    </w:rPr>
  </w:style>
  <w:style w:type="paragraph" w:styleId="a8">
    <w:name w:val="Normal (Web)"/>
    <w:basedOn w:val="a"/>
    <w:uiPriority w:val="99"/>
    <w:unhideWhenUsed/>
    <w:rsid w:val="00C15D8B"/>
    <w:pPr>
      <w:spacing w:before="100" w:beforeAutospacing="1" w:after="100" w:afterAutospacing="1"/>
    </w:pPr>
  </w:style>
  <w:style w:type="paragraph" w:customStyle="1" w:styleId="a9">
    <w:name w:val="Адрес"/>
    <w:basedOn w:val="a"/>
    <w:next w:val="a"/>
    <w:rsid w:val="00641A9A"/>
    <w:pPr>
      <w:jc w:val="center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footer" Target="footer2.xml"/><Relationship Id="rId7" Type="http://schemas.openxmlformats.org/officeDocument/2006/relationships/hyperlink" Target="mailto:ana.lacoste@ujf-grenoble.france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3.bin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7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fontTable" Target="fontTable.xml"/><Relationship Id="rId8" Type="http://schemas.openxmlformats.org/officeDocument/2006/relationships/hyperlink" Target="mailto:lebedev@ips.ac.ru" TargetMode="External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3452</CharactersWithSpaces>
  <SharedDoc>false</SharedDoc>
  <HLinks>
    <vt:vector size="24" baseType="variant">
      <vt:variant>
        <vt:i4>6160416</vt:i4>
      </vt:variant>
      <vt:variant>
        <vt:i4>99</vt:i4>
      </vt:variant>
      <vt:variant>
        <vt:i4>0</vt:i4>
      </vt:variant>
      <vt:variant>
        <vt:i4>5</vt:i4>
      </vt:variant>
      <vt:variant>
        <vt:lpwstr>mailto:lebedev@ips.ac.ru</vt:lpwstr>
      </vt:variant>
      <vt:variant>
        <vt:lpwstr/>
      </vt:variant>
      <vt:variant>
        <vt:i4>4063240</vt:i4>
      </vt:variant>
      <vt:variant>
        <vt:i4>96</vt:i4>
      </vt:variant>
      <vt:variant>
        <vt:i4>0</vt:i4>
      </vt:variant>
      <vt:variant>
        <vt:i4>5</vt:i4>
      </vt:variant>
      <vt:variant>
        <vt:lpwstr>mailto:ana.lacoste@ujf-grenoble.france</vt:lpwstr>
      </vt:variant>
      <vt:variant>
        <vt:lpwstr/>
      </vt:variant>
      <vt:variant>
        <vt:i4>6160416</vt:i4>
      </vt:variant>
      <vt:variant>
        <vt:i4>3</vt:i4>
      </vt:variant>
      <vt:variant>
        <vt:i4>0</vt:i4>
      </vt:variant>
      <vt:variant>
        <vt:i4>5</vt:i4>
      </vt:variant>
      <vt:variant>
        <vt:lpwstr>mailto:lebedev@ips.ac.ru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mailto:ana.lacoste@ujf-grenoble.france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ВОЗБУЖДЕНИЕ МОЛЕКУЛ ВОДОРОДА В плазмЕ диполЯРНОГО РАЗРЯДА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2016-01-05T16:34:00Z</dcterms:created>
  <dcterms:modified xsi:type="dcterms:W3CDTF">2016-01-05T16:34:00Z</dcterms:modified>
</cp:coreProperties>
</file>