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8" w:rsidRDefault="002F6D18" w:rsidP="00783125">
      <w:pPr>
        <w:pStyle w:val="Zv-Titlereport"/>
        <w:ind w:left="993" w:right="991"/>
      </w:pPr>
      <w:bookmarkStart w:id="0" w:name="_GoBack"/>
      <w:bookmarkStart w:id="1" w:name="OLE_LINK15"/>
      <w:bookmarkStart w:id="2" w:name="OLE_LINK16"/>
      <w:bookmarkEnd w:id="0"/>
      <w:r w:rsidRPr="00E15CF5">
        <w:t>Диссоциативный фазовый переход и металлизация в молекулярных газах</w:t>
      </w:r>
      <w:bookmarkEnd w:id="1"/>
      <w:bookmarkEnd w:id="2"/>
    </w:p>
    <w:p w:rsidR="002F6D18" w:rsidRPr="009A41AC" w:rsidRDefault="002F6D18" w:rsidP="009A41AC">
      <w:pPr>
        <w:pStyle w:val="Zv-Author"/>
      </w:pPr>
      <w:r w:rsidRPr="00E95190">
        <w:rPr>
          <w:u w:val="single"/>
        </w:rPr>
        <w:t>А.Л.</w:t>
      </w:r>
      <w:r w:rsidR="00921A2F" w:rsidRPr="00921A2F">
        <w:rPr>
          <w:u w:val="single"/>
        </w:rPr>
        <w:t xml:space="preserve"> </w:t>
      </w:r>
      <w:r w:rsidR="00921A2F" w:rsidRPr="00E95190">
        <w:rPr>
          <w:u w:val="single"/>
        </w:rPr>
        <w:t>Хомкин</w:t>
      </w:r>
      <w:r w:rsidRPr="00E95190">
        <w:rPr>
          <w:u w:val="single"/>
        </w:rPr>
        <w:t>,</w:t>
      </w:r>
      <w:r w:rsidRPr="00E15CF5">
        <w:t xml:space="preserve"> А.С.</w:t>
      </w:r>
      <w:r w:rsidR="00921A2F" w:rsidRPr="00921A2F">
        <w:t xml:space="preserve"> </w:t>
      </w:r>
      <w:r w:rsidR="00921A2F" w:rsidRPr="00E15CF5">
        <w:t>Шумихин</w:t>
      </w:r>
    </w:p>
    <w:p w:rsidR="002F6D18" w:rsidRPr="00C237AE" w:rsidRDefault="002F6D18" w:rsidP="009A41AC">
      <w:pPr>
        <w:pStyle w:val="Zv-Organization"/>
      </w:pPr>
      <w:r>
        <w:t>Объединенный институт высоких температур РАН, Москва, Россия,</w:t>
      </w:r>
      <w:r w:rsidR="00783125" w:rsidRPr="00783125">
        <w:br/>
        <w:t xml:space="preserve">    </w:t>
      </w:r>
      <w:r>
        <w:t xml:space="preserve"> </w:t>
      </w:r>
      <w:hyperlink r:id="rId7" w:history="1">
        <w:r w:rsidRPr="00242F3A">
          <w:rPr>
            <w:rStyle w:val="ac"/>
            <w:lang w:val="en-US"/>
          </w:rPr>
          <w:t>alhomkin</w:t>
        </w:r>
        <w:r w:rsidRPr="00242F3A">
          <w:rPr>
            <w:rStyle w:val="ac"/>
          </w:rPr>
          <w:t>@</w:t>
        </w:r>
        <w:r w:rsidRPr="00242F3A">
          <w:rPr>
            <w:rStyle w:val="ac"/>
            <w:lang w:val="en-US"/>
          </w:rPr>
          <w:t>mail</w:t>
        </w:r>
        <w:r w:rsidRPr="00242F3A">
          <w:rPr>
            <w:rStyle w:val="ac"/>
          </w:rPr>
          <w:t>.</w:t>
        </w:r>
        <w:r w:rsidRPr="00242F3A">
          <w:rPr>
            <w:rStyle w:val="ac"/>
            <w:lang w:val="en-US"/>
          </w:rPr>
          <w:t>ru</w:t>
        </w:r>
      </w:hyperlink>
    </w:p>
    <w:p w:rsidR="002F6D18" w:rsidRPr="002B0E7B" w:rsidRDefault="002F6D18" w:rsidP="002B0E7B">
      <w:pPr>
        <w:pStyle w:val="Zv-bodyreport"/>
      </w:pPr>
      <w:r>
        <w:t xml:space="preserve">Работа посвящена </w:t>
      </w:r>
      <w:r w:rsidRPr="00B050C7">
        <w:t>исследовани</w:t>
      </w:r>
      <w:r>
        <w:t>ю</w:t>
      </w:r>
      <w:r w:rsidRPr="00B050C7">
        <w:t xml:space="preserve"> процессов диссоциации и металлизации в плотных молекулярных газах</w:t>
      </w:r>
      <w:r>
        <w:t>.</w:t>
      </w:r>
      <w:r w:rsidRPr="00B309C4">
        <w:t xml:space="preserve"> </w:t>
      </w:r>
      <w:r w:rsidRPr="002B0E7B">
        <w:t>В экспериментах по сжатию молекулярного водорода, дейтерия</w:t>
      </w:r>
      <w:r>
        <w:t>,</w:t>
      </w:r>
      <w:r w:rsidRPr="002B0E7B">
        <w:t xml:space="preserve"> азота и кислорода </w:t>
      </w:r>
      <w:r w:rsidRPr="007B7C5D">
        <w:t>[1]</w:t>
      </w:r>
      <w:r w:rsidRPr="002B0E7B">
        <w:t>, были достигнуты рекордные степени сжатия этих газов. Зафиксированы, вызванные давлением, диссоциация молекул при низких температурах и появление состояний с высокой, близкой к минимальной металлической проводимостью. Применительно к водороду и дейтерию нами была выдвинута и опубликована идея о важной роли когезии, возникающей в плотном газе атомов, диссоциированных из молекул [</w:t>
      </w:r>
      <w:r w:rsidRPr="007B7C5D">
        <w:t>2</w:t>
      </w:r>
      <w:r w:rsidRPr="002B0E7B">
        <w:t xml:space="preserve">, </w:t>
      </w:r>
      <w:r w:rsidRPr="007B7C5D">
        <w:t>3</w:t>
      </w:r>
      <w:r w:rsidRPr="002B0E7B">
        <w:t>]. Когезионная связь (металлизация) между свободными, диссоциированными атомами при сильном сжатии стимулирует диссоциацию молекул и ведет к образованию металлизированной атомарной компоненты, что качественно соответствует эксперименту. Переход в металлизированную компоненту носит характер фазового перехода первого рода, но принципиально нового типа – диссоциативно</w:t>
      </w:r>
      <w:r w:rsidRPr="00B309C4">
        <w:t>-</w:t>
      </w:r>
      <w:r>
        <w:t xml:space="preserve">перколяционного </w:t>
      </w:r>
      <w:r w:rsidRPr="002B0E7B">
        <w:t>фазового перехода диэлектрик-металл (металлизация через диссоциацию). Бинодаль такого перехода, рассчитанная нами для дейтерия принципиально отличае</w:t>
      </w:r>
      <w:r w:rsidR="00921A2F">
        <w:t>тся от бинодали Ван-дер-Ваальса </w:t>
      </w:r>
      <w:r w:rsidRPr="002B0E7B">
        <w:t>[</w:t>
      </w:r>
      <w:r w:rsidRPr="007B7C5D">
        <w:t>3</w:t>
      </w:r>
      <w:r w:rsidRPr="002B0E7B">
        <w:t>]. В частности, производные критического давления по критическо</w:t>
      </w:r>
      <w:r>
        <w:t>й температуре имеют разный знак.</w:t>
      </w:r>
    </w:p>
    <w:p w:rsidR="002F6D18" w:rsidRDefault="002F6D18" w:rsidP="002B0E7B">
      <w:pPr>
        <w:pStyle w:val="Zv-bodyreport"/>
      </w:pPr>
      <w:r w:rsidRPr="00B050C7">
        <w:t xml:space="preserve">Прямые расчёты </w:t>
      </w:r>
      <w:r>
        <w:t xml:space="preserve">когезионной энергии для азота и кислорода </w:t>
      </w:r>
      <w:r w:rsidRPr="00B050C7">
        <w:t xml:space="preserve">в литературе отсутствуют по той причине, что плотные атомарные газы </w:t>
      </w:r>
      <w:r>
        <w:rPr>
          <w:lang w:val="en-US"/>
        </w:rPr>
        <w:t>N</w:t>
      </w:r>
      <w:r w:rsidRPr="007B7C5D">
        <w:t xml:space="preserve">, </w:t>
      </w:r>
      <w:r w:rsidRPr="00B050C7">
        <w:rPr>
          <w:lang w:val="en-US"/>
        </w:rPr>
        <w:t>O</w:t>
      </w:r>
      <w:r w:rsidRPr="007B7C5D">
        <w:t xml:space="preserve"> </w:t>
      </w:r>
      <w:r w:rsidRPr="00B050C7">
        <w:t>в природе не встречаются</w:t>
      </w:r>
      <w:r>
        <w:t xml:space="preserve"> (впрочем, как и </w:t>
      </w:r>
      <w:r w:rsidRPr="00B050C7">
        <w:rPr>
          <w:lang w:val="en-US"/>
        </w:rPr>
        <w:t>H</w:t>
      </w:r>
      <w:r w:rsidRPr="00B050C7">
        <w:t xml:space="preserve">, </w:t>
      </w:r>
      <w:r w:rsidRPr="00B050C7">
        <w:rPr>
          <w:lang w:val="en-US"/>
        </w:rPr>
        <w:t>D</w:t>
      </w:r>
      <w:r>
        <w:t>, рассмотренные нами ранее)</w:t>
      </w:r>
      <w:r w:rsidRPr="00B050C7">
        <w:t xml:space="preserve">, но в виде диссоциированной компоненты существовать могут. </w:t>
      </w:r>
      <w:r w:rsidRPr="002B0E7B">
        <w:t>Трудности такого расчета для азота и кислорода связаны в первую очередь с многовалентностью рассматриваемых атомов</w:t>
      </w:r>
      <w:r>
        <w:t>.</w:t>
      </w:r>
      <w:r w:rsidRPr="002B0E7B">
        <w:t xml:space="preserve"> </w:t>
      </w:r>
      <w:r>
        <w:t xml:space="preserve">Нам удалось решить эту проблему </w:t>
      </w:r>
      <w:r w:rsidRPr="002B0E7B">
        <w:t>с использованием скейлинговых соотношений для энергии сцепления атомов азота, кислорода и др. с электронным желе различной плотности</w:t>
      </w:r>
      <w:r>
        <w:t xml:space="preserve">. Такие данные имеются в литературе </w:t>
      </w:r>
      <w:r w:rsidRPr="00B16A37">
        <w:t>[</w:t>
      </w:r>
      <w:r>
        <w:t>4</w:t>
      </w:r>
      <w:r w:rsidRPr="00B16A37">
        <w:t>]</w:t>
      </w:r>
      <w:r>
        <w:t>.</w:t>
      </w:r>
      <w:r w:rsidRPr="002B0E7B">
        <w:t xml:space="preserve"> Используя </w:t>
      </w:r>
      <w:r>
        <w:t xml:space="preserve">некоторые подходы метода погруженного атома мы выполнили расчеты, позволившие установить связь плотности электронного желе и плотности ядер. Для расчета распределения электронной плотности использовались хорошо известные аппроксимации Хартри-Фоковских орбиталей изолированного атома. В результате была получена когезионная энергия связи атомарных азота и кислорода в зависимости от плотности ядер. </w:t>
      </w:r>
    </w:p>
    <w:p w:rsidR="002F6D18" w:rsidRDefault="002F6D18" w:rsidP="002B0E7B">
      <w:pPr>
        <w:pStyle w:val="Zv-bodyreport"/>
      </w:pPr>
      <w:r>
        <w:t xml:space="preserve">Используя молекулярно-атомарную модель </w:t>
      </w:r>
      <w:r w:rsidRPr="007B7C5D">
        <w:t>[</w:t>
      </w:r>
      <w:r>
        <w:t>2,</w:t>
      </w:r>
      <w:r w:rsidR="00921A2F">
        <w:t> </w:t>
      </w:r>
      <w:r>
        <w:t>3</w:t>
      </w:r>
      <w:r w:rsidRPr="007B7C5D">
        <w:t>]</w:t>
      </w:r>
      <w:r>
        <w:t>, были решены уравнения диссоциативного равновесия, рассчитаны изотермы и адиабаты ударно-волнового сжатия. Убедительно показано наличие диссоциативно-перколяционного фазового перехода первого рода</w:t>
      </w:r>
      <w:r w:rsidRPr="003C224E">
        <w:t xml:space="preserve"> </w:t>
      </w:r>
      <w:r>
        <w:t xml:space="preserve">в азоте и кислороде. </w:t>
      </w:r>
    </w:p>
    <w:p w:rsidR="002F6D18" w:rsidRPr="003C224E" w:rsidRDefault="002F6D18" w:rsidP="002B0E7B">
      <w:pPr>
        <w:pStyle w:val="Zv-bodyreport"/>
      </w:pPr>
      <w:r>
        <w:t>Выполнен сравнительный анализ адиабат и изоэнтроп сжатия водорода, дейтерия, азота и кислорода. Сделано заключение о наличии диссоциативно-перколяционного фазового перехода во всех рассмотренных газах и его влияние на ударные адиабаты и изоэнтропы.</w:t>
      </w:r>
      <w:r w:rsidRPr="00906025">
        <w:t xml:space="preserve"> </w:t>
      </w:r>
    </w:p>
    <w:p w:rsidR="002F6D18" w:rsidRPr="008434A1" w:rsidRDefault="002F6D18" w:rsidP="002B0E7B">
      <w:pPr>
        <w:pStyle w:val="Zv-bodyreport"/>
      </w:pPr>
      <w:r>
        <w:t>Р</w:t>
      </w:r>
      <w:r w:rsidRPr="00910DE7">
        <w:t>абота выполнена при финансовой поддержке Российского Научного Фонда грант</w:t>
      </w:r>
      <w:r w:rsidRPr="008434A1">
        <w:t xml:space="preserve"> </w:t>
      </w:r>
      <w:r>
        <w:t xml:space="preserve">№ 14-50-00124. </w:t>
      </w:r>
    </w:p>
    <w:p w:rsidR="002F6D18" w:rsidRPr="00906025" w:rsidRDefault="002F6D18" w:rsidP="00507D08">
      <w:pPr>
        <w:pStyle w:val="Zv-TitleReferences-ru"/>
      </w:pPr>
      <w:r>
        <w:t xml:space="preserve">Литература </w:t>
      </w:r>
    </w:p>
    <w:p w:rsidR="002F6D18" w:rsidRPr="00781729" w:rsidRDefault="002F6D18" w:rsidP="007B7C5D">
      <w:pPr>
        <w:pStyle w:val="Zv-References-ru"/>
        <w:rPr>
          <w:lang w:val="en-US"/>
        </w:rPr>
      </w:pPr>
      <w:r>
        <w:rPr>
          <w:lang w:val="en-US"/>
        </w:rPr>
        <w:t xml:space="preserve">Weir S.T., Mitchel A.C., Nellis W.J., </w:t>
      </w:r>
      <w:r w:rsidRPr="00781729">
        <w:rPr>
          <w:lang w:val="en-US"/>
        </w:rPr>
        <w:t>PRL, 2002</w:t>
      </w:r>
      <w:r>
        <w:rPr>
          <w:lang w:val="en-US"/>
        </w:rPr>
        <w:t xml:space="preserve">, </w:t>
      </w:r>
      <w:r w:rsidRPr="00781729">
        <w:rPr>
          <w:b/>
          <w:lang w:val="en-US"/>
        </w:rPr>
        <w:t>76</w:t>
      </w:r>
      <w:r w:rsidRPr="00781729">
        <w:rPr>
          <w:lang w:val="en-US"/>
        </w:rPr>
        <w:t>, 1860</w:t>
      </w:r>
      <w:r>
        <w:rPr>
          <w:lang w:val="en-US"/>
        </w:rPr>
        <w:t>.</w:t>
      </w:r>
      <w:r w:rsidRPr="00781729">
        <w:rPr>
          <w:lang w:val="en-US"/>
        </w:rPr>
        <w:t xml:space="preserve"> </w:t>
      </w:r>
    </w:p>
    <w:p w:rsidR="002F6D18" w:rsidRPr="00781729" w:rsidRDefault="002F6D18" w:rsidP="007B7C5D">
      <w:pPr>
        <w:pStyle w:val="Zv-References-ru"/>
        <w:rPr>
          <w:lang w:val="en-US"/>
        </w:rPr>
      </w:pPr>
      <w:r>
        <w:t>Хомкин</w:t>
      </w:r>
      <w:r w:rsidRPr="00781729">
        <w:rPr>
          <w:lang w:val="en-US"/>
        </w:rPr>
        <w:t xml:space="preserve"> </w:t>
      </w:r>
      <w:r>
        <w:t>А</w:t>
      </w:r>
      <w:r w:rsidRPr="00781729">
        <w:rPr>
          <w:lang w:val="en-US"/>
        </w:rPr>
        <w:t>.</w:t>
      </w:r>
      <w:r>
        <w:t>Л</w:t>
      </w:r>
      <w:r w:rsidRPr="00781729">
        <w:rPr>
          <w:lang w:val="en-US"/>
        </w:rPr>
        <w:t xml:space="preserve">., </w:t>
      </w:r>
      <w:r>
        <w:t>Шумихин</w:t>
      </w:r>
      <w:r w:rsidRPr="00781729">
        <w:rPr>
          <w:lang w:val="en-US"/>
        </w:rPr>
        <w:t xml:space="preserve"> </w:t>
      </w:r>
      <w:r>
        <w:t>А</w:t>
      </w:r>
      <w:r w:rsidRPr="00781729">
        <w:rPr>
          <w:lang w:val="en-US"/>
        </w:rPr>
        <w:t>.</w:t>
      </w:r>
      <w:r>
        <w:t>С</w:t>
      </w:r>
      <w:r w:rsidRPr="00781729">
        <w:rPr>
          <w:lang w:val="en-US"/>
        </w:rPr>
        <w:t xml:space="preserve">., </w:t>
      </w:r>
      <w:r>
        <w:t>ЖЭТФ</w:t>
      </w:r>
      <w:r>
        <w:rPr>
          <w:lang w:val="en-US"/>
        </w:rPr>
        <w:t xml:space="preserve">, 2012, </w:t>
      </w:r>
      <w:r w:rsidRPr="00906025">
        <w:rPr>
          <w:b/>
          <w:lang w:val="en-US"/>
        </w:rPr>
        <w:t>141</w:t>
      </w:r>
      <w:r>
        <w:rPr>
          <w:lang w:val="en-US"/>
        </w:rPr>
        <w:t xml:space="preserve">, 101. </w:t>
      </w:r>
    </w:p>
    <w:p w:rsidR="002F6D18" w:rsidRPr="00781729" w:rsidRDefault="002F6D18" w:rsidP="007B7C5D">
      <w:pPr>
        <w:pStyle w:val="Zv-References-ru"/>
        <w:rPr>
          <w:lang w:val="en-US"/>
        </w:rPr>
      </w:pPr>
      <w:r>
        <w:t>Хомкин</w:t>
      </w:r>
      <w:r w:rsidRPr="00781729">
        <w:rPr>
          <w:lang w:val="en-US"/>
        </w:rPr>
        <w:t xml:space="preserve"> </w:t>
      </w:r>
      <w:r>
        <w:t>А</w:t>
      </w:r>
      <w:r w:rsidRPr="00781729">
        <w:rPr>
          <w:lang w:val="en-US"/>
        </w:rPr>
        <w:t>.</w:t>
      </w:r>
      <w:r>
        <w:t>Л</w:t>
      </w:r>
      <w:r w:rsidRPr="00781729">
        <w:rPr>
          <w:lang w:val="en-US"/>
        </w:rPr>
        <w:t xml:space="preserve">., </w:t>
      </w:r>
      <w:r>
        <w:t>Шумихин</w:t>
      </w:r>
      <w:r w:rsidRPr="00781729">
        <w:rPr>
          <w:lang w:val="en-US"/>
        </w:rPr>
        <w:t xml:space="preserve"> </w:t>
      </w:r>
      <w:r>
        <w:t>А</w:t>
      </w:r>
      <w:r w:rsidRPr="00781729">
        <w:rPr>
          <w:lang w:val="en-US"/>
        </w:rPr>
        <w:t>.</w:t>
      </w:r>
      <w:r>
        <w:t>С</w:t>
      </w:r>
      <w:r w:rsidRPr="00781729">
        <w:rPr>
          <w:lang w:val="en-US"/>
        </w:rPr>
        <w:t xml:space="preserve">., </w:t>
      </w:r>
      <w:r>
        <w:t>ЖЭТФ</w:t>
      </w:r>
      <w:r>
        <w:rPr>
          <w:lang w:val="en-US"/>
        </w:rPr>
        <w:t xml:space="preserve">, 2014, </w:t>
      </w:r>
      <w:r w:rsidRPr="00906025">
        <w:rPr>
          <w:b/>
          <w:lang w:val="en-US"/>
        </w:rPr>
        <w:t>145</w:t>
      </w:r>
      <w:r>
        <w:rPr>
          <w:lang w:val="en-US"/>
        </w:rPr>
        <w:t xml:space="preserve">, 518. </w:t>
      </w:r>
    </w:p>
    <w:p w:rsidR="002F6D18" w:rsidRPr="007C4279" w:rsidRDefault="002F6D18" w:rsidP="00B7276F">
      <w:pPr>
        <w:pStyle w:val="Zv-References-ru"/>
        <w:rPr>
          <w:lang w:val="en-US"/>
        </w:rPr>
      </w:pPr>
      <w:r>
        <w:rPr>
          <w:lang w:val="en-US"/>
        </w:rPr>
        <w:t>Puska</w:t>
      </w:r>
      <w:r w:rsidRPr="007C4279">
        <w:rPr>
          <w:lang w:val="en-US"/>
        </w:rPr>
        <w:t xml:space="preserve"> </w:t>
      </w:r>
      <w:r>
        <w:rPr>
          <w:lang w:val="en-US"/>
        </w:rPr>
        <w:t>M</w:t>
      </w:r>
      <w:r w:rsidRPr="007C4279">
        <w:rPr>
          <w:lang w:val="en-US"/>
        </w:rPr>
        <w:t>.</w:t>
      </w:r>
      <w:r>
        <w:rPr>
          <w:lang w:val="en-US"/>
        </w:rPr>
        <w:t>J</w:t>
      </w:r>
      <w:r w:rsidRPr="007C4279">
        <w:rPr>
          <w:lang w:val="en-US"/>
        </w:rPr>
        <w:t xml:space="preserve">., </w:t>
      </w:r>
      <w:r>
        <w:rPr>
          <w:lang w:val="en-US"/>
        </w:rPr>
        <w:t>Niemenen</w:t>
      </w:r>
      <w:r w:rsidRPr="007C4279">
        <w:rPr>
          <w:lang w:val="en-US"/>
        </w:rPr>
        <w:t xml:space="preserve"> </w:t>
      </w:r>
      <w:r>
        <w:rPr>
          <w:lang w:val="en-US"/>
        </w:rPr>
        <w:t>R</w:t>
      </w:r>
      <w:r w:rsidRPr="007C4279">
        <w:rPr>
          <w:lang w:val="en-US"/>
        </w:rPr>
        <w:t>.</w:t>
      </w:r>
      <w:r>
        <w:rPr>
          <w:lang w:val="en-US"/>
        </w:rPr>
        <w:t>M.,</w:t>
      </w:r>
      <w:r w:rsidRPr="007C4279">
        <w:rPr>
          <w:lang w:val="en-US"/>
        </w:rPr>
        <w:t xml:space="preserve"> </w:t>
      </w:r>
      <w:r w:rsidRPr="00B050C7">
        <w:rPr>
          <w:lang w:val="en-US"/>
        </w:rPr>
        <w:t>PRB</w:t>
      </w:r>
      <w:r w:rsidRPr="007C4279">
        <w:rPr>
          <w:lang w:val="en-US"/>
        </w:rPr>
        <w:t>, 19</w:t>
      </w:r>
      <w:r>
        <w:rPr>
          <w:lang w:val="en-US"/>
        </w:rPr>
        <w:t>91</w:t>
      </w:r>
      <w:r w:rsidRPr="007C4279">
        <w:rPr>
          <w:lang w:val="en-US"/>
        </w:rPr>
        <w:t xml:space="preserve">, </w:t>
      </w:r>
      <w:r w:rsidRPr="007C4279">
        <w:rPr>
          <w:b/>
          <w:lang w:val="en-US"/>
        </w:rPr>
        <w:t>43</w:t>
      </w:r>
      <w:r w:rsidRPr="007C4279">
        <w:rPr>
          <w:lang w:val="en-US"/>
        </w:rPr>
        <w:t xml:space="preserve">, </w:t>
      </w:r>
      <w:r>
        <w:rPr>
          <w:lang w:val="en-US"/>
        </w:rPr>
        <w:t>12221.</w:t>
      </w:r>
      <w:r w:rsidRPr="00E347BF">
        <w:rPr>
          <w:lang w:val="en-US"/>
        </w:rPr>
        <w:t xml:space="preserve"> </w:t>
      </w:r>
    </w:p>
    <w:p w:rsidR="002F6D18" w:rsidRDefault="002F6D18" w:rsidP="00783125">
      <w:pPr>
        <w:pStyle w:val="Zv-bodyreport"/>
        <w:ind w:firstLine="0"/>
        <w:rPr>
          <w:lang w:val="en-US"/>
        </w:rPr>
      </w:pPr>
    </w:p>
    <w:sectPr w:rsidR="002F6D1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18" w:rsidRDefault="002F6D18">
      <w:r>
        <w:separator/>
      </w:r>
    </w:p>
  </w:endnote>
  <w:endnote w:type="continuationSeparator" w:id="0">
    <w:p w:rsidR="002F6D18" w:rsidRDefault="002F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8" w:rsidRDefault="002F6D1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6D18" w:rsidRDefault="002F6D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8" w:rsidRDefault="002F6D1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125">
      <w:rPr>
        <w:rStyle w:val="a7"/>
        <w:noProof/>
      </w:rPr>
      <w:t>1</w:t>
    </w:r>
    <w:r>
      <w:rPr>
        <w:rStyle w:val="a7"/>
      </w:rPr>
      <w:fldChar w:fldCharType="end"/>
    </w:r>
  </w:p>
  <w:p w:rsidR="002F6D18" w:rsidRDefault="002F6D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18" w:rsidRDefault="002F6D18">
      <w:r>
        <w:separator/>
      </w:r>
    </w:p>
  </w:footnote>
  <w:footnote w:type="continuationSeparator" w:id="0">
    <w:p w:rsidR="002F6D18" w:rsidRDefault="002F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18" w:rsidRDefault="002F6D1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F6601">
      <w:rPr>
        <w:sz w:val="20"/>
      </w:rPr>
      <w:t>8</w:t>
    </w:r>
    <w:r>
      <w:rPr>
        <w:sz w:val="20"/>
      </w:rPr>
      <w:t xml:space="preserve"> – 1</w:t>
    </w:r>
    <w:r w:rsidRPr="009F660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F660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F6D18" w:rsidRDefault="00783125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;mso-wrap-distance-top:-6e-5mm;mso-wrap-distance-bottom:-6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8F88BBAE"/>
    <w:lvl w:ilvl="0" w:tplc="AB6CC638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6A1B"/>
    <w:rsid w:val="00037DCC"/>
    <w:rsid w:val="00043701"/>
    <w:rsid w:val="00061BE1"/>
    <w:rsid w:val="000A69A7"/>
    <w:rsid w:val="000C7078"/>
    <w:rsid w:val="000D76E9"/>
    <w:rsid w:val="000E04B1"/>
    <w:rsid w:val="000E495B"/>
    <w:rsid w:val="00121447"/>
    <w:rsid w:val="001268E4"/>
    <w:rsid w:val="001605C4"/>
    <w:rsid w:val="0016204E"/>
    <w:rsid w:val="001C0CCB"/>
    <w:rsid w:val="001F7E05"/>
    <w:rsid w:val="00204D4E"/>
    <w:rsid w:val="00220629"/>
    <w:rsid w:val="002370ED"/>
    <w:rsid w:val="00242F3A"/>
    <w:rsid w:val="00247225"/>
    <w:rsid w:val="002B0E7B"/>
    <w:rsid w:val="002C25FE"/>
    <w:rsid w:val="002F6D18"/>
    <w:rsid w:val="003800F3"/>
    <w:rsid w:val="003B5B93"/>
    <w:rsid w:val="003C1B47"/>
    <w:rsid w:val="003C224E"/>
    <w:rsid w:val="003D1A70"/>
    <w:rsid w:val="003D59CD"/>
    <w:rsid w:val="003E5185"/>
    <w:rsid w:val="00401388"/>
    <w:rsid w:val="00446025"/>
    <w:rsid w:val="00446A1B"/>
    <w:rsid w:val="00447ABC"/>
    <w:rsid w:val="004A4D1F"/>
    <w:rsid w:val="004A77D1"/>
    <w:rsid w:val="004B72AA"/>
    <w:rsid w:val="004C4A36"/>
    <w:rsid w:val="004F4E29"/>
    <w:rsid w:val="00507D08"/>
    <w:rsid w:val="00527041"/>
    <w:rsid w:val="0055361F"/>
    <w:rsid w:val="00567C6F"/>
    <w:rsid w:val="005813F9"/>
    <w:rsid w:val="0058676C"/>
    <w:rsid w:val="005C5918"/>
    <w:rsid w:val="006260D2"/>
    <w:rsid w:val="00630A2C"/>
    <w:rsid w:val="00654A7B"/>
    <w:rsid w:val="00665E09"/>
    <w:rsid w:val="00732A2E"/>
    <w:rsid w:val="007443EA"/>
    <w:rsid w:val="00781729"/>
    <w:rsid w:val="00783125"/>
    <w:rsid w:val="007B6378"/>
    <w:rsid w:val="007B7C5D"/>
    <w:rsid w:val="007C4279"/>
    <w:rsid w:val="00802D35"/>
    <w:rsid w:val="008434A1"/>
    <w:rsid w:val="008B6392"/>
    <w:rsid w:val="00906025"/>
    <w:rsid w:val="00910DE7"/>
    <w:rsid w:val="00921A2F"/>
    <w:rsid w:val="009A41AC"/>
    <w:rsid w:val="009E0072"/>
    <w:rsid w:val="009F6601"/>
    <w:rsid w:val="00A7068C"/>
    <w:rsid w:val="00A91267"/>
    <w:rsid w:val="00AF7FC7"/>
    <w:rsid w:val="00B050C7"/>
    <w:rsid w:val="00B16A37"/>
    <w:rsid w:val="00B309C4"/>
    <w:rsid w:val="00B622ED"/>
    <w:rsid w:val="00B7276F"/>
    <w:rsid w:val="00B9584E"/>
    <w:rsid w:val="00BA154E"/>
    <w:rsid w:val="00BA4DAB"/>
    <w:rsid w:val="00C103CD"/>
    <w:rsid w:val="00C232A0"/>
    <w:rsid w:val="00C237AE"/>
    <w:rsid w:val="00C54BCE"/>
    <w:rsid w:val="00D04960"/>
    <w:rsid w:val="00D47F19"/>
    <w:rsid w:val="00DB0428"/>
    <w:rsid w:val="00DB0AD8"/>
    <w:rsid w:val="00DB27F7"/>
    <w:rsid w:val="00E07577"/>
    <w:rsid w:val="00E1331D"/>
    <w:rsid w:val="00E15CF5"/>
    <w:rsid w:val="00E347BF"/>
    <w:rsid w:val="00E7021A"/>
    <w:rsid w:val="00E716D7"/>
    <w:rsid w:val="00E818B3"/>
    <w:rsid w:val="00E87733"/>
    <w:rsid w:val="00E95190"/>
    <w:rsid w:val="00EA14F1"/>
    <w:rsid w:val="00F2211B"/>
    <w:rsid w:val="00F4526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semiHidden/>
    <w:rsid w:val="00C237A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rsid w:val="00C237AE"/>
    <w:rPr>
      <w:rFonts w:cs="Times New Roman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2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1;&#1061;\&#1040;&#1040;&#1040;&#1071;&#1085;&#1074;&#1072;&#1088;&#1100;_&#1048;&#1102;&#1085;&#1100;2016\&#1047;&#1074;&#1077;&#1085;&#1080;&#1075;&#1086;&#1088;&#1086;&#1076;2016\Khomkin_1_Zven_2016\Khomkin_1_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Khomkin_1_Zven_2016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>k13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Диссоциативный фазовый переход и металлизация в молекулярных газах</dc:title>
  <dc:subject/>
  <dc:creator>asus</dc:creator>
  <cp:keywords/>
  <dc:description/>
  <cp:lastModifiedBy>Сергей Сатунин</cp:lastModifiedBy>
  <cp:revision>2</cp:revision>
  <dcterms:created xsi:type="dcterms:W3CDTF">2016-01-02T15:23:00Z</dcterms:created>
  <dcterms:modified xsi:type="dcterms:W3CDTF">2016-01-02T15:23:00Z</dcterms:modified>
</cp:coreProperties>
</file>