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A7B" w:rsidRPr="00A25141" w:rsidRDefault="00726CC8" w:rsidP="00085C49">
      <w:pPr>
        <w:pStyle w:val="Zv-Titlereport"/>
        <w:rPr>
          <w:lang w:val="en-US"/>
        </w:rPr>
      </w:pPr>
      <w:bookmarkStart w:id="0" w:name="OLE_LINK20"/>
      <w:bookmarkStart w:id="1" w:name="OLE_LINK21"/>
      <w:r>
        <w:rPr>
          <w:bCs/>
          <w:sz w:val="26"/>
          <w:szCs w:val="26"/>
        </w:rPr>
        <w:t xml:space="preserve">О передаче энергии </w:t>
      </w:r>
      <w:r>
        <w:rPr>
          <w:sz w:val="26"/>
          <w:szCs w:val="26"/>
        </w:rPr>
        <w:t xml:space="preserve">фракцией </w:t>
      </w:r>
      <w:r>
        <w:rPr>
          <w:bCs/>
          <w:sz w:val="26"/>
          <w:szCs w:val="26"/>
        </w:rPr>
        <w:t xml:space="preserve">горячих </w:t>
      </w:r>
      <w:r>
        <w:rPr>
          <w:sz w:val="26"/>
          <w:szCs w:val="26"/>
        </w:rPr>
        <w:t>ионов</w:t>
      </w:r>
      <w:r>
        <w:t xml:space="preserve"> </w:t>
      </w:r>
      <w:r w:rsidR="00085C49">
        <w:t xml:space="preserve">плазме нецилиндрического </w:t>
      </w:r>
      <w:r w:rsidR="00085C49">
        <w:rPr>
          <w:lang w:val="en-US"/>
        </w:rPr>
        <w:t>Z</w:t>
      </w:r>
      <w:r w:rsidR="00A25141">
        <w:t>-пинча</w:t>
      </w:r>
      <w:bookmarkEnd w:id="0"/>
      <w:bookmarkEnd w:id="1"/>
    </w:p>
    <w:p w:rsidR="00085C49" w:rsidRDefault="00287DE3" w:rsidP="00085C49">
      <w:pPr>
        <w:pStyle w:val="Zv-Author"/>
      </w:pPr>
      <w:r>
        <w:t>А.Н.</w:t>
      </w:r>
      <w:r w:rsidRPr="00287DE3">
        <w:t xml:space="preserve"> </w:t>
      </w:r>
      <w:r w:rsidR="00085C49">
        <w:t xml:space="preserve">Веселовзоров, </w:t>
      </w:r>
      <w:r>
        <w:t>А.А.</w:t>
      </w:r>
      <w:r w:rsidRPr="00287DE3">
        <w:t xml:space="preserve"> </w:t>
      </w:r>
      <w:r w:rsidR="00085C49">
        <w:t xml:space="preserve">Погорелов, </w:t>
      </w:r>
      <w:r w:rsidRPr="008774DC">
        <w:rPr>
          <w:u w:val="single"/>
        </w:rPr>
        <w:t>Э.Б.</w:t>
      </w:r>
      <w:r w:rsidRPr="00287DE3">
        <w:rPr>
          <w:u w:val="single"/>
        </w:rPr>
        <w:t xml:space="preserve"> </w:t>
      </w:r>
      <w:r w:rsidR="00085C49" w:rsidRPr="008774DC">
        <w:rPr>
          <w:u w:val="single"/>
        </w:rPr>
        <w:t>Свирский</w:t>
      </w:r>
    </w:p>
    <w:p w:rsidR="00085C49" w:rsidRPr="00110738" w:rsidRDefault="00556F1A" w:rsidP="00085C49">
      <w:pPr>
        <w:pStyle w:val="Zv-Organization"/>
      </w:pPr>
      <w:r>
        <w:t>НИЦ</w:t>
      </w:r>
      <w:r w:rsidR="00085C49">
        <w:t xml:space="preserve"> «Кур</w:t>
      </w:r>
      <w:r w:rsidR="00A125A1">
        <w:t>чатовский Институт», Москва, Россия</w:t>
      </w:r>
    </w:p>
    <w:p w:rsidR="00085C49" w:rsidRPr="00003E1A" w:rsidRDefault="00085C49" w:rsidP="00085C49">
      <w:pPr>
        <w:pStyle w:val="Zv-bodyreport"/>
      </w:pPr>
      <w:r>
        <w:t>В задачах ядерного синтеза о передаче энергии от высокоэнергичной фракции ионов к остальной плазме приходится учитывать кроме средней энергии ионов данной фракции, температуру плазмы, различные плотности компонент</w:t>
      </w:r>
      <w:r w:rsidRPr="00E17A50">
        <w:t xml:space="preserve"> </w:t>
      </w:r>
      <w:r>
        <w:t xml:space="preserve">и размер плазмы. </w:t>
      </w:r>
      <w:r>
        <w:rPr>
          <w:color w:val="000000"/>
        </w:rPr>
        <w:t xml:space="preserve">Сдвоенная камера с нецилиндрическим </w:t>
      </w:r>
      <w:r>
        <w:rPr>
          <w:color w:val="000000"/>
          <w:lang w:val="en-US"/>
        </w:rPr>
        <w:t>Z</w:t>
      </w:r>
      <w:r>
        <w:rPr>
          <w:color w:val="000000"/>
        </w:rPr>
        <w:t xml:space="preserve">-пинчом (нц. </w:t>
      </w:r>
      <w:r>
        <w:rPr>
          <w:color w:val="000000"/>
          <w:lang w:val="en-US"/>
        </w:rPr>
        <w:t>Z</w:t>
      </w:r>
      <w:r w:rsidRPr="00003E1A">
        <w:rPr>
          <w:color w:val="000000"/>
        </w:rPr>
        <w:t>-</w:t>
      </w:r>
      <w:r>
        <w:rPr>
          <w:color w:val="000000"/>
        </w:rPr>
        <w:t xml:space="preserve">пинчом) [1] улучшает критерий удержания реагирующей плазмы для таких устройств. </w:t>
      </w:r>
      <w:r>
        <w:t xml:space="preserve">Общая задача о релаксации частиц в плазме была выполнена в работе [2]. Но конкретные условия нагрева ее накладывают свои правила поведения разных групп частиц из распределения их по энергиям при сжатии. Ниже представлены </w:t>
      </w:r>
      <w:r w:rsidRPr="00ED01EA">
        <w:t>две</w:t>
      </w:r>
      <w:r>
        <w:rPr>
          <w:b/>
        </w:rPr>
        <w:t xml:space="preserve"> </w:t>
      </w:r>
      <w:r>
        <w:t xml:space="preserve">другие задачи: </w:t>
      </w:r>
    </w:p>
    <w:p w:rsidR="00085C49" w:rsidRDefault="00085C49" w:rsidP="00A25141">
      <w:pPr>
        <w:pStyle w:val="Zv-bodyreport"/>
      </w:pPr>
      <w:r w:rsidRPr="00124CF0">
        <w:t xml:space="preserve">Задача </w:t>
      </w:r>
      <w:r>
        <w:rPr>
          <w:b/>
        </w:rPr>
        <w:t>1</w:t>
      </w:r>
      <w:r>
        <w:t xml:space="preserve">. Рассматривается плазма </w:t>
      </w:r>
      <w:r>
        <w:rPr>
          <w:lang w:val="en-US"/>
        </w:rPr>
        <w:t>Z</w:t>
      </w:r>
      <w:r>
        <w:t xml:space="preserve">-пинча при неустойчивости </w:t>
      </w:r>
      <w:r>
        <w:rPr>
          <w:lang w:val="en-US"/>
        </w:rPr>
        <w:t>m</w:t>
      </w:r>
      <w:r w:rsidR="00A125A1">
        <w:t> </w:t>
      </w:r>
      <w:r>
        <w:t>=</w:t>
      </w:r>
      <w:r w:rsidR="00A125A1">
        <w:t> </w:t>
      </w:r>
      <w:r>
        <w:t xml:space="preserve">0. Бесстолкновительные (б.с.) ионы плазмы чувствуют только магнитную стенку; основная плазма сжимается как ионизованный газ. Сжатие пинча магнитным полем сопровождается выделением группы ионов с длиной свободного пробега λ больше диаметра пинча </w:t>
      </w:r>
      <w:r>
        <w:rPr>
          <w:lang w:val="en-US"/>
        </w:rPr>
        <w:t>d</w:t>
      </w:r>
      <w:r>
        <w:t xml:space="preserve">. </w:t>
      </w:r>
      <w:r>
        <w:rPr>
          <w:i/>
        </w:rPr>
        <w:t>Причины</w:t>
      </w:r>
      <w:r>
        <w:t xml:space="preserve">: зависимость длины свободного пробега ионов от его энергии </w:t>
      </w:r>
      <w:r>
        <w:rPr>
          <w:lang w:val="en-US"/>
        </w:rPr>
        <w:t>W</w:t>
      </w:r>
      <w:r>
        <w:t>;</w:t>
      </w:r>
      <w:r w:rsidRPr="00FB1A25">
        <w:t xml:space="preserve"> </w:t>
      </w:r>
      <w:r>
        <w:t>λ ~</w:t>
      </w:r>
      <w:r w:rsidR="00A125A1">
        <w:t> </w:t>
      </w:r>
      <w:r>
        <w:rPr>
          <w:lang w:val="en-US"/>
        </w:rPr>
        <w:t>W</w:t>
      </w:r>
      <w:r>
        <w:rPr>
          <w:vertAlign w:val="subscript"/>
          <w:lang w:val="en-US"/>
        </w:rPr>
        <w:t>i</w:t>
      </w:r>
      <w:r>
        <w:rPr>
          <w:vertAlign w:val="superscript"/>
        </w:rPr>
        <w:t>2</w:t>
      </w:r>
      <w:r>
        <w:t>/</w:t>
      </w:r>
      <w:r>
        <w:rPr>
          <w:lang w:val="en-US"/>
        </w:rPr>
        <w:t>n</w:t>
      </w:r>
      <w:r>
        <w:t>, (</w:t>
      </w:r>
      <w:r>
        <w:rPr>
          <w:lang w:val="en-US"/>
        </w:rPr>
        <w:t>n</w:t>
      </w:r>
      <w:r>
        <w:t xml:space="preserve"> </w:t>
      </w:r>
      <w:r w:rsidR="00A125A1">
        <w:t>—</w:t>
      </w:r>
      <w:r>
        <w:t xml:space="preserve">плотность плазмы), и двухмерность картины адиабатического сжатия б.с.-ионов, (их показатель адиабаты γ = 2, у плазмы γ = 1,67): Тогда температура ионов: </w:t>
      </w:r>
      <w:r>
        <w:rPr>
          <w:lang w:val="en-US"/>
        </w:rPr>
        <w:t>T</w:t>
      </w:r>
      <w:r>
        <w:rPr>
          <w:vertAlign w:val="subscript"/>
        </w:rPr>
        <w:t>2</w:t>
      </w:r>
      <w:r w:rsidR="00A125A1">
        <w:t> </w:t>
      </w:r>
      <w:r>
        <w:t>=</w:t>
      </w:r>
      <w:r w:rsidR="00A125A1">
        <w:t> </w:t>
      </w:r>
      <w:r>
        <w:rPr>
          <w:lang w:val="en-US"/>
        </w:rPr>
        <w:t>T</w:t>
      </w:r>
      <w:r>
        <w:rPr>
          <w:vertAlign w:val="subscript"/>
        </w:rPr>
        <w:t>1</w:t>
      </w:r>
      <w:r>
        <w:t>(</w:t>
      </w:r>
      <w:r>
        <w:rPr>
          <w:lang w:val="en-US"/>
        </w:rPr>
        <w:t>r</w:t>
      </w:r>
      <w:r>
        <w:rPr>
          <w:vertAlign w:val="subscript"/>
        </w:rPr>
        <w:t>1</w:t>
      </w:r>
      <w:r>
        <w:t>/</w:t>
      </w:r>
      <w:r>
        <w:rPr>
          <w:lang w:val="en-US"/>
        </w:rPr>
        <w:t>r</w:t>
      </w:r>
      <w:r>
        <w:rPr>
          <w:vertAlign w:val="subscript"/>
        </w:rPr>
        <w:t>2</w:t>
      </w:r>
      <w:r>
        <w:t xml:space="preserve">).   (1) </w:t>
      </w:r>
    </w:p>
    <w:p w:rsidR="00085C49" w:rsidRPr="00A25141" w:rsidRDefault="00085C49" w:rsidP="00A25141">
      <w:pPr>
        <w:pStyle w:val="Zv-bodyreport"/>
      </w:pPr>
      <w:r w:rsidRPr="00A25141">
        <w:t>Уменьшение поперечного размера пинча в (5</w:t>
      </w:r>
      <w:r w:rsidR="00A125A1">
        <w:t> </w:t>
      </w:r>
      <w:r w:rsidRPr="00A25141">
        <w:t>÷</w:t>
      </w:r>
      <w:r w:rsidR="00A125A1" w:rsidRPr="00A25141">
        <w:t> </w:t>
      </w:r>
      <w:r w:rsidRPr="00A25141">
        <w:t xml:space="preserve">10) раз (1 </w:t>
      </w:r>
      <w:r w:rsidRPr="00A25141">
        <w:sym w:font="Symbol" w:char="F0AE"/>
      </w:r>
      <w:r w:rsidRPr="00A25141">
        <w:t xml:space="preserve"> </w:t>
      </w:r>
      <w:smartTag w:uri="urn:schemas-microsoft-com:office:smarttags" w:element="metricconverter">
        <w:smartTagPr>
          <w:attr w:name="ProductID" w:val="0,1 см"/>
        </w:smartTagPr>
        <w:r w:rsidRPr="00A25141">
          <w:t>0,1 см</w:t>
        </w:r>
      </w:smartTag>
      <w:r w:rsidRPr="00A25141">
        <w:t>, при длине ≈1 см) увеличивает энергию ионов по (1), в 25</w:t>
      </w:r>
      <w:r w:rsidR="00A125A1" w:rsidRPr="00A25141">
        <w:t> </w:t>
      </w:r>
      <w:r w:rsidRPr="00A25141">
        <w:t>÷</w:t>
      </w:r>
      <w:r w:rsidR="00A125A1" w:rsidRPr="00A25141">
        <w:t> </w:t>
      </w:r>
      <w:r w:rsidRPr="00A25141">
        <w:t>100 раз, доводя ее до 60</w:t>
      </w:r>
      <w:r w:rsidR="00A125A1" w:rsidRPr="00A25141">
        <w:t xml:space="preserve"> </w:t>
      </w:r>
      <w:r w:rsidRPr="00A25141">
        <w:t>÷</w:t>
      </w:r>
      <w:r w:rsidR="00A125A1" w:rsidRPr="00A25141">
        <w:t xml:space="preserve"> </w:t>
      </w:r>
      <w:r w:rsidRPr="00A25141">
        <w:t>240 кэВ.</w:t>
      </w:r>
    </w:p>
    <w:p w:rsidR="00085C49" w:rsidRDefault="00085C49" w:rsidP="00085C49">
      <w:pPr>
        <w:pStyle w:val="Zv-bodyreport"/>
      </w:pPr>
      <w:r w:rsidRPr="00124CF0">
        <w:t xml:space="preserve">Задача </w:t>
      </w:r>
      <w:r>
        <w:rPr>
          <w:b/>
        </w:rPr>
        <w:t>2</w:t>
      </w:r>
      <w:r w:rsidRPr="00400263">
        <w:t xml:space="preserve"> </w:t>
      </w:r>
      <w:r>
        <w:t xml:space="preserve">формулируется как определение условия уравнивания, выделяющейся энергии в ядерных реакциях синтеза (я.р.с.) и потерь при извлечении ее для нагрева плазмы продуктами я.р.с. При оценках учитывались: Хаотичный разлет частиц при столкновении; различие плотности фракции б.с.-ионов </w:t>
      </w:r>
      <w:r>
        <w:rPr>
          <w:lang w:val="en-US"/>
        </w:rPr>
        <w:t>n</w:t>
      </w:r>
      <w:r>
        <w:rPr>
          <w:vertAlign w:val="subscript"/>
          <w:lang w:val="en-US"/>
        </w:rPr>
        <w:t>i</w:t>
      </w:r>
      <w:r>
        <w:t xml:space="preserve"> и электронов </w:t>
      </w:r>
      <w:r>
        <w:rPr>
          <w:lang w:val="en-US"/>
        </w:rPr>
        <w:t>n</w:t>
      </w:r>
      <w:r>
        <w:rPr>
          <w:vertAlign w:val="subscript"/>
          <w:lang w:val="en-US"/>
        </w:rPr>
        <w:t>e</w:t>
      </w:r>
      <w:r>
        <w:rPr>
          <w:color w:val="000000"/>
        </w:rPr>
        <w:t xml:space="preserve">; </w:t>
      </w:r>
      <w:r>
        <w:t xml:space="preserve">сохранение энергии в пинче. </w:t>
      </w:r>
      <w:r w:rsidRPr="00003E1A">
        <w:rPr>
          <w:color w:val="000000"/>
        </w:rPr>
        <w:t xml:space="preserve">Величина коэффициента перед временем </w:t>
      </w:r>
      <w:r>
        <w:rPr>
          <w:color w:val="000000"/>
        </w:rPr>
        <w:t xml:space="preserve">в </w:t>
      </w:r>
      <w:r w:rsidR="001219AB">
        <w:t xml:space="preserve">решении системы уравнений для </w:t>
      </w:r>
      <w:r w:rsidR="001219AB">
        <w:rPr>
          <w:i/>
          <w:lang w:val="en-US"/>
        </w:rPr>
        <w:t>T</w:t>
      </w:r>
      <w:r w:rsidR="001219AB">
        <w:rPr>
          <w:vertAlign w:val="subscript"/>
          <w:lang w:val="en-US"/>
        </w:rPr>
        <w:t>i</w:t>
      </w:r>
      <w:r w:rsidR="001219AB">
        <w:t>,</w:t>
      </w:r>
      <w:r w:rsidR="001219AB">
        <w:rPr>
          <w:color w:val="000000"/>
        </w:rPr>
        <w:t xml:space="preserve"> </w:t>
      </w:r>
      <w:r w:rsidRPr="00003E1A">
        <w:rPr>
          <w:color w:val="000000"/>
        </w:rPr>
        <w:sym w:font="Symbol" w:char="0067"/>
      </w:r>
      <w:r>
        <w:rPr>
          <w:color w:val="000000"/>
        </w:rPr>
        <w:t xml:space="preserve"> </w:t>
      </w:r>
      <w:r w:rsidRPr="00003E1A">
        <w:rPr>
          <w:i/>
          <w:color w:val="000000"/>
        </w:rPr>
        <w:t>С</w:t>
      </w:r>
      <w:r w:rsidRPr="00003E1A">
        <w:rPr>
          <w:color w:val="000000"/>
          <w:vertAlign w:val="superscript"/>
        </w:rPr>
        <w:t>1,5</w:t>
      </w:r>
      <w:r w:rsidRPr="00003E1A">
        <w:rPr>
          <w:color w:val="000000"/>
        </w:rPr>
        <w:t>/2</w:t>
      </w:r>
      <w:r w:rsidRPr="00003E1A">
        <w:rPr>
          <w:i/>
          <w:color w:val="000000"/>
          <w:lang w:val="en-US"/>
        </w:rPr>
        <w:t>B</w:t>
      </w:r>
      <w:r w:rsidRPr="00003E1A">
        <w:rPr>
          <w:color w:val="000000"/>
        </w:rPr>
        <w:t>(1</w:t>
      </w:r>
      <w:r>
        <w:rPr>
          <w:color w:val="000000"/>
        </w:rPr>
        <w:t xml:space="preserve"> </w:t>
      </w:r>
      <w:r w:rsidRPr="00003E1A">
        <w:rPr>
          <w:color w:val="000000"/>
        </w:rPr>
        <w:t>+</w:t>
      </w:r>
      <w:r>
        <w:rPr>
          <w:color w:val="000000"/>
        </w:rPr>
        <w:t xml:space="preserve"> </w:t>
      </w:r>
      <w:r w:rsidRPr="00003E1A">
        <w:rPr>
          <w:color w:val="000000"/>
        </w:rPr>
        <w:t>γ)</w:t>
      </w:r>
      <w:r>
        <w:rPr>
          <w:color w:val="000000"/>
          <w:vertAlign w:val="superscript"/>
        </w:rPr>
        <w:t xml:space="preserve">2 </w:t>
      </w:r>
      <w:r>
        <w:rPr>
          <w:color w:val="000000"/>
        </w:rPr>
        <w:t xml:space="preserve"> </w:t>
      </w:r>
      <w:r w:rsidR="00A125A1">
        <w:rPr>
          <w:color w:val="000000"/>
        </w:rPr>
        <w:t>—</w:t>
      </w:r>
      <w:r w:rsidRPr="00003E1A">
        <w:rPr>
          <w:color w:val="000000"/>
        </w:rPr>
        <w:t xml:space="preserve"> постоянная времени для задачи </w:t>
      </w:r>
      <w:r w:rsidR="001219AB">
        <w:rPr>
          <w:color w:val="000000"/>
        </w:rPr>
        <w:t>для</w:t>
      </w:r>
      <w:r w:rsidRPr="00003E1A">
        <w:rPr>
          <w:color w:val="000000"/>
        </w:rPr>
        <w:t xml:space="preserve"> </w:t>
      </w:r>
      <w:r>
        <w:t>эквивалента энергии «перегретого» иона при обозначениях (</w:t>
      </w:r>
      <w:r>
        <w:rPr>
          <w:i/>
        </w:rPr>
        <w:sym w:font="Symbol" w:char="0062"/>
      </w:r>
      <w:r>
        <w:rPr>
          <w:i/>
        </w:rPr>
        <w:t xml:space="preserve"> </w:t>
      </w:r>
      <w:r>
        <w:t xml:space="preserve">= </w:t>
      </w:r>
      <w:r>
        <w:rPr>
          <w:lang w:val="en-US"/>
        </w:rPr>
        <w:t>m</w:t>
      </w:r>
      <w:r>
        <w:rPr>
          <w:vertAlign w:val="subscript"/>
          <w:lang w:val="en-US"/>
        </w:rPr>
        <w:t>e</w:t>
      </w:r>
      <w:r>
        <w:t>/</w:t>
      </w:r>
      <w:r>
        <w:rPr>
          <w:lang w:val="en-US"/>
        </w:rPr>
        <w:t>m</w:t>
      </w:r>
      <w:r>
        <w:rPr>
          <w:vertAlign w:val="subscript"/>
          <w:lang w:val="en-US"/>
        </w:rPr>
        <w:t>i</w:t>
      </w:r>
      <w:r>
        <w:t xml:space="preserve">, </w:t>
      </w:r>
      <w:r>
        <w:rPr>
          <w:i/>
          <w:lang w:val="en-US"/>
        </w:rPr>
        <w:t>A</w:t>
      </w:r>
      <w:r w:rsidRPr="0006784E">
        <w:rPr>
          <w:i/>
        </w:rPr>
        <w:t xml:space="preserve"> </w:t>
      </w:r>
      <w:r>
        <w:t xml:space="preserve">– атомный номер, </w:t>
      </w:r>
      <w:r>
        <w:sym w:font="Symbol" w:char="0067"/>
      </w:r>
      <w:r>
        <w:t xml:space="preserve"> = </w:t>
      </w:r>
      <w:r>
        <w:rPr>
          <w:lang w:val="en-US"/>
        </w:rPr>
        <w:t>n</w:t>
      </w:r>
      <w:r>
        <w:rPr>
          <w:vertAlign w:val="subscript"/>
          <w:lang w:val="en-US"/>
        </w:rPr>
        <w:t>i</w:t>
      </w:r>
      <w:r>
        <w:t>/</w:t>
      </w:r>
      <w:r>
        <w:rPr>
          <w:lang w:val="en-US"/>
        </w:rPr>
        <w:t>n</w:t>
      </w:r>
      <w:r>
        <w:rPr>
          <w:vertAlign w:val="subscript"/>
          <w:lang w:val="en-US"/>
        </w:rPr>
        <w:t>e</w:t>
      </w:r>
      <w:r>
        <w:t xml:space="preserve">, </w:t>
      </w:r>
      <w:r>
        <w:rPr>
          <w:lang w:val="en-US"/>
        </w:rPr>
        <w:t>y</w:t>
      </w:r>
      <w:r w:rsidR="00A125A1">
        <w:t> </w:t>
      </w:r>
      <w:r>
        <w:t>=</w:t>
      </w:r>
      <w:r w:rsidR="00A125A1">
        <w:t> </w:t>
      </w:r>
      <w:r>
        <w:t>{</w:t>
      </w:r>
      <w:r w:rsidRPr="00003E1A">
        <w:rPr>
          <w:color w:val="000000"/>
        </w:rPr>
        <w:t>(1+γ)/(1+</w:t>
      </w:r>
      <w:r w:rsidRPr="00003E1A">
        <w:rPr>
          <w:color w:val="000000"/>
        </w:rPr>
        <w:sym w:font="Symbol" w:char="0062"/>
      </w:r>
      <w:r w:rsidRPr="00003E1A">
        <w:rPr>
          <w:color w:val="000000"/>
        </w:rPr>
        <w:t>)[1</w:t>
      </w:r>
      <w:r w:rsidRPr="00003E1A">
        <w:rPr>
          <w:i/>
          <w:color w:val="000000"/>
        </w:rPr>
        <w:t>–</w:t>
      </w:r>
      <w:r w:rsidRPr="00003E1A">
        <w:rPr>
          <w:color w:val="000000"/>
        </w:rPr>
        <w:t>(</w:t>
      </w:r>
      <w:r w:rsidRPr="00003E1A">
        <w:rPr>
          <w:color w:val="000000"/>
        </w:rPr>
        <w:sym w:font="Symbol" w:char="0062"/>
      </w:r>
      <w:r w:rsidRPr="00003E1A">
        <w:rPr>
          <w:color w:val="000000"/>
        </w:rPr>
        <w:t>–γ)</w:t>
      </w:r>
      <w:r w:rsidRPr="00003E1A">
        <w:rPr>
          <w:i/>
          <w:color w:val="000000"/>
          <w:lang w:val="en-US"/>
        </w:rPr>
        <w:t>T</w:t>
      </w:r>
      <w:r w:rsidRPr="00003E1A">
        <w:rPr>
          <w:i/>
          <w:color w:val="000000"/>
          <w:vertAlign w:val="subscript"/>
          <w:lang w:val="en-US"/>
        </w:rPr>
        <w:t>i</w:t>
      </w:r>
      <w:r w:rsidRPr="00003E1A">
        <w:rPr>
          <w:color w:val="000000"/>
        </w:rPr>
        <w:t>/</w:t>
      </w:r>
      <w:r w:rsidRPr="00003E1A">
        <w:rPr>
          <w:i/>
          <w:color w:val="000000"/>
          <w:lang w:val="en-US"/>
        </w:rPr>
        <w:t>C</w:t>
      </w:r>
      <w:r w:rsidRPr="00003E1A">
        <w:rPr>
          <w:color w:val="000000"/>
        </w:rPr>
        <w:t>]}</w:t>
      </w:r>
      <w:r w:rsidRPr="00003E1A">
        <w:rPr>
          <w:color w:val="000000"/>
          <w:vertAlign w:val="superscript"/>
        </w:rPr>
        <w:t>0,5</w:t>
      </w:r>
      <w:r w:rsidRPr="00AA4F01">
        <w:rPr>
          <w:color w:val="000000"/>
        </w:rPr>
        <w:t xml:space="preserve"> </w:t>
      </w:r>
      <w:r>
        <w:rPr>
          <w:color w:val="000000"/>
          <w:lang w:val="en-US"/>
        </w:rPr>
        <w:t>Z</w:t>
      </w:r>
      <w:r>
        <w:rPr>
          <w:color w:val="000000"/>
        </w:rPr>
        <w:t xml:space="preserve"> </w:t>
      </w:r>
      <w:r w:rsidR="00A125A1">
        <w:rPr>
          <w:color w:val="000000"/>
        </w:rPr>
        <w:t>—</w:t>
      </w:r>
      <w:r>
        <w:rPr>
          <w:color w:val="000000"/>
        </w:rPr>
        <w:t xml:space="preserve"> заряд иона</w:t>
      </w:r>
      <w:r w:rsidRPr="00003E1A">
        <w:rPr>
          <w:color w:val="000000"/>
        </w:rPr>
        <w:t>)</w:t>
      </w:r>
      <w:r w:rsidRPr="00A2522B">
        <w:rPr>
          <w:color w:val="000000"/>
        </w:rPr>
        <w:t xml:space="preserve"> </w:t>
      </w:r>
      <w:r>
        <w:t xml:space="preserve">В рассматриваемых случаях средние скорости электронов плазмы </w:t>
      </w:r>
      <w:r>
        <w:rPr>
          <w:rFonts w:ascii="Calibri" w:hAnsi="Calibri" w:cs="Calibri"/>
        </w:rPr>
        <w:t>≈</w:t>
      </w:r>
      <w:r>
        <w:t>2,3∙10</w:t>
      </w:r>
      <w:r>
        <w:rPr>
          <w:vertAlign w:val="superscript"/>
        </w:rPr>
        <w:t>9</w:t>
      </w:r>
      <w:r w:rsidR="00A125A1">
        <w:t>см/с, (у ионов они —</w:t>
      </w:r>
      <w:r>
        <w:t xml:space="preserve"> на порядок меньше)</w:t>
      </w:r>
      <w:r w:rsidRPr="00003E1A">
        <w:rPr>
          <w:color w:val="000000"/>
        </w:rPr>
        <w:t xml:space="preserve">. </w:t>
      </w:r>
      <w:r>
        <w:t xml:space="preserve">Так, для протонов реакции </w:t>
      </w:r>
      <w:r>
        <w:rPr>
          <w:lang w:val="en-US"/>
        </w:rPr>
        <w:t>d</w:t>
      </w:r>
      <w:r>
        <w:t>(</w:t>
      </w:r>
      <w:r>
        <w:rPr>
          <w:lang w:val="en-US"/>
        </w:rPr>
        <w:t>d</w:t>
      </w:r>
      <w:r>
        <w:t>,</w:t>
      </w:r>
      <w:r>
        <w:rPr>
          <w:lang w:val="en-US"/>
        </w:rPr>
        <w:t>t</w:t>
      </w:r>
      <w:r>
        <w:t>)</w:t>
      </w:r>
      <w:r>
        <w:rPr>
          <w:lang w:val="en-US"/>
        </w:rPr>
        <w:t>p</w:t>
      </w:r>
      <w:r>
        <w:t>, имеющих энергию 3 МэВ (</w:t>
      </w:r>
      <w:r>
        <w:sym w:font="Symbol" w:char="F07E"/>
      </w:r>
      <w:r>
        <w:t>3∙10</w:t>
      </w:r>
      <w:r>
        <w:rPr>
          <w:vertAlign w:val="superscript"/>
        </w:rPr>
        <w:t>10 о</w:t>
      </w:r>
      <w:r>
        <w:rPr>
          <w:lang w:val="en-US"/>
        </w:rPr>
        <w:t>K</w:t>
      </w:r>
      <w:r>
        <w:t xml:space="preserve">), при температуре электронов </w:t>
      </w:r>
      <w:r>
        <w:rPr>
          <w:lang w:val="en-US"/>
        </w:rPr>
        <w:t>T</w:t>
      </w:r>
      <w:r>
        <w:rPr>
          <w:vertAlign w:val="subscript"/>
          <w:lang w:val="en-US"/>
        </w:rPr>
        <w:t>e</w:t>
      </w:r>
      <w:r>
        <w:rPr>
          <w:vertAlign w:val="subscript"/>
        </w:rPr>
        <w:t xml:space="preserve">0 </w:t>
      </w:r>
      <w:r>
        <w:t>= 1</w:t>
      </w:r>
      <w:r w:rsidR="00A125A1">
        <w:t> КэВ = 1,16∙</w:t>
      </w:r>
      <w:r>
        <w:t>10</w:t>
      </w:r>
      <w:r>
        <w:rPr>
          <w:vertAlign w:val="superscript"/>
        </w:rPr>
        <w:t>7 о</w:t>
      </w:r>
      <w:r>
        <w:t xml:space="preserve">К, количестве электронов в пинче, равном </w:t>
      </w:r>
      <w:r>
        <w:rPr>
          <w:lang w:val="en-US"/>
        </w:rPr>
        <w:t>Vn</w:t>
      </w:r>
      <w:r>
        <w:rPr>
          <w:vertAlign w:val="subscript"/>
          <w:lang w:val="en-US"/>
        </w:rPr>
        <w:t>e</w:t>
      </w:r>
      <w:r w:rsidR="00A125A1">
        <w:t> </w:t>
      </w:r>
      <w:r>
        <w:t>=</w:t>
      </w:r>
      <w:r w:rsidR="00A125A1">
        <w:t> </w:t>
      </w:r>
      <w:r>
        <w:t>3,14∙10</w:t>
      </w:r>
      <w:r>
        <w:rPr>
          <w:vertAlign w:val="superscript"/>
        </w:rPr>
        <w:t xml:space="preserve">17 </w:t>
      </w:r>
      <w:r>
        <w:t>и выходе в я.р.с.</w:t>
      </w:r>
      <w:r w:rsidR="00A125A1">
        <w:t xml:space="preserve"> </w:t>
      </w:r>
      <w:r>
        <w:sym w:font="Symbol" w:char="007E"/>
      </w:r>
      <w:r>
        <w:t>10</w:t>
      </w:r>
      <w:r>
        <w:rPr>
          <w:vertAlign w:val="superscript"/>
        </w:rPr>
        <w:t>11</w:t>
      </w:r>
      <w:r>
        <w:t>, время (</w:t>
      </w:r>
      <w:r>
        <w:rPr>
          <w:lang w:val="en-US"/>
        </w:rPr>
        <w:t>t</w:t>
      </w:r>
      <w:r w:rsidR="00A125A1">
        <w:t xml:space="preserve"> – </w:t>
      </w:r>
      <w:r>
        <w:rPr>
          <w:lang w:val="en-US"/>
        </w:rPr>
        <w:t>t</w:t>
      </w:r>
      <w:r>
        <w:rPr>
          <w:vertAlign w:val="subscript"/>
        </w:rPr>
        <w:t>0</w:t>
      </w:r>
      <w:r>
        <w:t xml:space="preserve">) «остывание» окажется </w:t>
      </w:r>
      <w:r>
        <w:sym w:font="Symbol" w:char="007E"/>
      </w:r>
      <w:r>
        <w:t>10</w:t>
      </w:r>
      <w:r w:rsidR="00A125A1">
        <w:rPr>
          <w:vertAlign w:val="superscript"/>
        </w:rPr>
        <w:t>–</w:t>
      </w:r>
      <w:r>
        <w:rPr>
          <w:vertAlign w:val="superscript"/>
        </w:rPr>
        <w:t>11</w:t>
      </w:r>
      <w:r>
        <w:t xml:space="preserve">с. Учитывая различия: объема пинча и объема, занимаемого продуктами я.р.с.; расстояние между пинчами ≈ </w:t>
      </w:r>
      <w:smartTag w:uri="urn:schemas-microsoft-com:office:smarttags" w:element="metricconverter">
        <w:smartTagPr>
          <w:attr w:name="ProductID" w:val="6 см"/>
        </w:smartTagPr>
        <w:r>
          <w:t>6 см</w:t>
        </w:r>
      </w:smartTag>
      <w:r>
        <w:t xml:space="preserve">; время передачи энергии протонами электронам </w:t>
      </w:r>
      <w:r w:rsidR="001219AB">
        <w:rPr>
          <w:i/>
        </w:rPr>
        <w:sym w:font="Symbol" w:char="0074"/>
      </w:r>
      <w:r w:rsidR="001219AB">
        <w:rPr>
          <w:vertAlign w:val="subscript"/>
          <w:lang w:val="en-US"/>
        </w:rPr>
        <w:t>ie</w:t>
      </w:r>
      <w:r w:rsidR="001219AB">
        <w:t xml:space="preserve"> </w:t>
      </w:r>
      <w:r>
        <w:t xml:space="preserve">составит </w:t>
      </w:r>
      <w:r>
        <w:rPr>
          <w:rFonts w:ascii="Calibri" w:hAnsi="Calibri" w:cs="Calibri"/>
        </w:rPr>
        <w:t xml:space="preserve">≈ </w:t>
      </w:r>
      <w:r>
        <w:t xml:space="preserve">9 нс. </w:t>
      </w:r>
      <w:r w:rsidR="001219AB">
        <w:t>(</w:t>
      </w:r>
      <w:r>
        <w:t xml:space="preserve">время релаксации энергии протонов </w:t>
      </w:r>
      <w:r w:rsidR="001219AB">
        <w:t xml:space="preserve">уменьшает </w:t>
      </w:r>
      <w:r>
        <w:t xml:space="preserve">в </w:t>
      </w:r>
      <w:r>
        <w:sym w:font="Symbol" w:char="007E"/>
      </w:r>
      <w:r>
        <w:t>20 раз</w:t>
      </w:r>
      <w:r w:rsidR="001219AB">
        <w:t>)</w:t>
      </w:r>
      <w:r>
        <w:t>. Учет времени передачи электрон</w:t>
      </w:r>
      <w:r w:rsidR="001219AB">
        <w:t>ы</w:t>
      </w:r>
      <w:r>
        <w:t xml:space="preserve"> </w:t>
      </w:r>
      <w:r w:rsidR="001219AB">
        <w:sym w:font="Symbol" w:char="F0AE"/>
      </w:r>
      <w:r>
        <w:t xml:space="preserve"> дейтрон</w:t>
      </w:r>
      <w:r w:rsidR="001219AB">
        <w:t>ы</w:t>
      </w:r>
      <w:r>
        <w:t xml:space="preserve"> увеличит его до </w:t>
      </w:r>
      <w:r>
        <w:rPr>
          <w:rFonts w:ascii="Calibri" w:hAnsi="Calibri" w:cs="Calibri"/>
        </w:rPr>
        <w:t>7</w:t>
      </w:r>
      <w:r>
        <w:sym w:font="Symbol" w:char="00D7"/>
      </w:r>
      <w:r>
        <w:t>10</w:t>
      </w:r>
      <w:r w:rsidR="00A125A1">
        <w:rPr>
          <w:vertAlign w:val="superscript"/>
        </w:rPr>
        <w:t>–</w:t>
      </w:r>
      <w:r>
        <w:rPr>
          <w:vertAlign w:val="superscript"/>
        </w:rPr>
        <w:t xml:space="preserve">7 </w:t>
      </w:r>
      <w:r>
        <w:t>с</w:t>
      </w:r>
      <w:r>
        <w:rPr>
          <w:i/>
        </w:rPr>
        <w:t xml:space="preserve">. </w:t>
      </w:r>
      <w:r>
        <w:t xml:space="preserve">Итак, протоны </w:t>
      </w:r>
      <w:r w:rsidRPr="008341CA">
        <w:t>(</w:t>
      </w:r>
      <w:r>
        <w:t xml:space="preserve">задачи 2; </w:t>
      </w:r>
      <w:r>
        <w:sym w:font="Symbol" w:char="F067"/>
      </w:r>
      <w:r w:rsidR="00A125A1">
        <w:t> </w:t>
      </w:r>
      <w:r w:rsidRPr="008341CA">
        <w:t>= 10</w:t>
      </w:r>
      <w:r w:rsidR="00A125A1">
        <w:rPr>
          <w:vertAlign w:val="superscript"/>
        </w:rPr>
        <w:t>–</w:t>
      </w:r>
      <w:r w:rsidRPr="008341CA">
        <w:rPr>
          <w:vertAlign w:val="superscript"/>
        </w:rPr>
        <w:t>8</w:t>
      </w:r>
      <w:r>
        <w:t xml:space="preserve">; </w:t>
      </w:r>
      <w:r>
        <w:sym w:font="Symbol" w:char="F062"/>
      </w:r>
      <w:r w:rsidR="00A125A1">
        <w:t> </w:t>
      </w:r>
      <w:r>
        <w:t>=</w:t>
      </w:r>
      <w:r w:rsidR="00A125A1">
        <w:t> </w:t>
      </w:r>
      <w:r w:rsidRPr="008341CA">
        <w:t>1800</w:t>
      </w:r>
      <w:r w:rsidR="00A125A1">
        <w:rPr>
          <w:vertAlign w:val="superscript"/>
        </w:rPr>
        <w:t>–</w:t>
      </w:r>
      <w:r>
        <w:rPr>
          <w:vertAlign w:val="superscript"/>
        </w:rPr>
        <w:t>1</w:t>
      </w:r>
      <w:r w:rsidRPr="008341CA">
        <w:t>)</w:t>
      </w:r>
      <w:r>
        <w:t xml:space="preserve"> доносят энергию дейтронам за </w:t>
      </w:r>
      <w:r>
        <w:rPr>
          <w:rFonts w:ascii="Calibri" w:hAnsi="Calibri" w:cs="Calibri"/>
        </w:rPr>
        <w:t>≈7</w:t>
      </w:r>
      <w:r>
        <w:sym w:font="Symbol" w:char="00D7"/>
      </w:r>
      <w:r>
        <w:t>10</w:t>
      </w:r>
      <w:r w:rsidR="00A125A1">
        <w:rPr>
          <w:vertAlign w:val="superscript"/>
        </w:rPr>
        <w:t>–</w:t>
      </w:r>
      <w:r>
        <w:rPr>
          <w:vertAlign w:val="superscript"/>
        </w:rPr>
        <w:t xml:space="preserve">7 </w:t>
      </w:r>
      <w:r>
        <w:t>с. Т. е. в</w:t>
      </w:r>
      <w:r w:rsidRPr="00003E1A">
        <w:rPr>
          <w:color w:val="000000"/>
        </w:rPr>
        <w:t xml:space="preserve">ремя передачи энергии заряженными продуктами я.р.с. плазме </w:t>
      </w:r>
      <w:r w:rsidRPr="00ED01EA">
        <w:rPr>
          <w:color w:val="000000"/>
        </w:rPr>
        <w:t>оказывается</w:t>
      </w:r>
      <w:r w:rsidRPr="00003E1A">
        <w:rPr>
          <w:color w:val="000000"/>
        </w:rPr>
        <w:t xml:space="preserve"> меньше по величине от времени удержания плазмы в сдвоенно</w:t>
      </w:r>
      <w:r>
        <w:rPr>
          <w:color w:val="000000"/>
        </w:rPr>
        <w:t>м</w:t>
      </w:r>
      <w:r w:rsidRPr="00003E1A">
        <w:rPr>
          <w:color w:val="000000"/>
        </w:rPr>
        <w:t xml:space="preserve"> нц. </w:t>
      </w:r>
      <w:r w:rsidRPr="00003E1A">
        <w:rPr>
          <w:color w:val="000000"/>
          <w:lang w:val="en-US"/>
        </w:rPr>
        <w:t>Z</w:t>
      </w:r>
      <w:r w:rsidRPr="00003E1A">
        <w:rPr>
          <w:color w:val="000000"/>
        </w:rPr>
        <w:t>-пинч</w:t>
      </w:r>
      <w:r>
        <w:rPr>
          <w:color w:val="000000"/>
        </w:rPr>
        <w:t>е</w:t>
      </w:r>
      <w:r w:rsidRPr="00003E1A">
        <w:rPr>
          <w:color w:val="000000"/>
        </w:rPr>
        <w:t xml:space="preserve"> [1]</w:t>
      </w:r>
      <w:r>
        <w:rPr>
          <w:color w:val="000000"/>
        </w:rPr>
        <w:t xml:space="preserve">, </w:t>
      </w:r>
      <w:r w:rsidR="00A125A1">
        <w:t>≈</w:t>
      </w:r>
      <w:r>
        <w:t>(2</w:t>
      </w:r>
      <w:r w:rsidR="00A125A1">
        <w:t xml:space="preserve"> </w:t>
      </w:r>
      <w:r>
        <w:t>÷</w:t>
      </w:r>
      <w:r w:rsidR="00A125A1">
        <w:t xml:space="preserve"> </w:t>
      </w:r>
      <w:r>
        <w:t>5)</w:t>
      </w:r>
      <w:r>
        <w:sym w:font="Symbol" w:char="00D7"/>
      </w:r>
      <w:r>
        <w:t>10</w:t>
      </w:r>
      <w:r w:rsidR="00A125A1">
        <w:rPr>
          <w:vertAlign w:val="superscript"/>
        </w:rPr>
        <w:t>–</w:t>
      </w:r>
      <w:r>
        <w:rPr>
          <w:vertAlign w:val="superscript"/>
        </w:rPr>
        <w:t xml:space="preserve">6 </w:t>
      </w:r>
      <w:r>
        <w:t>с.</w:t>
      </w:r>
    </w:p>
    <w:p w:rsidR="00085C49" w:rsidRDefault="00085C49" w:rsidP="00085C49">
      <w:pPr>
        <w:pStyle w:val="Zv-bodyreport"/>
      </w:pPr>
      <w:r>
        <w:t xml:space="preserve">Отметим выгодность использования в будущем группы хаотично «перегретых» б.с.-ионов нц. </w:t>
      </w:r>
      <w:r>
        <w:rPr>
          <w:lang w:val="en-US"/>
        </w:rPr>
        <w:t>Z</w:t>
      </w:r>
      <w:r>
        <w:t xml:space="preserve">-пинча (задача 1; </w:t>
      </w:r>
      <w:r>
        <w:sym w:font="Symbol" w:char="F062"/>
      </w:r>
      <w:r w:rsidR="00A125A1">
        <w:t> </w:t>
      </w:r>
      <w:r>
        <w:t>= 36</w:t>
      </w:r>
      <w:r w:rsidRPr="008341CA">
        <w:t>00</w:t>
      </w:r>
      <w:r w:rsidR="00A125A1">
        <w:rPr>
          <w:vertAlign w:val="superscript"/>
        </w:rPr>
        <w:t>–</w:t>
      </w:r>
      <w:r>
        <w:rPr>
          <w:vertAlign w:val="superscript"/>
        </w:rPr>
        <w:t>1</w:t>
      </w:r>
      <w:r>
        <w:t xml:space="preserve">; </w:t>
      </w:r>
      <w:r>
        <w:sym w:font="Symbol" w:char="F067"/>
      </w:r>
      <w:r w:rsidR="00A125A1">
        <w:t> </w:t>
      </w:r>
      <w:r w:rsidRPr="008341CA">
        <w:t>=</w:t>
      </w:r>
      <w:r>
        <w:t xml:space="preserve"> 8</w:t>
      </w:r>
      <w:r w:rsidR="00A125A1">
        <w:t>∙</w:t>
      </w:r>
      <w:r w:rsidRPr="008341CA">
        <w:t>10</w:t>
      </w:r>
      <w:r w:rsidR="00A125A1">
        <w:rPr>
          <w:vertAlign w:val="superscript"/>
        </w:rPr>
        <w:t>–</w:t>
      </w:r>
      <w:r>
        <w:rPr>
          <w:vertAlign w:val="superscript"/>
        </w:rPr>
        <w:t>2</w:t>
      </w:r>
      <w:r>
        <w:t xml:space="preserve">) для </w:t>
      </w:r>
      <w:r w:rsidR="001219AB">
        <w:t>инициирования</w:t>
      </w:r>
      <w:r>
        <w:t xml:space="preserve"> реагирующей смеси в возможном </w:t>
      </w:r>
      <w:r>
        <w:rPr>
          <w:lang w:val="en-US"/>
        </w:rPr>
        <w:t>Z</w:t>
      </w:r>
      <w:r>
        <w:t>-пинч-ТЯР.</w:t>
      </w:r>
    </w:p>
    <w:p w:rsidR="00085C49" w:rsidRPr="00085C49" w:rsidRDefault="00085C49" w:rsidP="00085C49">
      <w:pPr>
        <w:pStyle w:val="Zv-TitleReferences-ru"/>
      </w:pPr>
      <w:r>
        <w:t>Литература</w:t>
      </w:r>
    </w:p>
    <w:p w:rsidR="00085C49" w:rsidRDefault="00085C49" w:rsidP="00085C49">
      <w:pPr>
        <w:pStyle w:val="Zv-References-ru"/>
      </w:pPr>
      <w:r w:rsidRPr="00ED01EA">
        <w:rPr>
          <w:lang w:val="de-DE"/>
        </w:rPr>
        <w:t>Lee J.H. et all.</w:t>
      </w:r>
      <w:r>
        <w:rPr>
          <w:lang w:val="de-DE"/>
        </w:rPr>
        <w:t xml:space="preserve"> Phys. Fluides 1977.V. 20, P. 313. </w:t>
      </w:r>
    </w:p>
    <w:p w:rsidR="00085C49" w:rsidRDefault="00085C49" w:rsidP="00085C49">
      <w:pPr>
        <w:pStyle w:val="Zv-References-ru"/>
        <w:rPr>
          <w:bCs/>
          <w:sz w:val="26"/>
          <w:szCs w:val="26"/>
        </w:rPr>
      </w:pPr>
      <w:r w:rsidRPr="00ED01EA">
        <w:t>Коган В.И. Книга:</w:t>
      </w:r>
      <w:r>
        <w:rPr>
          <w:i/>
        </w:rPr>
        <w:t xml:space="preserve"> </w:t>
      </w:r>
      <w:r>
        <w:t>«Физика плазмы и управляемые термоядерные реакции». Т.I; М. Издательство АН СССР,1958 г. С. 130.</w:t>
      </w:r>
      <w:r>
        <w:rPr>
          <w:bCs/>
          <w:sz w:val="26"/>
          <w:szCs w:val="26"/>
        </w:rPr>
        <w:t xml:space="preserve"> </w:t>
      </w:r>
    </w:p>
    <w:p w:rsidR="00654A7B" w:rsidRPr="00110738" w:rsidRDefault="00654A7B" w:rsidP="00110738">
      <w:pPr>
        <w:pStyle w:val="a6"/>
        <w:rPr>
          <w:lang w:val="en-US"/>
        </w:rPr>
      </w:pPr>
    </w:p>
    <w:sectPr w:rsidR="00654A7B" w:rsidRPr="00110738" w:rsidSect="00F95123">
      <w:headerReference w:type="default" r:id="rId7"/>
      <w:footerReference w:type="even" r:id="rId8"/>
      <w:footerReference w:type="default" r:id="rId9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6670" w:rsidRDefault="00D36670">
      <w:r>
        <w:separator/>
      </w:r>
    </w:p>
  </w:endnote>
  <w:endnote w:type="continuationSeparator" w:id="0">
    <w:p w:rsidR="00D36670" w:rsidRDefault="00D366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834" w:rsidRDefault="00024834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24834" w:rsidRDefault="0002483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834" w:rsidRDefault="00024834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10738">
      <w:rPr>
        <w:rStyle w:val="a5"/>
        <w:noProof/>
      </w:rPr>
      <w:t>1</w:t>
    </w:r>
    <w:r>
      <w:rPr>
        <w:rStyle w:val="a5"/>
      </w:rPr>
      <w:fldChar w:fldCharType="end"/>
    </w:r>
  </w:p>
  <w:p w:rsidR="00024834" w:rsidRDefault="0002483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6670" w:rsidRDefault="00D36670">
      <w:r>
        <w:separator/>
      </w:r>
    </w:p>
  </w:footnote>
  <w:footnote w:type="continuationSeparator" w:id="0">
    <w:p w:rsidR="00D36670" w:rsidRDefault="00D366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834" w:rsidRDefault="00024834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XLIII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085C49">
      <w:rPr>
        <w:sz w:val="20"/>
      </w:rPr>
      <w:t>8</w:t>
    </w:r>
    <w:r>
      <w:rPr>
        <w:sz w:val="20"/>
      </w:rPr>
      <w:t xml:space="preserve"> – 1</w:t>
    </w:r>
    <w:r w:rsidRPr="00085C49">
      <w:rPr>
        <w:sz w:val="20"/>
      </w:rPr>
      <w:t>2</w:t>
    </w:r>
    <w:r>
      <w:rPr>
        <w:sz w:val="20"/>
      </w:rPr>
      <w:t xml:space="preserve"> февраля </w:t>
    </w:r>
    <w:smartTag w:uri="urn:schemas-microsoft-com:office:smarttags" w:element="metricconverter">
      <w:smartTagPr>
        <w:attr w:name="ProductID" w:val="2016 г"/>
      </w:smartTagPr>
      <w:r>
        <w:rPr>
          <w:sz w:val="20"/>
        </w:rPr>
        <w:t>201</w:t>
      </w:r>
      <w:r w:rsidRPr="00085C49">
        <w:rPr>
          <w:sz w:val="20"/>
        </w:rPr>
        <w:t>6</w:t>
      </w:r>
      <w:r>
        <w:rPr>
          <w:sz w:val="20"/>
        </w:rPr>
        <w:t xml:space="preserve"> г</w:t>
      </w:r>
    </w:smartTag>
    <w:r>
      <w:rPr>
        <w:sz w:val="20"/>
      </w:rPr>
      <w:t>.</w:t>
    </w:r>
  </w:p>
  <w:p w:rsidR="00024834" w:rsidRDefault="00024834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584E"/>
    <w:rsid w:val="00024834"/>
    <w:rsid w:val="00043701"/>
    <w:rsid w:val="0005687B"/>
    <w:rsid w:val="00085C49"/>
    <w:rsid w:val="000C7078"/>
    <w:rsid w:val="000D76E9"/>
    <w:rsid w:val="000E495B"/>
    <w:rsid w:val="00110738"/>
    <w:rsid w:val="001219AB"/>
    <w:rsid w:val="001C0CCB"/>
    <w:rsid w:val="00220629"/>
    <w:rsid w:val="00247225"/>
    <w:rsid w:val="00287DE3"/>
    <w:rsid w:val="003800F3"/>
    <w:rsid w:val="003B5B93"/>
    <w:rsid w:val="00401388"/>
    <w:rsid w:val="00446025"/>
    <w:rsid w:val="004A77D1"/>
    <w:rsid w:val="004B72AA"/>
    <w:rsid w:val="004F4E29"/>
    <w:rsid w:val="00556F1A"/>
    <w:rsid w:val="00567C6F"/>
    <w:rsid w:val="00573BAD"/>
    <w:rsid w:val="0058676C"/>
    <w:rsid w:val="00632911"/>
    <w:rsid w:val="00654A7B"/>
    <w:rsid w:val="00726CC8"/>
    <w:rsid w:val="00732A2E"/>
    <w:rsid w:val="007A0F36"/>
    <w:rsid w:val="007B6378"/>
    <w:rsid w:val="00802D35"/>
    <w:rsid w:val="008D1653"/>
    <w:rsid w:val="009254DC"/>
    <w:rsid w:val="009F0879"/>
    <w:rsid w:val="00A125A1"/>
    <w:rsid w:val="00A25141"/>
    <w:rsid w:val="00B622ED"/>
    <w:rsid w:val="00B9584E"/>
    <w:rsid w:val="00C103CD"/>
    <w:rsid w:val="00C232A0"/>
    <w:rsid w:val="00CE497F"/>
    <w:rsid w:val="00D36670"/>
    <w:rsid w:val="00D47F19"/>
    <w:rsid w:val="00D900FB"/>
    <w:rsid w:val="00E7021A"/>
    <w:rsid w:val="00E87733"/>
    <w:rsid w:val="00E9714D"/>
    <w:rsid w:val="00ED01EA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paragraph" w:styleId="a7">
    <w:name w:val="Title"/>
    <w:basedOn w:val="a"/>
    <w:next w:val="a"/>
    <w:link w:val="a8"/>
    <w:qFormat/>
    <w:rsid w:val="00085C4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/>
    </w:rPr>
  </w:style>
  <w:style w:type="character" w:customStyle="1" w:styleId="a8">
    <w:name w:val="Название Знак"/>
    <w:link w:val="a7"/>
    <w:rsid w:val="00085C4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30">
    <w:name w:val="Body Text Indent 3"/>
    <w:basedOn w:val="a"/>
    <w:link w:val="31"/>
    <w:rsid w:val="00085C49"/>
    <w:pPr>
      <w:spacing w:after="120"/>
      <w:ind w:left="283"/>
    </w:pPr>
    <w:rPr>
      <w:sz w:val="16"/>
      <w:szCs w:val="16"/>
      <w:lang/>
    </w:rPr>
  </w:style>
  <w:style w:type="character" w:customStyle="1" w:styleId="31">
    <w:name w:val="Основной текст с отступом 3 Знак"/>
    <w:link w:val="30"/>
    <w:rsid w:val="00085C49"/>
    <w:rPr>
      <w:sz w:val="16"/>
      <w:szCs w:val="16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</Template>
  <TotalTime>5</TotalTime>
  <Pages>1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3392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передаче энергии фракцией горячих ионов плазме нецилиндрического Z-пинча</dc:title>
  <dc:subject/>
  <dc:creator>Сергей Сатунин</dc:creator>
  <cp:keywords/>
  <dc:description/>
  <cp:lastModifiedBy>Сергей Сатунин</cp:lastModifiedBy>
  <cp:revision>2</cp:revision>
  <cp:lastPrinted>1601-01-01T00:00:00Z</cp:lastPrinted>
  <dcterms:created xsi:type="dcterms:W3CDTF">2016-01-17T19:18:00Z</dcterms:created>
  <dcterms:modified xsi:type="dcterms:W3CDTF">2016-01-17T19:18:00Z</dcterms:modified>
</cp:coreProperties>
</file>